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F4" w:rsidRDefault="001F07F4">
      <w:pPr>
        <w:pStyle w:val="ParaPrinc"/>
        <w:autoSpaceDE w:val="0"/>
        <w:jc w:val="center"/>
        <w:rPr>
          <w:rFonts w:ascii="Times New Roman" w:hAnsi="Times New Roman" w:cs="Times New Roman"/>
          <w:b/>
          <w:bCs/>
          <w:color w:val="000000"/>
          <w:sz w:val="24"/>
          <w:szCs w:val="24"/>
          <w:lang w:val="pt-BR"/>
        </w:rPr>
      </w:pPr>
    </w:p>
    <w:p w:rsidR="001F07F4" w:rsidRDefault="001F07F4">
      <w:pPr>
        <w:pStyle w:val="ParaPrinc"/>
        <w:autoSpaceDE w:val="0"/>
        <w:jc w:val="center"/>
        <w:rPr>
          <w:rFonts w:ascii="Times New Roman" w:hAnsi="Times New Roman" w:cs="Times New Roman"/>
          <w:b/>
          <w:bCs/>
          <w:color w:val="000000"/>
          <w:sz w:val="24"/>
          <w:szCs w:val="24"/>
          <w:lang w:val="pt-BR"/>
        </w:rPr>
      </w:pPr>
    </w:p>
    <w:p w:rsidR="001F07F4" w:rsidRDefault="001F07F4">
      <w:pPr>
        <w:pStyle w:val="ParaPrinc"/>
        <w:autoSpaceDE w:val="0"/>
        <w:jc w:val="center"/>
        <w:rPr>
          <w:rFonts w:ascii="Times New Roman" w:hAnsi="Times New Roman" w:cs="Times New Roman"/>
          <w:b/>
          <w:bCs/>
          <w:color w:val="000000"/>
          <w:sz w:val="24"/>
          <w:szCs w:val="24"/>
          <w:lang w:val="pt-BR"/>
        </w:rPr>
      </w:pPr>
    </w:p>
    <w:p w:rsidR="001F07F4" w:rsidRDefault="007D307F">
      <w:pPr>
        <w:pStyle w:val="ParaPrinc"/>
        <w:autoSpaceDE w:val="0"/>
        <w:jc w:val="center"/>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TERMO DE RECEBIMENTO DE EDITAL</w:t>
      </w:r>
    </w:p>
    <w:p w:rsidR="001F07F4" w:rsidRDefault="007D307F">
      <w:pPr>
        <w:pStyle w:val="ParaPrinc"/>
        <w:autoSpaceDE w:val="0"/>
        <w:jc w:val="center"/>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PREGÃO ELETRÔNICO Nº 31/2011</w:t>
      </w: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tbl>
      <w:tblPr>
        <w:tblW w:w="9405" w:type="dxa"/>
        <w:tblInd w:w="60" w:type="dxa"/>
        <w:tblLayout w:type="fixed"/>
        <w:tblCellMar>
          <w:left w:w="10" w:type="dxa"/>
          <w:right w:w="10" w:type="dxa"/>
        </w:tblCellMar>
        <w:tblLook w:val="04A0"/>
      </w:tblPr>
      <w:tblGrid>
        <w:gridCol w:w="3277"/>
        <w:gridCol w:w="6128"/>
      </w:tblGrid>
      <w:tr w:rsidR="001F07F4" w:rsidTr="001F07F4">
        <w:tblPrEx>
          <w:tblCellMar>
            <w:top w:w="0" w:type="dxa"/>
            <w:bottom w:w="0" w:type="dxa"/>
          </w:tblCellMar>
        </w:tblPrEx>
        <w:tc>
          <w:tcPr>
            <w:tcW w:w="9405" w:type="dxa"/>
            <w:gridSpan w:val="2"/>
            <w:tcBorders>
              <w:top w:val="double" w:sz="2" w:space="0" w:color="000000"/>
              <w:left w:val="doub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PESSOA JURÍDICA:</w:t>
            </w:r>
          </w:p>
        </w:tc>
      </w:tr>
      <w:tr w:rsidR="001F07F4" w:rsidTr="001F07F4">
        <w:tblPrEx>
          <w:tblCellMar>
            <w:top w:w="0" w:type="dxa"/>
            <w:bottom w:w="0" w:type="dxa"/>
          </w:tblCellMar>
        </w:tblPrEx>
        <w:tc>
          <w:tcPr>
            <w:tcW w:w="9405" w:type="dxa"/>
            <w:gridSpan w:val="2"/>
            <w:tcBorders>
              <w:left w:val="doub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ENDEREÇO:</w:t>
            </w:r>
          </w:p>
        </w:tc>
      </w:tr>
      <w:tr w:rsidR="001F07F4" w:rsidTr="001F07F4">
        <w:tblPrEx>
          <w:tblCellMar>
            <w:top w:w="0" w:type="dxa"/>
            <w:bottom w:w="0" w:type="dxa"/>
          </w:tblCellMar>
        </w:tblPrEx>
        <w:tc>
          <w:tcPr>
            <w:tcW w:w="9405" w:type="dxa"/>
            <w:gridSpan w:val="2"/>
            <w:tcBorders>
              <w:left w:val="doub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CNPJ DA PESSOA JURÍDICA:</w:t>
            </w:r>
          </w:p>
        </w:tc>
      </w:tr>
      <w:tr w:rsidR="001F07F4" w:rsidTr="001F07F4">
        <w:tblPrEx>
          <w:tblCellMar>
            <w:top w:w="0" w:type="dxa"/>
            <w:bottom w:w="0" w:type="dxa"/>
          </w:tblCellMar>
        </w:tblPrEx>
        <w:tc>
          <w:tcPr>
            <w:tcW w:w="9405" w:type="dxa"/>
            <w:gridSpan w:val="2"/>
            <w:tcBorders>
              <w:left w:val="doub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TELEFONE(S):</w:t>
            </w:r>
          </w:p>
        </w:tc>
      </w:tr>
      <w:tr w:rsidR="001F07F4" w:rsidTr="001F07F4">
        <w:tblPrEx>
          <w:tblCellMar>
            <w:top w:w="0" w:type="dxa"/>
            <w:bottom w:w="0" w:type="dxa"/>
          </w:tblCellMar>
        </w:tblPrEx>
        <w:tc>
          <w:tcPr>
            <w:tcW w:w="3277" w:type="dxa"/>
            <w:tcBorders>
              <w:left w:val="double" w:sz="2" w:space="0" w:color="000000"/>
              <w:bottom w:val="sing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FAX:</w:t>
            </w:r>
          </w:p>
        </w:tc>
        <w:tc>
          <w:tcPr>
            <w:tcW w:w="6128" w:type="dxa"/>
            <w:tcBorders>
              <w:left w:val="sing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E-MAIL:</w:t>
            </w:r>
          </w:p>
        </w:tc>
      </w:tr>
      <w:tr w:rsidR="001F07F4" w:rsidTr="001F07F4">
        <w:tblPrEx>
          <w:tblCellMar>
            <w:top w:w="0" w:type="dxa"/>
            <w:bottom w:w="0" w:type="dxa"/>
          </w:tblCellMar>
        </w:tblPrEx>
        <w:tc>
          <w:tcPr>
            <w:tcW w:w="9405" w:type="dxa"/>
            <w:gridSpan w:val="2"/>
            <w:tcBorders>
              <w:left w:val="doub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tabs>
                <w:tab w:val="left" w:pos="5175"/>
              </w:tabs>
              <w:autoSpaceDE w:val="0"/>
              <w:snapToGrid w:val="0"/>
              <w:spacing w:before="100" w:after="100"/>
              <w:jc w:val="both"/>
              <w:rPr>
                <w:color w:val="000000"/>
                <w:szCs w:val="24"/>
              </w:rPr>
            </w:pPr>
            <w:r>
              <w:rPr>
                <w:color w:val="000000"/>
                <w:szCs w:val="24"/>
              </w:rPr>
              <w:t>PESSOA DE CONTATO:</w:t>
            </w:r>
            <w:r>
              <w:rPr>
                <w:color w:val="000000"/>
                <w:szCs w:val="24"/>
              </w:rPr>
              <w:tab/>
              <w:t>CELULAR:</w:t>
            </w:r>
          </w:p>
        </w:tc>
      </w:tr>
      <w:tr w:rsidR="001F07F4" w:rsidTr="001F07F4">
        <w:tblPrEx>
          <w:tblCellMar>
            <w:top w:w="0" w:type="dxa"/>
            <w:bottom w:w="0" w:type="dxa"/>
          </w:tblCellMar>
        </w:tblPrEx>
        <w:tc>
          <w:tcPr>
            <w:tcW w:w="9405" w:type="dxa"/>
            <w:gridSpan w:val="2"/>
            <w:tcBorders>
              <w:left w:val="double" w:sz="2" w:space="0" w:color="000000"/>
              <w:bottom w:val="sing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CONTATO EM BRASÍLIA (caso haja) NOME:</w:t>
            </w:r>
          </w:p>
        </w:tc>
      </w:tr>
      <w:tr w:rsidR="001F07F4" w:rsidTr="001F07F4">
        <w:tblPrEx>
          <w:tblCellMar>
            <w:top w:w="0" w:type="dxa"/>
            <w:bottom w:w="0" w:type="dxa"/>
          </w:tblCellMar>
        </w:tblPrEx>
        <w:tc>
          <w:tcPr>
            <w:tcW w:w="9405" w:type="dxa"/>
            <w:gridSpan w:val="2"/>
            <w:tcBorders>
              <w:left w:val="double" w:sz="2" w:space="0" w:color="000000"/>
              <w:bottom w:val="double" w:sz="2" w:space="0" w:color="000000"/>
              <w:right w:val="double" w:sz="2" w:space="0" w:color="000000"/>
            </w:tcBorders>
            <w:tcMar>
              <w:top w:w="70" w:type="dxa"/>
              <w:left w:w="70" w:type="dxa"/>
              <w:bottom w:w="70" w:type="dxa"/>
              <w:right w:w="70" w:type="dxa"/>
            </w:tcMar>
          </w:tcPr>
          <w:p w:rsidR="001F07F4" w:rsidRDefault="007D307F">
            <w:pPr>
              <w:pStyle w:val="Standard"/>
              <w:autoSpaceDE w:val="0"/>
              <w:snapToGrid w:val="0"/>
              <w:spacing w:before="100" w:after="100"/>
              <w:jc w:val="both"/>
              <w:rPr>
                <w:color w:val="000000"/>
                <w:szCs w:val="24"/>
              </w:rPr>
            </w:pPr>
            <w:r>
              <w:rPr>
                <w:color w:val="000000"/>
                <w:szCs w:val="24"/>
              </w:rPr>
              <w:t>TELEFONE/FAX:</w:t>
            </w:r>
          </w:p>
        </w:tc>
      </w:tr>
    </w:tbl>
    <w:p w:rsidR="001F07F4" w:rsidRDefault="007D307F">
      <w:pPr>
        <w:pStyle w:val="Standard"/>
        <w:autoSpaceDE w:val="0"/>
        <w:jc w:val="both"/>
        <w:rPr>
          <w:b/>
          <w:bCs/>
          <w:color w:val="000000"/>
          <w:szCs w:val="24"/>
        </w:rPr>
      </w:pPr>
      <w:r>
        <w:rPr>
          <w:b/>
          <w:bCs/>
          <w:color w:val="000000"/>
          <w:szCs w:val="24"/>
        </w:rPr>
        <w:t>Obs.: Preenchimento com “letra de forma”.</w:t>
      </w:r>
    </w:p>
    <w:p w:rsidR="001F07F4" w:rsidRDefault="001F07F4">
      <w:pPr>
        <w:pStyle w:val="Standard"/>
        <w:rPr>
          <w:szCs w:val="24"/>
        </w:rPr>
      </w:pPr>
    </w:p>
    <w:p w:rsidR="001F07F4" w:rsidRDefault="007D307F">
      <w:pPr>
        <w:pStyle w:val="Standard"/>
        <w:jc w:val="both"/>
      </w:pPr>
      <w:r>
        <w:rPr>
          <w:bCs/>
          <w:color w:val="000000"/>
        </w:rPr>
        <w:t xml:space="preserve">Recebi da </w:t>
      </w:r>
      <w:r>
        <w:rPr>
          <w:b/>
          <w:bCs/>
          <w:i/>
          <w:iCs/>
          <w:color w:val="000000"/>
        </w:rPr>
        <w:t>Telecomunicações Brasileiras S/A – Telebras</w:t>
      </w:r>
      <w:r>
        <w:rPr>
          <w:bCs/>
          <w:color w:val="000000"/>
        </w:rPr>
        <w:t xml:space="preserve"> cópia do Edital do Pregão Eletrônico nº 31/2011.</w:t>
      </w:r>
    </w:p>
    <w:p w:rsidR="001F07F4" w:rsidRDefault="001F07F4">
      <w:pPr>
        <w:pStyle w:val="FooterFirst"/>
        <w:tabs>
          <w:tab w:val="clear" w:pos="4252"/>
          <w:tab w:val="clear" w:pos="8504"/>
        </w:tabs>
        <w:rPr>
          <w:color w:val="000000"/>
          <w:sz w:val="24"/>
          <w:szCs w:val="24"/>
        </w:rPr>
      </w:pPr>
    </w:p>
    <w:p w:rsidR="001F07F4" w:rsidRDefault="001F07F4">
      <w:pPr>
        <w:pStyle w:val="FooterFirst"/>
        <w:rPr>
          <w:color w:val="000000"/>
          <w:sz w:val="24"/>
          <w:szCs w:val="24"/>
        </w:rPr>
      </w:pPr>
    </w:p>
    <w:p w:rsidR="001F07F4" w:rsidRDefault="001F07F4">
      <w:pPr>
        <w:pStyle w:val="FooterFirst"/>
        <w:rPr>
          <w:color w:val="000000"/>
          <w:sz w:val="24"/>
          <w:szCs w:val="24"/>
        </w:rPr>
      </w:pPr>
    </w:p>
    <w:p w:rsidR="001F07F4" w:rsidRDefault="007D307F">
      <w:pPr>
        <w:pStyle w:val="FooterFirst"/>
        <w:autoSpaceDE w:val="0"/>
        <w:rPr>
          <w:color w:val="000000"/>
          <w:sz w:val="24"/>
          <w:szCs w:val="24"/>
        </w:rPr>
      </w:pPr>
      <w:r>
        <w:rPr>
          <w:color w:val="000000"/>
          <w:sz w:val="24"/>
          <w:szCs w:val="24"/>
        </w:rPr>
        <w:t>Brasília - DF, ____ de ______________________ de 2011.</w:t>
      </w:r>
    </w:p>
    <w:p w:rsidR="001F07F4" w:rsidRDefault="001F07F4">
      <w:pPr>
        <w:pStyle w:val="Standard"/>
        <w:autoSpaceDE w:val="0"/>
        <w:jc w:val="both"/>
        <w:rPr>
          <w:color w:val="000000"/>
          <w:szCs w:val="24"/>
        </w:rPr>
      </w:pPr>
    </w:p>
    <w:p w:rsidR="001F07F4" w:rsidRDefault="001F07F4">
      <w:pPr>
        <w:pStyle w:val="Standard"/>
        <w:autoSpaceDE w:val="0"/>
        <w:rPr>
          <w:color w:val="000000"/>
          <w:szCs w:val="24"/>
        </w:rPr>
      </w:pPr>
    </w:p>
    <w:p w:rsidR="001F07F4" w:rsidRDefault="007D307F">
      <w:pPr>
        <w:pStyle w:val="FooterFirst"/>
        <w:tabs>
          <w:tab w:val="clear" w:pos="4252"/>
          <w:tab w:val="clear" w:pos="8504"/>
        </w:tabs>
        <w:autoSpaceDE w:val="0"/>
        <w:rPr>
          <w:color w:val="000000"/>
          <w:sz w:val="24"/>
          <w:szCs w:val="24"/>
        </w:rPr>
      </w:pPr>
      <w:r>
        <w:rPr>
          <w:color w:val="000000"/>
          <w:sz w:val="24"/>
          <w:szCs w:val="24"/>
        </w:rPr>
        <w:t>Ass.: _____________________________________________</w:t>
      </w: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u w:val="single"/>
        </w:rPr>
      </w:pPr>
    </w:p>
    <w:p w:rsidR="001F07F4" w:rsidRDefault="007D307F">
      <w:pPr>
        <w:pStyle w:val="Corpodetexto2"/>
        <w:autoSpaceDE w:val="0"/>
        <w:jc w:val="center"/>
        <w:rPr>
          <w:color w:val="000000"/>
          <w:szCs w:val="24"/>
        </w:rPr>
      </w:pPr>
      <w:r>
        <w:rPr>
          <w:color w:val="000000"/>
          <w:szCs w:val="24"/>
        </w:rPr>
        <w:t>ATENÇÃO!</w:t>
      </w:r>
    </w:p>
    <w:p w:rsidR="001F07F4" w:rsidRDefault="001F07F4">
      <w:pPr>
        <w:pStyle w:val="Standard"/>
        <w:autoSpaceDE w:val="0"/>
        <w:jc w:val="both"/>
        <w:rPr>
          <w:color w:val="000000"/>
          <w:szCs w:val="24"/>
        </w:rPr>
      </w:pPr>
    </w:p>
    <w:tbl>
      <w:tblPr>
        <w:tblW w:w="9405" w:type="dxa"/>
        <w:tblInd w:w="45" w:type="dxa"/>
        <w:tblLayout w:type="fixed"/>
        <w:tblCellMar>
          <w:left w:w="10" w:type="dxa"/>
          <w:right w:w="10" w:type="dxa"/>
        </w:tblCellMar>
        <w:tblLook w:val="04A0"/>
      </w:tblPr>
      <w:tblGrid>
        <w:gridCol w:w="9405"/>
      </w:tblGrid>
      <w:tr w:rsidR="001F07F4" w:rsidTr="001F07F4">
        <w:tblPrEx>
          <w:tblCellMar>
            <w:top w:w="0" w:type="dxa"/>
            <w:bottom w:w="0" w:type="dxa"/>
          </w:tblCellMar>
        </w:tblPrEx>
        <w:tc>
          <w:tcPr>
            <w:tcW w:w="9405" w:type="dxa"/>
            <w:tcBorders>
              <w:top w:val="double" w:sz="2" w:space="0" w:color="000000"/>
              <w:left w:val="double" w:sz="2" w:space="0" w:color="000000"/>
              <w:bottom w:val="double" w:sz="2" w:space="0" w:color="000000"/>
              <w:right w:val="double" w:sz="2" w:space="0" w:color="000000"/>
            </w:tcBorders>
            <w:tcMar>
              <w:top w:w="55" w:type="dxa"/>
              <w:left w:w="55" w:type="dxa"/>
              <w:bottom w:w="55" w:type="dxa"/>
              <w:right w:w="55" w:type="dxa"/>
            </w:tcMar>
          </w:tcPr>
          <w:p w:rsidR="001F07F4" w:rsidRDefault="007D307F">
            <w:pPr>
              <w:pStyle w:val="Standard"/>
              <w:jc w:val="center"/>
            </w:pPr>
            <w:r>
              <w:rPr>
                <w:i/>
                <w:iCs/>
                <w:color w:val="000000"/>
              </w:rPr>
              <w:t xml:space="preserve">OS INTERESSADOS QUE </w:t>
            </w:r>
            <w:r>
              <w:rPr>
                <w:b/>
                <w:bCs/>
                <w:i/>
                <w:iCs/>
                <w:color w:val="000000"/>
                <w:u w:val="single"/>
              </w:rPr>
              <w:t>RETIRAREM O EDITAL PELA INTERNET</w:t>
            </w:r>
            <w:r>
              <w:rPr>
                <w:i/>
                <w:iCs/>
                <w:color w:val="000000"/>
              </w:rPr>
              <w:t xml:space="preserve"> DEVERÃO ENCAMINHAR ESTE COMPROVANTE, DEVIDAMENTE PREENCHIDO, À GERÊNCIA DE LOGÍSTICA E CONVÊNIOS, POR MEIO DO </w:t>
            </w:r>
            <w:r>
              <w:rPr>
                <w:b/>
                <w:bCs/>
                <w:i/>
                <w:iCs/>
                <w:color w:val="000000"/>
              </w:rPr>
              <w:t>FAX Nº (61) 2027-1884</w:t>
            </w:r>
            <w:r>
              <w:rPr>
                <w:i/>
                <w:iCs/>
                <w:color w:val="000000"/>
              </w:rPr>
              <w:t>.</w:t>
            </w:r>
          </w:p>
        </w:tc>
      </w:tr>
    </w:tbl>
    <w:p w:rsidR="001F07F4" w:rsidRDefault="007D307F">
      <w:pPr>
        <w:pStyle w:val="Subttulo"/>
        <w:pageBreakBefore/>
        <w:autoSpaceDE w:val="0"/>
        <w:rPr>
          <w:rFonts w:ascii="Times New Roman" w:hAnsi="Times New Roman" w:cs="Times New Roman"/>
          <w:b/>
          <w:bCs/>
          <w:i w:val="0"/>
          <w:color w:val="000000"/>
          <w:sz w:val="24"/>
          <w:szCs w:val="24"/>
        </w:rPr>
      </w:pPr>
      <w:r>
        <w:rPr>
          <w:rFonts w:ascii="Times New Roman" w:hAnsi="Times New Roman" w:cs="Times New Roman"/>
          <w:b/>
          <w:bCs/>
          <w:i w:val="0"/>
          <w:color w:val="000000"/>
          <w:sz w:val="24"/>
          <w:szCs w:val="24"/>
        </w:rPr>
        <w:lastRenderedPageBreak/>
        <w:t>EDITAL DE LICITAÇÃO</w:t>
      </w:r>
    </w:p>
    <w:p w:rsidR="001F07F4" w:rsidRDefault="007D307F">
      <w:pPr>
        <w:pStyle w:val="Subttulo"/>
        <w:autoSpaceDE w:val="0"/>
        <w:rPr>
          <w:rFonts w:ascii="Times New Roman" w:hAnsi="Times New Roman" w:cs="Times New Roman"/>
          <w:b/>
          <w:bCs/>
          <w:i w:val="0"/>
          <w:color w:val="000000"/>
          <w:sz w:val="24"/>
          <w:szCs w:val="24"/>
        </w:rPr>
      </w:pPr>
      <w:r>
        <w:rPr>
          <w:rFonts w:ascii="Times New Roman" w:hAnsi="Times New Roman" w:cs="Times New Roman"/>
          <w:b/>
          <w:bCs/>
          <w:i w:val="0"/>
          <w:color w:val="000000"/>
          <w:sz w:val="24"/>
          <w:szCs w:val="24"/>
        </w:rPr>
        <w:t>PREGÃO ELETRÔNICO SRP     Nº 31/2011-TB</w:t>
      </w:r>
    </w:p>
    <w:p w:rsidR="001F07F4" w:rsidRDefault="007D307F">
      <w:pPr>
        <w:pStyle w:val="Subttulo"/>
        <w:autoSpaceDE w:val="0"/>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PROCESSO Nº 249/2011</w:t>
      </w:r>
    </w:p>
    <w:p w:rsidR="001F07F4" w:rsidRDefault="001F07F4">
      <w:pPr>
        <w:pStyle w:val="Textbody"/>
        <w:rPr>
          <w:i w:val="0"/>
          <w:sz w:val="24"/>
          <w:szCs w:val="24"/>
        </w:rPr>
      </w:pPr>
    </w:p>
    <w:p w:rsidR="001F07F4" w:rsidRDefault="001F07F4">
      <w:pPr>
        <w:pStyle w:val="Textbody"/>
        <w:rPr>
          <w:i w:val="0"/>
          <w:sz w:val="24"/>
          <w:szCs w:val="24"/>
        </w:rPr>
      </w:pPr>
    </w:p>
    <w:p w:rsidR="001F07F4" w:rsidRDefault="007D307F">
      <w:pPr>
        <w:pStyle w:val="Standard"/>
        <w:autoSpaceDE w:val="0"/>
        <w:jc w:val="both"/>
        <w:rPr>
          <w:szCs w:val="24"/>
        </w:rPr>
      </w:pPr>
      <w:r>
        <w:rPr>
          <w:b/>
          <w:color w:val="000000"/>
          <w:szCs w:val="24"/>
        </w:rPr>
        <w:t>OBJETO</w:t>
      </w:r>
      <w:r>
        <w:rPr>
          <w:color w:val="000000"/>
          <w:szCs w:val="24"/>
        </w:rPr>
        <w:t xml:space="preserve">: A presente licitação tem por </w:t>
      </w:r>
      <w:r>
        <w:rPr>
          <w:color w:val="000000"/>
          <w:szCs w:val="24"/>
        </w:rPr>
        <w:t>objeto a c</w:t>
      </w:r>
      <w:r>
        <w:rPr>
          <w:color w:val="000000"/>
          <w:szCs w:val="24"/>
        </w:rPr>
        <w:t xml:space="preserve">ontratação, mediante Registro de Preços, de empresa para prestação de serviços técnicos na área de Tecnologia da Informação compreendendo: desenvolvimento de novos sistemas, documentação de sistemas, elicitação de requisitos, codificação e teste </w:t>
      </w:r>
      <w:r>
        <w:rPr>
          <w:color w:val="000000"/>
          <w:szCs w:val="24"/>
        </w:rPr>
        <w:t xml:space="preserve">de  sistemas de informação e de manutenção (corretiva, adaptativa e evolutiva) na plataforma JAVA, PHP e ASP </w:t>
      </w:r>
      <w:r>
        <w:rPr>
          <w:color w:val="000000"/>
          <w:szCs w:val="24"/>
        </w:rPr>
        <w:t xml:space="preserve">com previsão de execução de até 6.000 </w:t>
      </w:r>
      <w:r>
        <w:rPr>
          <w:color w:val="000000"/>
          <w:szCs w:val="24"/>
        </w:rPr>
        <w:t>(seis mil) pontos de função</w:t>
      </w:r>
      <w:r>
        <w:rPr>
          <w:color w:val="FF0000"/>
          <w:szCs w:val="24"/>
        </w:rPr>
        <w:t xml:space="preserve"> </w:t>
      </w:r>
      <w:r>
        <w:rPr>
          <w:color w:val="000000"/>
          <w:szCs w:val="24"/>
        </w:rPr>
        <w:t xml:space="preserve">sob demanda, conforme </w:t>
      </w:r>
      <w:r>
        <w:rPr>
          <w:color w:val="000000"/>
          <w:szCs w:val="24"/>
          <w:lang w:eastAsia="pt-BR"/>
        </w:rPr>
        <w:t>especificações e condições constantes deste Edital e seus A</w:t>
      </w:r>
      <w:r>
        <w:rPr>
          <w:color w:val="000000"/>
          <w:szCs w:val="24"/>
          <w:lang w:eastAsia="pt-BR"/>
        </w:rPr>
        <w:t>nexos.</w:t>
      </w: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p w:rsidR="001F07F4" w:rsidRDefault="007D307F">
      <w:pPr>
        <w:pStyle w:val="Standard"/>
        <w:tabs>
          <w:tab w:val="left" w:pos="1425"/>
          <w:tab w:val="left" w:pos="1680"/>
          <w:tab w:val="left" w:pos="1995"/>
        </w:tabs>
        <w:autoSpaceDE w:val="0"/>
        <w:jc w:val="both"/>
        <w:rPr>
          <w:color w:val="000000"/>
          <w:szCs w:val="24"/>
        </w:rPr>
      </w:pPr>
      <w:r>
        <w:rPr>
          <w:color w:val="000000"/>
          <w:szCs w:val="24"/>
        </w:rPr>
        <w:t>ANEXOS:</w:t>
      </w:r>
      <w:r>
        <w:rPr>
          <w:color w:val="000000"/>
          <w:szCs w:val="24"/>
        </w:rPr>
        <w:tab/>
        <w:t>I</w:t>
      </w:r>
      <w:r>
        <w:rPr>
          <w:color w:val="000000"/>
          <w:szCs w:val="24"/>
        </w:rPr>
        <w:tab/>
        <w:t>-</w:t>
      </w:r>
      <w:r>
        <w:rPr>
          <w:color w:val="000000"/>
          <w:szCs w:val="24"/>
        </w:rPr>
        <w:tab/>
        <w:t>Termo de Referência e seus Anexos</w:t>
      </w:r>
    </w:p>
    <w:p w:rsidR="001F07F4" w:rsidRDefault="007D307F">
      <w:pPr>
        <w:pStyle w:val="Standard"/>
        <w:tabs>
          <w:tab w:val="left" w:pos="1425"/>
          <w:tab w:val="left" w:pos="1680"/>
          <w:tab w:val="left" w:pos="1995"/>
        </w:tabs>
        <w:autoSpaceDE w:val="0"/>
        <w:jc w:val="both"/>
        <w:rPr>
          <w:color w:val="000000"/>
          <w:szCs w:val="24"/>
        </w:rPr>
      </w:pPr>
      <w:r>
        <w:rPr>
          <w:color w:val="000000"/>
          <w:szCs w:val="24"/>
        </w:rPr>
        <w:tab/>
        <w:t>II</w:t>
      </w:r>
      <w:r>
        <w:rPr>
          <w:color w:val="000000"/>
          <w:szCs w:val="24"/>
        </w:rPr>
        <w:tab/>
        <w:t>-</w:t>
      </w:r>
      <w:r>
        <w:rPr>
          <w:color w:val="000000"/>
          <w:szCs w:val="24"/>
        </w:rPr>
        <w:tab/>
        <w:t>Modelo de Planilha de Proposta de Preço.</w:t>
      </w:r>
    </w:p>
    <w:p w:rsidR="001F07F4" w:rsidRDefault="007D307F">
      <w:pPr>
        <w:pStyle w:val="Standard"/>
        <w:tabs>
          <w:tab w:val="left" w:pos="1425"/>
          <w:tab w:val="left" w:pos="1680"/>
          <w:tab w:val="left" w:pos="1995"/>
        </w:tabs>
        <w:autoSpaceDE w:val="0"/>
        <w:jc w:val="both"/>
        <w:rPr>
          <w:color w:val="000000"/>
          <w:szCs w:val="24"/>
        </w:rPr>
      </w:pPr>
      <w:r>
        <w:rPr>
          <w:color w:val="000000"/>
          <w:szCs w:val="24"/>
        </w:rPr>
        <w:tab/>
        <w:t>III</w:t>
      </w:r>
      <w:r>
        <w:rPr>
          <w:color w:val="000000"/>
          <w:szCs w:val="24"/>
        </w:rPr>
        <w:tab/>
        <w:t>-</w:t>
      </w:r>
      <w:r>
        <w:rPr>
          <w:color w:val="000000"/>
          <w:szCs w:val="24"/>
        </w:rPr>
        <w:tab/>
        <w:t>Modelo de Planilha de Composição do Ponto de Função.</w:t>
      </w:r>
    </w:p>
    <w:p w:rsidR="001F07F4" w:rsidRDefault="007D307F">
      <w:pPr>
        <w:pStyle w:val="Standard"/>
        <w:tabs>
          <w:tab w:val="left" w:pos="1425"/>
          <w:tab w:val="left" w:pos="1680"/>
          <w:tab w:val="left" w:pos="1995"/>
        </w:tabs>
        <w:autoSpaceDE w:val="0"/>
        <w:jc w:val="both"/>
        <w:rPr>
          <w:color w:val="000000"/>
          <w:szCs w:val="24"/>
        </w:rPr>
      </w:pPr>
      <w:r>
        <w:rPr>
          <w:color w:val="000000"/>
          <w:szCs w:val="24"/>
        </w:rPr>
        <w:tab/>
        <w:t>IV</w:t>
      </w:r>
      <w:r>
        <w:rPr>
          <w:color w:val="000000"/>
          <w:szCs w:val="24"/>
        </w:rPr>
        <w:tab/>
        <w:t>-</w:t>
      </w:r>
      <w:r>
        <w:rPr>
          <w:color w:val="000000"/>
          <w:szCs w:val="24"/>
        </w:rPr>
        <w:tab/>
        <w:t>Minuta da Ata de Registro de Preços</w:t>
      </w:r>
    </w:p>
    <w:p w:rsidR="001F07F4" w:rsidRDefault="007D307F">
      <w:pPr>
        <w:pStyle w:val="Standard"/>
        <w:tabs>
          <w:tab w:val="left" w:pos="1425"/>
          <w:tab w:val="left" w:pos="1680"/>
          <w:tab w:val="left" w:pos="1995"/>
        </w:tabs>
        <w:autoSpaceDE w:val="0"/>
        <w:jc w:val="both"/>
        <w:rPr>
          <w:color w:val="000000"/>
          <w:szCs w:val="24"/>
        </w:rPr>
      </w:pPr>
      <w:r>
        <w:rPr>
          <w:color w:val="000000"/>
          <w:szCs w:val="24"/>
        </w:rPr>
        <w:tab/>
        <w:t>V</w:t>
      </w:r>
      <w:r>
        <w:rPr>
          <w:color w:val="000000"/>
          <w:szCs w:val="24"/>
        </w:rPr>
        <w:tab/>
        <w:t>-</w:t>
      </w:r>
      <w:r>
        <w:rPr>
          <w:color w:val="000000"/>
          <w:szCs w:val="24"/>
        </w:rPr>
        <w:tab/>
        <w:t>Minuta de Contrato e seus Anexos</w:t>
      </w: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tbl>
      <w:tblPr>
        <w:tblW w:w="8610" w:type="dxa"/>
        <w:tblInd w:w="705" w:type="dxa"/>
        <w:tblLayout w:type="fixed"/>
        <w:tblCellMar>
          <w:left w:w="10" w:type="dxa"/>
          <w:right w:w="10" w:type="dxa"/>
        </w:tblCellMar>
        <w:tblLook w:val="04A0"/>
      </w:tblPr>
      <w:tblGrid>
        <w:gridCol w:w="1560"/>
        <w:gridCol w:w="7050"/>
      </w:tblGrid>
      <w:tr w:rsidR="001F07F4" w:rsidTr="001F07F4">
        <w:tblPrEx>
          <w:tblCellMar>
            <w:top w:w="0" w:type="dxa"/>
            <w:bottom w:w="0" w:type="dxa"/>
          </w:tblCellMar>
        </w:tblPrEx>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ITEM</w:t>
            </w:r>
          </w:p>
        </w:tc>
        <w:tc>
          <w:tcPr>
            <w:tcW w:w="70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ASSU</w:t>
            </w:r>
            <w:r>
              <w:rPr>
                <w:b/>
                <w:bCs/>
                <w:szCs w:val="24"/>
                <w:lang w:eastAsia="pt-BR"/>
              </w:rPr>
              <w:t>NTO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DO OBJETO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2</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PARTICIPAÇÃO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3</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REPRESENTAÇÃO E DO CREDENCIAMENTO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4</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DO ENVIO DA PROPOSTA DE PREÇOS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5</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ACEITABILIDADE DA PROPOSTA</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6</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ABERTURA DA SESSÃO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7</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FORMALIZAÇÃO DOS LANCES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8</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DESCONEXÃO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9</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DO JULGAMENTO DAS PROPOSTAS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10</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 xml:space="preserve">DA </w:t>
            </w:r>
            <w:r>
              <w:rPr>
                <w:b/>
                <w:bCs/>
                <w:szCs w:val="24"/>
                <w:lang w:eastAsia="pt-BR"/>
              </w:rPr>
              <w:t>HABILITAÇÃO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11</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MANUTENÇÃO DAS CONDIÇÕES HABILITATÓRIAS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12</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DA IMPUGNAÇÃO DO INSTRUMENTO CONVOCATÓRIO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13</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DOS PEDIDOS DE ESCLARECIMENTOS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14</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DOS RECURSOS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15</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10631"/>
              </w:tabs>
              <w:suppressAutoHyphens w:val="0"/>
              <w:autoSpaceDE w:val="0"/>
              <w:snapToGrid w:val="0"/>
              <w:ind w:right="-1"/>
              <w:jc w:val="both"/>
              <w:rPr>
                <w:b/>
                <w:bCs/>
                <w:szCs w:val="24"/>
                <w:lang w:eastAsia="pt-BR"/>
              </w:rPr>
            </w:pPr>
            <w:r>
              <w:rPr>
                <w:b/>
                <w:bCs/>
                <w:szCs w:val="24"/>
                <w:lang w:eastAsia="pt-BR"/>
              </w:rPr>
              <w:t>DA FORMALIZAÇÃO DA ATA DE REGISTRO DE PREÇOS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16</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8647"/>
              </w:tabs>
              <w:suppressAutoHyphens w:val="0"/>
              <w:autoSpaceDE w:val="0"/>
              <w:snapToGrid w:val="0"/>
              <w:jc w:val="both"/>
              <w:rPr>
                <w:b/>
                <w:bCs/>
                <w:color w:val="000000"/>
                <w:szCs w:val="24"/>
                <w:lang w:eastAsia="pt-BR"/>
              </w:rPr>
            </w:pPr>
            <w:r>
              <w:rPr>
                <w:b/>
                <w:bCs/>
                <w:color w:val="000000"/>
                <w:szCs w:val="24"/>
                <w:lang w:eastAsia="pt-BR"/>
              </w:rPr>
              <w:t>DA VIGÊNCIA DA ATA DE REGISTRO DE PREÇOS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lastRenderedPageBreak/>
              <w:t>17</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850"/>
              </w:tabs>
              <w:suppressAutoHyphens w:val="0"/>
              <w:autoSpaceDE w:val="0"/>
              <w:snapToGrid w:val="0"/>
              <w:jc w:val="both"/>
              <w:rPr>
                <w:b/>
                <w:bCs/>
                <w:szCs w:val="24"/>
                <w:lang w:eastAsia="pt-BR"/>
              </w:rPr>
            </w:pPr>
            <w:r>
              <w:rPr>
                <w:b/>
                <w:bCs/>
                <w:szCs w:val="24"/>
                <w:lang w:eastAsia="pt-BR"/>
              </w:rPr>
              <w:t>DA ADESÃO POR OUTROS ÓRGÃOS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18</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425"/>
              </w:tabs>
              <w:suppressAutoHyphens w:val="0"/>
              <w:autoSpaceDE w:val="0"/>
              <w:snapToGrid w:val="0"/>
              <w:jc w:val="both"/>
              <w:rPr>
                <w:b/>
                <w:bCs/>
                <w:color w:val="000000"/>
                <w:szCs w:val="24"/>
                <w:lang w:eastAsia="pt-BR"/>
              </w:rPr>
            </w:pPr>
            <w:r>
              <w:rPr>
                <w:b/>
                <w:bCs/>
                <w:color w:val="000000"/>
                <w:szCs w:val="24"/>
                <w:lang w:eastAsia="pt-BR"/>
              </w:rPr>
              <w:t>DO PREÇO REGISTRADO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19</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rPr>
                <w:b/>
                <w:bCs/>
                <w:szCs w:val="24"/>
                <w:lang w:eastAsia="pt-BR"/>
              </w:rPr>
            </w:pPr>
            <w:r>
              <w:rPr>
                <w:b/>
                <w:bCs/>
                <w:szCs w:val="24"/>
                <w:lang w:eastAsia="pt-BR"/>
              </w:rPr>
              <w:t>DO CANCELAMENTO DO REGISTRO DE PREÇO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20</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DAS OBRIGAÇÕES DA TELEBRAS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21</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DAS OBRIGAÇÕES DA CONTRATADA</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suppressAutoHyphens w:val="0"/>
              <w:autoSpaceDE w:val="0"/>
              <w:snapToGrid w:val="0"/>
              <w:jc w:val="center"/>
              <w:rPr>
                <w:b/>
                <w:bCs/>
                <w:szCs w:val="24"/>
                <w:lang w:eastAsia="pt-BR"/>
              </w:rPr>
            </w:pPr>
            <w:r>
              <w:rPr>
                <w:b/>
                <w:bCs/>
                <w:szCs w:val="24"/>
                <w:lang w:eastAsia="pt-BR"/>
              </w:rPr>
              <w:t>22</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DO CONTRATO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23</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DO PAGAMENTO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24</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 GARANTIA CONTRATUAL</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25</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 DOTAÇÃO ORÇAMENTÁRIA</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26</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 xml:space="preserve">DAS </w:t>
            </w:r>
            <w:r>
              <w:rPr>
                <w:b/>
                <w:bCs/>
                <w:szCs w:val="24"/>
                <w:lang w:eastAsia="pt-BR"/>
              </w:rPr>
              <w:t>SANÇÕES ADMINISTRATIVAS</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27</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 ADJUDICAÇÃO E HOMOLOGAÇÃO</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28</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 VISTORIA TÉCNICA</w:t>
            </w:r>
          </w:p>
        </w:tc>
      </w:tr>
      <w:tr w:rsidR="001F07F4" w:rsidTr="001F07F4">
        <w:tblPrEx>
          <w:tblCellMar>
            <w:top w:w="0" w:type="dxa"/>
            <w:bottom w:w="0" w:type="dxa"/>
          </w:tblCellMar>
        </w:tblPrEx>
        <w:tc>
          <w:tcPr>
            <w:tcW w:w="156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tabs>
                <w:tab w:val="left" w:pos="900"/>
              </w:tabs>
              <w:autoSpaceDE w:val="0"/>
              <w:snapToGrid w:val="0"/>
              <w:jc w:val="center"/>
              <w:rPr>
                <w:b/>
                <w:bCs/>
                <w:szCs w:val="24"/>
                <w:lang w:eastAsia="pt-BR"/>
              </w:rPr>
            </w:pPr>
            <w:r>
              <w:rPr>
                <w:b/>
                <w:bCs/>
                <w:szCs w:val="24"/>
                <w:lang w:eastAsia="pt-BR"/>
              </w:rPr>
              <w:t>29</w:t>
            </w:r>
          </w:p>
        </w:tc>
        <w:tc>
          <w:tcPr>
            <w:tcW w:w="705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tabs>
                <w:tab w:val="left" w:pos="2034"/>
              </w:tabs>
              <w:suppressAutoHyphens w:val="0"/>
              <w:autoSpaceDE w:val="0"/>
              <w:snapToGrid w:val="0"/>
              <w:ind w:left="1134" w:hanging="1134"/>
              <w:jc w:val="both"/>
              <w:rPr>
                <w:b/>
                <w:bCs/>
                <w:szCs w:val="24"/>
                <w:lang w:eastAsia="pt-BR"/>
              </w:rPr>
            </w:pPr>
            <w:r>
              <w:rPr>
                <w:b/>
                <w:bCs/>
                <w:szCs w:val="24"/>
                <w:lang w:eastAsia="pt-BR"/>
              </w:rPr>
              <w:t>DAS DISPOSIÇÕES GERAIS</w:t>
            </w:r>
          </w:p>
        </w:tc>
      </w:tr>
    </w:tbl>
    <w:p w:rsidR="001F07F4" w:rsidRDefault="001F07F4">
      <w:pPr>
        <w:pStyle w:val="Standard"/>
        <w:autoSpaceDE w:val="0"/>
        <w:ind w:firstLine="1133"/>
        <w:jc w:val="both"/>
        <w:rPr>
          <w:szCs w:val="24"/>
        </w:rPr>
      </w:pPr>
    </w:p>
    <w:p w:rsidR="001F07F4" w:rsidRDefault="007D307F">
      <w:pPr>
        <w:pStyle w:val="Standard"/>
        <w:pageBreakBefore/>
        <w:autoSpaceDE w:val="0"/>
        <w:jc w:val="center"/>
        <w:rPr>
          <w:b/>
          <w:color w:val="000000"/>
          <w:szCs w:val="24"/>
        </w:rPr>
      </w:pPr>
      <w:r>
        <w:rPr>
          <w:b/>
          <w:color w:val="000000"/>
          <w:szCs w:val="24"/>
        </w:rPr>
        <w:lastRenderedPageBreak/>
        <w:t>EDITAL DE PREGÃO ELETRÔNICO</w:t>
      </w:r>
    </w:p>
    <w:p w:rsidR="001F07F4" w:rsidRDefault="007D307F">
      <w:pPr>
        <w:pStyle w:val="Standard"/>
        <w:autoSpaceDE w:val="0"/>
        <w:jc w:val="center"/>
        <w:rPr>
          <w:b/>
          <w:color w:val="000000"/>
          <w:szCs w:val="24"/>
        </w:rPr>
      </w:pPr>
      <w:r>
        <w:rPr>
          <w:b/>
          <w:color w:val="000000"/>
          <w:szCs w:val="24"/>
        </w:rPr>
        <w:t>Nº 31/2011-TB</w:t>
      </w:r>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p w:rsidR="001F07F4" w:rsidRDefault="007D307F">
      <w:pPr>
        <w:pStyle w:val="Standard"/>
        <w:autoSpaceDE w:val="0"/>
        <w:jc w:val="both"/>
        <w:rPr>
          <w:color w:val="000000"/>
          <w:szCs w:val="24"/>
        </w:rPr>
      </w:pPr>
      <w:r>
        <w:rPr>
          <w:color w:val="000000"/>
          <w:szCs w:val="24"/>
        </w:rPr>
        <w:t>PROCESSO:</w:t>
      </w:r>
      <w:r>
        <w:rPr>
          <w:color w:val="000000"/>
          <w:szCs w:val="24"/>
        </w:rPr>
        <w:tab/>
      </w:r>
      <w:r>
        <w:rPr>
          <w:color w:val="000000"/>
          <w:szCs w:val="24"/>
        </w:rPr>
        <w:tab/>
      </w:r>
      <w:r>
        <w:rPr>
          <w:szCs w:val="24"/>
        </w:rPr>
        <w:t>Nº 249/2011</w:t>
      </w:r>
    </w:p>
    <w:p w:rsidR="001F07F4" w:rsidRDefault="007D307F">
      <w:pPr>
        <w:pStyle w:val="Standard"/>
        <w:autoSpaceDE w:val="0"/>
        <w:jc w:val="both"/>
        <w:rPr>
          <w:color w:val="000000"/>
          <w:szCs w:val="24"/>
        </w:rPr>
      </w:pPr>
      <w:r>
        <w:rPr>
          <w:color w:val="000000"/>
          <w:szCs w:val="24"/>
        </w:rPr>
        <w:t>Tipo de Licitação:</w:t>
      </w:r>
      <w:r>
        <w:rPr>
          <w:color w:val="000000"/>
          <w:szCs w:val="24"/>
        </w:rPr>
        <w:tab/>
        <w:t>MENOR PREÇO GLOBAL ANUAL</w:t>
      </w:r>
    </w:p>
    <w:p w:rsidR="001F07F4" w:rsidRDefault="007D307F">
      <w:pPr>
        <w:pStyle w:val="Standard"/>
        <w:autoSpaceDE w:val="0"/>
        <w:jc w:val="both"/>
        <w:rPr>
          <w:color w:val="000000"/>
          <w:szCs w:val="24"/>
        </w:rPr>
      </w:pPr>
      <w:r>
        <w:rPr>
          <w:color w:val="000000"/>
          <w:szCs w:val="24"/>
        </w:rPr>
        <w:t xml:space="preserve">Data: </w:t>
      </w:r>
      <w:r>
        <w:rPr>
          <w:color w:val="000000"/>
          <w:szCs w:val="24"/>
        </w:rPr>
        <w:tab/>
      </w:r>
      <w:r>
        <w:rPr>
          <w:color w:val="000000"/>
          <w:szCs w:val="24"/>
        </w:rPr>
        <w:tab/>
      </w:r>
      <w:r>
        <w:rPr>
          <w:color w:val="000000"/>
          <w:szCs w:val="24"/>
        </w:rPr>
        <w:tab/>
      </w:r>
      <w:r>
        <w:rPr>
          <w:b/>
          <w:bCs/>
          <w:color w:val="000000"/>
          <w:szCs w:val="24"/>
        </w:rPr>
        <w:t>17/11/2011</w:t>
      </w:r>
    </w:p>
    <w:p w:rsidR="001F07F4" w:rsidRDefault="007D307F">
      <w:pPr>
        <w:pStyle w:val="Standard"/>
        <w:autoSpaceDE w:val="0"/>
        <w:jc w:val="both"/>
        <w:rPr>
          <w:color w:val="000000"/>
          <w:szCs w:val="24"/>
        </w:rPr>
      </w:pPr>
      <w:r>
        <w:rPr>
          <w:color w:val="000000"/>
          <w:szCs w:val="24"/>
        </w:rPr>
        <w:t>Horário:</w:t>
      </w:r>
      <w:r>
        <w:rPr>
          <w:color w:val="000000"/>
          <w:szCs w:val="24"/>
        </w:rPr>
        <w:tab/>
      </w:r>
      <w:r>
        <w:rPr>
          <w:color w:val="000000"/>
          <w:szCs w:val="24"/>
        </w:rPr>
        <w:tab/>
      </w:r>
      <w:r>
        <w:rPr>
          <w:color w:val="000000"/>
          <w:szCs w:val="24"/>
        </w:rPr>
        <w:t>10:00 horas ( horário de Brasília )</w:t>
      </w:r>
    </w:p>
    <w:p w:rsidR="001F07F4" w:rsidRDefault="007D307F">
      <w:pPr>
        <w:pStyle w:val="Standard"/>
        <w:autoSpaceDE w:val="0"/>
        <w:jc w:val="both"/>
      </w:pPr>
      <w:r>
        <w:rPr>
          <w:color w:val="000000"/>
          <w:szCs w:val="24"/>
        </w:rPr>
        <w:t>Local:</w:t>
      </w:r>
      <w:r>
        <w:rPr>
          <w:color w:val="000000"/>
          <w:szCs w:val="24"/>
        </w:rPr>
        <w:tab/>
      </w:r>
      <w:r>
        <w:rPr>
          <w:color w:val="000000"/>
          <w:szCs w:val="24"/>
        </w:rPr>
        <w:tab/>
      </w:r>
      <w:r>
        <w:rPr>
          <w:color w:val="000000"/>
          <w:szCs w:val="24"/>
        </w:rPr>
        <w:tab/>
      </w:r>
      <w:hyperlink r:id="rId7" w:history="1">
        <w:r>
          <w:rPr>
            <w:rStyle w:val="Internetlink"/>
            <w:szCs w:val="24"/>
          </w:rPr>
          <w:t>www.comprasnet.gov.br</w:t>
        </w:r>
      </w:hyperlink>
    </w:p>
    <w:p w:rsidR="001F07F4" w:rsidRDefault="001F07F4">
      <w:pPr>
        <w:pStyle w:val="Standard"/>
        <w:autoSpaceDE w:val="0"/>
        <w:jc w:val="both"/>
        <w:rPr>
          <w:color w:val="000000"/>
          <w:szCs w:val="24"/>
        </w:rPr>
      </w:pPr>
    </w:p>
    <w:p w:rsidR="001F07F4" w:rsidRDefault="001F07F4">
      <w:pPr>
        <w:pStyle w:val="Standard"/>
        <w:autoSpaceDE w:val="0"/>
        <w:jc w:val="both"/>
        <w:rPr>
          <w:color w:val="000000"/>
          <w:szCs w:val="24"/>
        </w:rPr>
      </w:pPr>
    </w:p>
    <w:p w:rsidR="001F07F4" w:rsidRDefault="007D307F">
      <w:pPr>
        <w:pStyle w:val="Standard"/>
        <w:suppressAutoHyphens w:val="0"/>
        <w:autoSpaceDE w:val="0"/>
        <w:jc w:val="both"/>
        <w:rPr>
          <w:szCs w:val="24"/>
        </w:rPr>
      </w:pPr>
      <w:r>
        <w:rPr>
          <w:szCs w:val="24"/>
          <w:lang w:eastAsia="pt-BR"/>
        </w:rPr>
        <w:t xml:space="preserve">A Telecomunicações Brasileiras S.A. - </w:t>
      </w:r>
      <w:r>
        <w:rPr>
          <w:szCs w:val="24"/>
          <w:lang w:eastAsia="pt-BR"/>
        </w:rPr>
        <w:t>Telebras</w:t>
      </w:r>
      <w:r>
        <w:rPr>
          <w:szCs w:val="24"/>
          <w:lang w:eastAsia="pt-BR"/>
        </w:rPr>
        <w:t>, com sede no SCS – Quadra 09 - Bloco B – Ed</w:t>
      </w:r>
      <w:r>
        <w:rPr>
          <w:szCs w:val="24"/>
          <w:lang w:eastAsia="pt-BR"/>
        </w:rPr>
        <w:t>i</w:t>
      </w:r>
      <w:r>
        <w:rPr>
          <w:szCs w:val="24"/>
          <w:lang w:eastAsia="pt-BR"/>
        </w:rPr>
        <w:t>fício Parque Cidade Corporate – 3º Pavimento, em</w:t>
      </w:r>
      <w:r>
        <w:rPr>
          <w:szCs w:val="24"/>
          <w:lang w:eastAsia="pt-BR"/>
        </w:rPr>
        <w:t xml:space="preserve"> Brasília/DF por meio de seu Pregoeiro,  desi</w:t>
      </w:r>
      <w:r>
        <w:rPr>
          <w:szCs w:val="24"/>
          <w:lang w:eastAsia="pt-BR"/>
        </w:rPr>
        <w:t>g</w:t>
      </w:r>
      <w:r>
        <w:rPr>
          <w:szCs w:val="24"/>
          <w:lang w:eastAsia="pt-BR"/>
        </w:rPr>
        <w:t xml:space="preserve">nado pela DEM nº 7399 de 16/05/2011,  torna público que fará realizar licitação, na modalidade </w:t>
      </w:r>
      <w:r>
        <w:rPr>
          <w:b/>
          <w:bCs/>
          <w:szCs w:val="24"/>
          <w:lang w:eastAsia="pt-BR"/>
        </w:rPr>
        <w:t>PREGÃO ELETRÔNICO</w:t>
      </w:r>
      <w:r>
        <w:rPr>
          <w:szCs w:val="24"/>
          <w:lang w:eastAsia="pt-BR"/>
        </w:rPr>
        <w:t xml:space="preserve">, pelo </w:t>
      </w:r>
      <w:r>
        <w:rPr>
          <w:b/>
          <w:bCs/>
          <w:szCs w:val="24"/>
          <w:lang w:eastAsia="pt-BR"/>
        </w:rPr>
        <w:t>Sistema de Registro de Preços</w:t>
      </w:r>
      <w:r>
        <w:rPr>
          <w:szCs w:val="24"/>
          <w:lang w:eastAsia="pt-BR"/>
        </w:rPr>
        <w:t xml:space="preserve">, do tipo </w:t>
      </w:r>
      <w:r>
        <w:rPr>
          <w:b/>
          <w:bCs/>
          <w:szCs w:val="24"/>
          <w:lang w:eastAsia="pt-BR"/>
        </w:rPr>
        <w:t>menor preço global anual</w:t>
      </w:r>
      <w:r>
        <w:rPr>
          <w:szCs w:val="24"/>
          <w:lang w:eastAsia="pt-BR"/>
        </w:rPr>
        <w:t>, que será regido pela Lei n</w:t>
      </w:r>
      <w:r>
        <w:rPr>
          <w:szCs w:val="24"/>
          <w:lang w:eastAsia="pt-BR"/>
        </w:rPr>
        <w:t xml:space="preserve">º 10.520, de 17 de julho de 2002, publicada no Diário Oficial da União de 18 de julho de 2002, pelo Decreto nº 3.931, de 19 de setembro de 2001, publicado no Diário Oficial da União, de 20 de setembro de 2001, pelo Decreto nº 5.450, de 31 de maio de 2005, </w:t>
      </w:r>
      <w:r>
        <w:rPr>
          <w:szCs w:val="24"/>
          <w:lang w:eastAsia="pt-BR"/>
        </w:rPr>
        <w:t>publicado no Diário Oficial da União de 01 de junho de 2005</w:t>
      </w:r>
      <w:r>
        <w:rPr>
          <w:b/>
          <w:bCs/>
          <w:szCs w:val="24"/>
          <w:lang w:eastAsia="pt-BR"/>
        </w:rPr>
        <w:t xml:space="preserve">, </w:t>
      </w:r>
      <w:r>
        <w:rPr>
          <w:szCs w:val="24"/>
          <w:lang w:eastAsia="pt-BR"/>
        </w:rPr>
        <w:t xml:space="preserve">pela Lei n.º 8.078, de 11 de setembro de 1990 – Código de Defesa do Consumidor, pela Lei Complementar nº 123, de 14 de dezembro de 2006, e demais normas correlatas, aplicando-se subsidiariamente </w:t>
      </w:r>
      <w:r>
        <w:rPr>
          <w:szCs w:val="24"/>
          <w:lang w:eastAsia="pt-BR"/>
        </w:rPr>
        <w:t>a Lei nº 8.666, de 21 de junho de 1993 e suas alterações posteriores, conforme condições e especificações estabel</w:t>
      </w:r>
      <w:r>
        <w:rPr>
          <w:szCs w:val="24"/>
          <w:lang w:eastAsia="pt-BR"/>
        </w:rPr>
        <w:t>e</w:t>
      </w:r>
      <w:r>
        <w:rPr>
          <w:szCs w:val="24"/>
          <w:lang w:eastAsia="pt-BR"/>
        </w:rPr>
        <w:t>cidas neste Edital e seus Anexos.</w:t>
      </w:r>
    </w:p>
    <w:p w:rsidR="001F07F4" w:rsidRDefault="001F07F4">
      <w:pPr>
        <w:pStyle w:val="Standard"/>
        <w:autoSpaceDE w:val="0"/>
        <w:jc w:val="both"/>
        <w:rPr>
          <w:b/>
          <w:bCs/>
          <w:szCs w:val="24"/>
          <w:lang w:eastAsia="pt-BR"/>
        </w:rPr>
      </w:pPr>
    </w:p>
    <w:p w:rsidR="001F07F4" w:rsidRDefault="007D307F">
      <w:pPr>
        <w:pStyle w:val="Standard"/>
        <w:shd w:val="clear" w:color="auto" w:fill="C0C0C0"/>
        <w:tabs>
          <w:tab w:val="left" w:pos="585"/>
        </w:tabs>
        <w:autoSpaceDE w:val="0"/>
        <w:jc w:val="both"/>
        <w:rPr>
          <w:b/>
          <w:bCs/>
          <w:szCs w:val="24"/>
          <w:lang w:eastAsia="pt-BR"/>
        </w:rPr>
      </w:pPr>
      <w:r>
        <w:rPr>
          <w:b/>
          <w:bCs/>
          <w:szCs w:val="24"/>
          <w:lang w:eastAsia="pt-BR"/>
        </w:rPr>
        <w:t>1.</w:t>
      </w:r>
      <w:r>
        <w:rPr>
          <w:b/>
          <w:bCs/>
          <w:szCs w:val="24"/>
          <w:lang w:eastAsia="pt-BR"/>
        </w:rPr>
        <w:tab/>
        <w:t>DO OBJETO</w:t>
      </w:r>
    </w:p>
    <w:p w:rsidR="001F07F4" w:rsidRDefault="001F07F4">
      <w:pPr>
        <w:pStyle w:val="Standard"/>
        <w:autoSpaceDE w:val="0"/>
        <w:jc w:val="both"/>
        <w:rPr>
          <w:b/>
          <w:bCs/>
          <w:szCs w:val="24"/>
          <w:lang w:eastAsia="pt-BR"/>
        </w:rPr>
      </w:pPr>
    </w:p>
    <w:p w:rsidR="001F07F4" w:rsidRDefault="007D307F">
      <w:pPr>
        <w:pStyle w:val="Standard"/>
        <w:suppressAutoHyphens w:val="0"/>
        <w:autoSpaceDE w:val="0"/>
        <w:ind w:left="1140" w:hanging="570"/>
        <w:jc w:val="both"/>
      </w:pPr>
      <w:r>
        <w:rPr>
          <w:bCs/>
          <w:szCs w:val="24"/>
          <w:lang w:eastAsia="pt-BR"/>
        </w:rPr>
        <w:t>1.1</w:t>
      </w:r>
      <w:r>
        <w:rPr>
          <w:bCs/>
          <w:szCs w:val="24"/>
          <w:lang w:eastAsia="pt-BR"/>
        </w:rPr>
        <w:tab/>
        <w:t>Contratação</w:t>
      </w:r>
      <w:r>
        <w:rPr>
          <w:color w:val="000000"/>
          <w:szCs w:val="24"/>
        </w:rPr>
        <w:t xml:space="preserve"> de empresa </w:t>
      </w:r>
      <w:r>
        <w:rPr>
          <w:color w:val="000000"/>
          <w:szCs w:val="24"/>
          <w:lang w:eastAsia="pt-BR"/>
        </w:rPr>
        <w:t>para prestação de serviços técnicos na área de Tecnologia da Infor</w:t>
      </w:r>
      <w:r>
        <w:rPr>
          <w:color w:val="000000"/>
          <w:szCs w:val="24"/>
          <w:lang w:eastAsia="pt-BR"/>
        </w:rPr>
        <w:t xml:space="preserve">mação compreendendo: desenvolvimento de novos sistemas, documentação de sistemas, elicitação de requisitos, codificação e teste de  sistemas de informação e de manutenção (corretiva, adaptativa e evolutiva) na plataforma JAVA, PHP e ASP </w:t>
      </w:r>
      <w:r>
        <w:rPr>
          <w:color w:val="000000"/>
          <w:szCs w:val="24"/>
          <w:lang w:eastAsia="pt-BR"/>
        </w:rPr>
        <w:t>com previsão de exe</w:t>
      </w:r>
      <w:r>
        <w:rPr>
          <w:color w:val="000000"/>
          <w:szCs w:val="24"/>
          <w:lang w:eastAsia="pt-BR"/>
        </w:rPr>
        <w:t>cução de até</w:t>
      </w:r>
      <w:r>
        <w:rPr>
          <w:color w:val="000000"/>
          <w:szCs w:val="24"/>
          <w:lang w:eastAsia="pt-BR"/>
        </w:rPr>
        <w:t xml:space="preserve"> 6.000 (seis mil) pontos de função</w:t>
      </w:r>
      <w:r>
        <w:rPr>
          <w:color w:val="FF0000"/>
          <w:szCs w:val="24"/>
          <w:lang w:eastAsia="pt-BR"/>
        </w:rPr>
        <w:t xml:space="preserve"> </w:t>
      </w:r>
      <w:r>
        <w:rPr>
          <w:color w:val="000000"/>
          <w:szCs w:val="24"/>
          <w:lang w:eastAsia="pt-BR"/>
        </w:rPr>
        <w:t>sob demanda, confo</w:t>
      </w:r>
      <w:r>
        <w:rPr>
          <w:color w:val="000000"/>
          <w:szCs w:val="24"/>
          <w:lang w:eastAsia="pt-BR"/>
        </w:rPr>
        <w:t>r</w:t>
      </w:r>
      <w:r>
        <w:rPr>
          <w:color w:val="000000"/>
          <w:szCs w:val="24"/>
          <w:lang w:eastAsia="pt-BR"/>
        </w:rPr>
        <w:t>me especificações e condições constantes deste Edital e seus Anexos.</w:t>
      </w:r>
    </w:p>
    <w:p w:rsidR="001F07F4" w:rsidRDefault="001F07F4">
      <w:pPr>
        <w:pStyle w:val="Standard"/>
        <w:suppressAutoHyphens w:val="0"/>
        <w:autoSpaceDE w:val="0"/>
        <w:jc w:val="both"/>
        <w:rPr>
          <w:szCs w:val="24"/>
          <w:lang w:eastAsia="pt-BR"/>
        </w:rPr>
      </w:pPr>
    </w:p>
    <w:p w:rsidR="001F07F4" w:rsidRDefault="007D307F">
      <w:pPr>
        <w:pStyle w:val="Standard"/>
        <w:shd w:val="clear" w:color="auto" w:fill="C0C0C0"/>
        <w:tabs>
          <w:tab w:val="left" w:pos="585"/>
        </w:tabs>
        <w:suppressAutoHyphens w:val="0"/>
        <w:autoSpaceDE w:val="0"/>
        <w:jc w:val="both"/>
        <w:rPr>
          <w:b/>
          <w:bCs/>
          <w:color w:val="000000"/>
          <w:szCs w:val="24"/>
          <w:lang w:eastAsia="pt-BR"/>
        </w:rPr>
      </w:pPr>
      <w:r>
        <w:rPr>
          <w:b/>
          <w:bCs/>
          <w:color w:val="000000"/>
          <w:szCs w:val="24"/>
          <w:lang w:eastAsia="pt-BR"/>
        </w:rPr>
        <w:t>2.</w:t>
      </w:r>
      <w:r>
        <w:rPr>
          <w:b/>
          <w:bCs/>
          <w:color w:val="000000"/>
          <w:szCs w:val="24"/>
          <w:lang w:eastAsia="pt-BR"/>
        </w:rPr>
        <w:tab/>
        <w:t>DA PARTICIPAÇÃO</w:t>
      </w:r>
    </w:p>
    <w:p w:rsidR="001F07F4" w:rsidRDefault="001F07F4">
      <w:pPr>
        <w:pStyle w:val="Standard"/>
        <w:suppressAutoHyphens w:val="0"/>
        <w:autoSpaceDE w:val="0"/>
        <w:ind w:left="360"/>
        <w:jc w:val="both"/>
        <w:rPr>
          <w:b/>
          <w:bCs/>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2.1</w:t>
      </w:r>
      <w:r>
        <w:rPr>
          <w:color w:val="000000"/>
          <w:szCs w:val="24"/>
          <w:lang w:eastAsia="pt-BR"/>
        </w:rPr>
        <w:tab/>
        <w:t>Poderão participar deste Pregão, os interessados cadastrados no Sistema de Cadastr</w:t>
      </w:r>
      <w:r>
        <w:rPr>
          <w:color w:val="000000"/>
          <w:szCs w:val="24"/>
          <w:lang w:eastAsia="pt-BR"/>
        </w:rPr>
        <w:t>a</w:t>
      </w:r>
      <w:r>
        <w:rPr>
          <w:color w:val="000000"/>
          <w:szCs w:val="24"/>
          <w:lang w:eastAsia="pt-BR"/>
        </w:rPr>
        <w:t xml:space="preserve">mento </w:t>
      </w:r>
      <w:r>
        <w:rPr>
          <w:color w:val="000000"/>
          <w:szCs w:val="24"/>
          <w:lang w:eastAsia="pt-BR"/>
        </w:rPr>
        <w:t>Unificado de Fornecedores – SICAF ou credenciados no Portal de Compras do Governo Federal – COMPRASNET, disponibilizados pelo Ministério do Planejame</w:t>
      </w:r>
      <w:r>
        <w:rPr>
          <w:color w:val="000000"/>
          <w:szCs w:val="24"/>
          <w:lang w:eastAsia="pt-BR"/>
        </w:rPr>
        <w:t>n</w:t>
      </w:r>
      <w:r>
        <w:rPr>
          <w:color w:val="000000"/>
          <w:szCs w:val="24"/>
          <w:lang w:eastAsia="pt-BR"/>
        </w:rPr>
        <w:t>to, Orçamento e Gestão, que atenderem às exigências constantes deste Edital e de seus anexos, desde que:</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995" w:hanging="855"/>
        <w:jc w:val="both"/>
        <w:rPr>
          <w:color w:val="000000"/>
          <w:szCs w:val="24"/>
          <w:lang w:eastAsia="pt-BR"/>
        </w:rPr>
      </w:pPr>
      <w:r>
        <w:rPr>
          <w:color w:val="000000"/>
          <w:szCs w:val="24"/>
          <w:lang w:eastAsia="pt-BR"/>
        </w:rPr>
        <w:t>2.1.1</w:t>
      </w:r>
      <w:r>
        <w:rPr>
          <w:color w:val="000000"/>
          <w:szCs w:val="24"/>
          <w:lang w:eastAsia="pt-BR"/>
        </w:rPr>
        <w:tab/>
        <w:t>desempenhem atividades pertinentes e compatíveis com o objeto deste Ed</w:t>
      </w:r>
      <w:r>
        <w:rPr>
          <w:color w:val="000000"/>
          <w:szCs w:val="24"/>
          <w:lang w:eastAsia="pt-BR"/>
        </w:rPr>
        <w:t>i</w:t>
      </w:r>
      <w:r>
        <w:rPr>
          <w:color w:val="000000"/>
          <w:szCs w:val="24"/>
          <w:lang w:eastAsia="pt-BR"/>
        </w:rPr>
        <w:t>tal;</w:t>
      </w:r>
    </w:p>
    <w:p w:rsidR="001F07F4" w:rsidRDefault="001F07F4">
      <w:pPr>
        <w:pStyle w:val="Standard"/>
        <w:suppressAutoHyphens w:val="0"/>
        <w:autoSpaceDE w:val="0"/>
        <w:ind w:left="1995" w:hanging="855"/>
        <w:jc w:val="both"/>
        <w:rPr>
          <w:color w:val="000000"/>
          <w:szCs w:val="24"/>
          <w:lang w:eastAsia="pt-BR"/>
        </w:rPr>
      </w:pPr>
    </w:p>
    <w:p w:rsidR="001F07F4" w:rsidRDefault="007D307F">
      <w:pPr>
        <w:pStyle w:val="Standard"/>
        <w:suppressAutoHyphens w:val="0"/>
        <w:autoSpaceDE w:val="0"/>
        <w:ind w:left="1995" w:hanging="855"/>
        <w:jc w:val="both"/>
        <w:rPr>
          <w:color w:val="000000"/>
          <w:szCs w:val="24"/>
          <w:lang w:eastAsia="pt-BR"/>
        </w:rPr>
      </w:pPr>
      <w:r>
        <w:rPr>
          <w:color w:val="000000"/>
          <w:szCs w:val="24"/>
          <w:lang w:eastAsia="pt-BR"/>
        </w:rPr>
        <w:t>2.1.2</w:t>
      </w:r>
      <w:r>
        <w:rPr>
          <w:color w:val="000000"/>
          <w:szCs w:val="24"/>
          <w:lang w:eastAsia="pt-BR"/>
        </w:rPr>
        <w:tab/>
        <w:t>atendam aos requisitos mínimos de classificação das propostas exigidos ne</w:t>
      </w:r>
      <w:r>
        <w:rPr>
          <w:color w:val="000000"/>
          <w:szCs w:val="24"/>
          <w:lang w:eastAsia="pt-BR"/>
        </w:rPr>
        <w:t>s</w:t>
      </w:r>
      <w:r>
        <w:rPr>
          <w:color w:val="000000"/>
          <w:szCs w:val="24"/>
          <w:lang w:eastAsia="pt-BR"/>
        </w:rPr>
        <w:t>te Edital; e</w:t>
      </w:r>
    </w:p>
    <w:p w:rsidR="001F07F4" w:rsidRDefault="001F07F4">
      <w:pPr>
        <w:pStyle w:val="Standard"/>
        <w:suppressAutoHyphens w:val="0"/>
        <w:autoSpaceDE w:val="0"/>
        <w:ind w:left="1995" w:hanging="855"/>
        <w:jc w:val="both"/>
        <w:rPr>
          <w:color w:val="000000"/>
          <w:szCs w:val="24"/>
          <w:lang w:eastAsia="pt-BR"/>
        </w:rPr>
      </w:pPr>
    </w:p>
    <w:p w:rsidR="001F07F4" w:rsidRDefault="007D307F">
      <w:pPr>
        <w:pStyle w:val="Standard"/>
        <w:suppressAutoHyphens w:val="0"/>
        <w:autoSpaceDE w:val="0"/>
        <w:ind w:left="1995" w:hanging="855"/>
        <w:jc w:val="both"/>
        <w:rPr>
          <w:color w:val="000000"/>
          <w:szCs w:val="24"/>
          <w:lang w:eastAsia="pt-BR"/>
        </w:rPr>
      </w:pPr>
      <w:r>
        <w:rPr>
          <w:color w:val="000000"/>
          <w:szCs w:val="24"/>
          <w:lang w:eastAsia="pt-BR"/>
        </w:rPr>
        <w:lastRenderedPageBreak/>
        <w:t>2.1.3</w:t>
      </w:r>
      <w:r>
        <w:rPr>
          <w:color w:val="000000"/>
          <w:szCs w:val="24"/>
          <w:lang w:eastAsia="pt-BR"/>
        </w:rPr>
        <w:tab/>
        <w:t xml:space="preserve">cooperativas cujo estatuto e objetos sociais estejam de acordo com o </w:t>
      </w:r>
      <w:r>
        <w:rPr>
          <w:color w:val="000000"/>
          <w:szCs w:val="24"/>
          <w:lang w:eastAsia="pt-BR"/>
        </w:rPr>
        <w:t>objeto contratado.</w:t>
      </w:r>
    </w:p>
    <w:p w:rsidR="001F07F4" w:rsidRDefault="001F07F4">
      <w:pPr>
        <w:pStyle w:val="Standard"/>
        <w:suppressAutoHyphens w:val="0"/>
        <w:autoSpaceDE w:val="0"/>
        <w:ind w:left="851"/>
        <w:jc w:val="both"/>
        <w:rPr>
          <w:color w:val="000000"/>
          <w:szCs w:val="24"/>
          <w:lang w:eastAsia="pt-BR"/>
        </w:rPr>
      </w:pPr>
    </w:p>
    <w:p w:rsidR="001F07F4" w:rsidRDefault="007D307F">
      <w:pPr>
        <w:pStyle w:val="Standard"/>
        <w:suppressAutoHyphens w:val="0"/>
        <w:autoSpaceDE w:val="0"/>
        <w:ind w:left="1125" w:hanging="555"/>
        <w:jc w:val="both"/>
        <w:rPr>
          <w:color w:val="000000"/>
          <w:szCs w:val="24"/>
          <w:lang w:eastAsia="pt-BR"/>
        </w:rPr>
      </w:pPr>
      <w:r>
        <w:rPr>
          <w:color w:val="000000"/>
          <w:szCs w:val="24"/>
          <w:lang w:eastAsia="pt-BR"/>
        </w:rPr>
        <w:t>2.2</w:t>
      </w:r>
      <w:r>
        <w:rPr>
          <w:color w:val="000000"/>
          <w:szCs w:val="24"/>
          <w:lang w:eastAsia="pt-BR"/>
        </w:rPr>
        <w:tab/>
        <w:t>Não será admitida nesta licitação a participação de Licitantes:</w:t>
      </w:r>
    </w:p>
    <w:p w:rsidR="001F07F4" w:rsidRDefault="001F07F4">
      <w:pPr>
        <w:pStyle w:val="Standard"/>
        <w:suppressAutoHyphens w:val="0"/>
        <w:autoSpaceDE w:val="0"/>
        <w:jc w:val="both"/>
        <w:rPr>
          <w:b/>
          <w:bCs/>
          <w:color w:val="000000"/>
          <w:szCs w:val="24"/>
          <w:lang w:eastAsia="pt-BR"/>
        </w:rPr>
      </w:pPr>
    </w:p>
    <w:p w:rsidR="001F07F4" w:rsidRDefault="007D307F">
      <w:pPr>
        <w:pStyle w:val="Standard"/>
        <w:suppressAutoHyphens w:val="0"/>
        <w:autoSpaceDE w:val="0"/>
        <w:ind w:left="1965" w:hanging="825"/>
        <w:jc w:val="both"/>
        <w:rPr>
          <w:color w:val="000000"/>
          <w:szCs w:val="24"/>
          <w:lang w:eastAsia="pt-BR"/>
        </w:rPr>
      </w:pPr>
      <w:r>
        <w:rPr>
          <w:color w:val="000000"/>
          <w:szCs w:val="24"/>
          <w:lang w:eastAsia="pt-BR"/>
        </w:rPr>
        <w:t>2.2.1</w:t>
      </w:r>
      <w:r>
        <w:rPr>
          <w:color w:val="000000"/>
          <w:szCs w:val="24"/>
          <w:lang w:eastAsia="pt-BR"/>
        </w:rPr>
        <w:tab/>
        <w:t>em processo de falência, recuperação judicial, extrajudicial, ou de insolvê</w:t>
      </w:r>
      <w:r>
        <w:rPr>
          <w:color w:val="000000"/>
          <w:szCs w:val="24"/>
          <w:lang w:eastAsia="pt-BR"/>
        </w:rPr>
        <w:t>n</w:t>
      </w:r>
      <w:r>
        <w:rPr>
          <w:color w:val="000000"/>
          <w:szCs w:val="24"/>
          <w:lang w:eastAsia="pt-BR"/>
        </w:rPr>
        <w:t>cia, ou sob outra forma de concurso de credores, em dissolução ou em liqu</w:t>
      </w:r>
      <w:r>
        <w:rPr>
          <w:color w:val="000000"/>
          <w:szCs w:val="24"/>
          <w:lang w:eastAsia="pt-BR"/>
        </w:rPr>
        <w:t>i</w:t>
      </w:r>
      <w:r>
        <w:rPr>
          <w:color w:val="000000"/>
          <w:szCs w:val="24"/>
          <w:lang w:eastAsia="pt-BR"/>
        </w:rPr>
        <w:t>dação;</w:t>
      </w:r>
    </w:p>
    <w:p w:rsidR="001F07F4" w:rsidRDefault="001F07F4">
      <w:pPr>
        <w:pStyle w:val="Standard"/>
        <w:suppressAutoHyphens w:val="0"/>
        <w:autoSpaceDE w:val="0"/>
        <w:ind w:left="1965" w:hanging="825"/>
        <w:jc w:val="both"/>
        <w:rPr>
          <w:color w:val="000000"/>
          <w:szCs w:val="24"/>
          <w:lang w:eastAsia="pt-BR"/>
        </w:rPr>
      </w:pPr>
    </w:p>
    <w:p w:rsidR="001F07F4" w:rsidRDefault="007D307F">
      <w:pPr>
        <w:pStyle w:val="Standard"/>
        <w:suppressAutoHyphens w:val="0"/>
        <w:autoSpaceDE w:val="0"/>
        <w:ind w:left="1965" w:hanging="825"/>
        <w:jc w:val="both"/>
        <w:rPr>
          <w:szCs w:val="24"/>
        </w:rPr>
      </w:pPr>
      <w:r>
        <w:rPr>
          <w:color w:val="000000"/>
          <w:szCs w:val="24"/>
          <w:lang w:eastAsia="pt-BR"/>
        </w:rPr>
        <w:t>2.2</w:t>
      </w:r>
      <w:r>
        <w:rPr>
          <w:color w:val="000000"/>
          <w:szCs w:val="24"/>
          <w:lang w:eastAsia="pt-BR"/>
        </w:rPr>
        <w:t>.2</w:t>
      </w:r>
      <w:r>
        <w:rPr>
          <w:color w:val="000000"/>
          <w:szCs w:val="24"/>
          <w:lang w:eastAsia="pt-BR"/>
        </w:rPr>
        <w:tab/>
        <w:t xml:space="preserve">que estejam com o direito de licitar e contratar com a </w:t>
      </w:r>
      <w:r>
        <w:rPr>
          <w:color w:val="000000"/>
          <w:szCs w:val="24"/>
          <w:lang w:eastAsia="pt-BR"/>
        </w:rPr>
        <w:t xml:space="preserve">Administração Pública </w:t>
      </w:r>
      <w:r>
        <w:rPr>
          <w:b/>
          <w:bCs/>
          <w:color w:val="000000"/>
          <w:szCs w:val="24"/>
          <w:lang w:eastAsia="pt-BR"/>
        </w:rPr>
        <w:t xml:space="preserve"> </w:t>
      </w:r>
      <w:r>
        <w:rPr>
          <w:color w:val="000000"/>
          <w:szCs w:val="24"/>
          <w:lang w:eastAsia="pt-BR"/>
        </w:rPr>
        <w:t>suspenso, ou que por esta tenham sido declaradas inidôneas;</w:t>
      </w:r>
    </w:p>
    <w:p w:rsidR="001F07F4" w:rsidRDefault="001F07F4">
      <w:pPr>
        <w:pStyle w:val="Standard"/>
        <w:suppressAutoHyphens w:val="0"/>
        <w:autoSpaceDE w:val="0"/>
        <w:ind w:left="1965" w:hanging="825"/>
        <w:jc w:val="both"/>
        <w:rPr>
          <w:color w:val="000000"/>
          <w:szCs w:val="24"/>
          <w:lang w:eastAsia="pt-BR"/>
        </w:rPr>
      </w:pPr>
    </w:p>
    <w:p w:rsidR="001F07F4" w:rsidRDefault="007D307F">
      <w:pPr>
        <w:pStyle w:val="Standard"/>
        <w:suppressAutoHyphens w:val="0"/>
        <w:autoSpaceDE w:val="0"/>
        <w:ind w:left="1965" w:hanging="825"/>
        <w:jc w:val="both"/>
        <w:rPr>
          <w:color w:val="000000"/>
          <w:szCs w:val="24"/>
          <w:lang w:eastAsia="pt-BR"/>
        </w:rPr>
      </w:pPr>
      <w:r>
        <w:rPr>
          <w:color w:val="000000"/>
          <w:szCs w:val="24"/>
          <w:lang w:eastAsia="pt-BR"/>
        </w:rPr>
        <w:t>2.2.3</w:t>
      </w:r>
      <w:r>
        <w:rPr>
          <w:color w:val="000000"/>
          <w:szCs w:val="24"/>
          <w:lang w:eastAsia="pt-BR"/>
        </w:rPr>
        <w:tab/>
        <w:t>que estejam reunidas em consórcio e sejam controladoras coligadas ou subs</w:t>
      </w:r>
      <w:r>
        <w:rPr>
          <w:color w:val="000000"/>
          <w:szCs w:val="24"/>
          <w:lang w:eastAsia="pt-BR"/>
        </w:rPr>
        <w:t>i</w:t>
      </w:r>
      <w:r>
        <w:rPr>
          <w:color w:val="000000"/>
          <w:szCs w:val="24"/>
          <w:lang w:eastAsia="pt-BR"/>
        </w:rPr>
        <w:t>diárias entre si, ou ainda, quaisq</w:t>
      </w:r>
      <w:r>
        <w:rPr>
          <w:color w:val="000000"/>
          <w:szCs w:val="24"/>
          <w:lang w:eastAsia="pt-BR"/>
        </w:rPr>
        <w:t>uer que seja sua forma de constituição;</w:t>
      </w:r>
    </w:p>
    <w:p w:rsidR="001F07F4" w:rsidRDefault="001F07F4">
      <w:pPr>
        <w:pStyle w:val="Standard"/>
        <w:suppressAutoHyphens w:val="0"/>
        <w:autoSpaceDE w:val="0"/>
        <w:ind w:left="1965" w:hanging="825"/>
        <w:jc w:val="both"/>
        <w:rPr>
          <w:color w:val="000000"/>
          <w:szCs w:val="24"/>
          <w:lang w:eastAsia="pt-BR"/>
        </w:rPr>
      </w:pPr>
    </w:p>
    <w:p w:rsidR="001F07F4" w:rsidRDefault="007D307F">
      <w:pPr>
        <w:pStyle w:val="Standard"/>
        <w:suppressAutoHyphens w:val="0"/>
        <w:autoSpaceDE w:val="0"/>
        <w:ind w:left="1965" w:hanging="825"/>
        <w:jc w:val="both"/>
        <w:rPr>
          <w:color w:val="000000"/>
          <w:szCs w:val="24"/>
          <w:lang w:eastAsia="pt-BR"/>
        </w:rPr>
      </w:pPr>
      <w:r>
        <w:rPr>
          <w:color w:val="000000"/>
          <w:szCs w:val="24"/>
          <w:lang w:eastAsia="pt-BR"/>
        </w:rPr>
        <w:t>2.2.4</w:t>
      </w:r>
      <w:r>
        <w:rPr>
          <w:color w:val="000000"/>
          <w:szCs w:val="24"/>
          <w:lang w:eastAsia="pt-BR"/>
        </w:rPr>
        <w:tab/>
        <w:t>estrangeiras que não funcionem no País.</w:t>
      </w:r>
    </w:p>
    <w:p w:rsidR="001F07F4" w:rsidRDefault="001F07F4">
      <w:pPr>
        <w:pStyle w:val="Standard"/>
        <w:suppressAutoHyphens w:val="0"/>
        <w:autoSpaceDE w:val="0"/>
        <w:ind w:left="1965" w:hanging="825"/>
        <w:jc w:val="both"/>
        <w:rPr>
          <w:color w:val="000000"/>
          <w:szCs w:val="24"/>
          <w:lang w:eastAsia="pt-BR"/>
        </w:rPr>
      </w:pPr>
    </w:p>
    <w:p w:rsidR="001F07F4" w:rsidRDefault="007D307F">
      <w:pPr>
        <w:pStyle w:val="Standard"/>
        <w:shd w:val="clear" w:color="auto" w:fill="C0C0C0"/>
        <w:tabs>
          <w:tab w:val="left" w:pos="570"/>
        </w:tabs>
        <w:suppressAutoHyphens w:val="0"/>
        <w:autoSpaceDE w:val="0"/>
        <w:jc w:val="both"/>
        <w:rPr>
          <w:b/>
          <w:bCs/>
          <w:color w:val="000000"/>
          <w:szCs w:val="24"/>
          <w:lang w:eastAsia="pt-BR"/>
        </w:rPr>
      </w:pPr>
      <w:r>
        <w:rPr>
          <w:b/>
          <w:bCs/>
          <w:color w:val="000000"/>
          <w:szCs w:val="24"/>
          <w:lang w:eastAsia="pt-BR"/>
        </w:rPr>
        <w:t>3.</w:t>
      </w:r>
      <w:r>
        <w:rPr>
          <w:b/>
          <w:bCs/>
          <w:color w:val="000000"/>
          <w:szCs w:val="24"/>
          <w:lang w:eastAsia="pt-BR"/>
        </w:rPr>
        <w:tab/>
        <w:t>DA REPRESENTAÇÃO E DO CREDENCIAMENTO</w:t>
      </w:r>
    </w:p>
    <w:p w:rsidR="001F07F4" w:rsidRDefault="001F07F4">
      <w:pPr>
        <w:pStyle w:val="Standard"/>
        <w:suppressAutoHyphens w:val="0"/>
        <w:autoSpaceDE w:val="0"/>
        <w:ind w:left="360"/>
        <w:jc w:val="both"/>
        <w:rPr>
          <w:b/>
          <w:bCs/>
          <w:color w:val="000000"/>
          <w:szCs w:val="24"/>
          <w:lang w:eastAsia="pt-BR"/>
        </w:rPr>
      </w:pPr>
    </w:p>
    <w:p w:rsidR="001F07F4" w:rsidRDefault="007D307F">
      <w:pPr>
        <w:pStyle w:val="Standard"/>
        <w:suppressAutoHyphens w:val="0"/>
        <w:autoSpaceDE w:val="0"/>
        <w:ind w:left="1140" w:hanging="570"/>
        <w:jc w:val="both"/>
      </w:pPr>
      <w:r>
        <w:rPr>
          <w:color w:val="000000"/>
          <w:szCs w:val="24"/>
          <w:lang w:eastAsia="pt-BR"/>
        </w:rPr>
        <w:t>3.1</w:t>
      </w:r>
      <w:r>
        <w:rPr>
          <w:color w:val="000000"/>
          <w:szCs w:val="24"/>
          <w:lang w:eastAsia="pt-BR"/>
        </w:rPr>
        <w:tab/>
        <w:t>O credenciamento dar-se-á pela atribuição de chave de identificação e de senha pe</w:t>
      </w:r>
      <w:r>
        <w:rPr>
          <w:color w:val="000000"/>
          <w:szCs w:val="24"/>
          <w:lang w:eastAsia="pt-BR"/>
        </w:rPr>
        <w:t>s</w:t>
      </w:r>
      <w:r>
        <w:rPr>
          <w:color w:val="000000"/>
          <w:szCs w:val="24"/>
          <w:lang w:eastAsia="pt-BR"/>
        </w:rPr>
        <w:t xml:space="preserve">soal e intransferível, para acesso ao </w:t>
      </w:r>
      <w:r>
        <w:rPr>
          <w:color w:val="000000"/>
          <w:szCs w:val="24"/>
          <w:lang w:eastAsia="pt-BR"/>
        </w:rPr>
        <w:t>sistema eletrônico, no Portal de Compras do G</w:t>
      </w:r>
      <w:r>
        <w:rPr>
          <w:color w:val="000000"/>
          <w:szCs w:val="24"/>
          <w:lang w:eastAsia="pt-BR"/>
        </w:rPr>
        <w:t>o</w:t>
      </w:r>
      <w:r>
        <w:rPr>
          <w:color w:val="000000"/>
          <w:szCs w:val="24"/>
          <w:lang w:eastAsia="pt-BR"/>
        </w:rPr>
        <w:t xml:space="preserve">verno Federal – Comprasnet, no sítio </w:t>
      </w:r>
      <w:hyperlink r:id="rId8" w:history="1">
        <w:r>
          <w:rPr>
            <w:rStyle w:val="Internetlink"/>
            <w:szCs w:val="24"/>
            <w:lang w:eastAsia="pt-BR"/>
          </w:rPr>
          <w:t>http://www.comprasnet.gov.br</w:t>
        </w:r>
      </w:hyperlink>
      <w:r>
        <w:rPr>
          <w:color w:val="000000"/>
          <w:szCs w:val="24"/>
          <w:lang w:eastAsia="pt-BR"/>
        </w:rPr>
        <w:t>.</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3.2</w:t>
      </w:r>
      <w:r>
        <w:rPr>
          <w:color w:val="000000"/>
          <w:szCs w:val="24"/>
          <w:lang w:eastAsia="pt-BR"/>
        </w:rPr>
        <w:tab/>
        <w:t>O credenciamento da Licitante, bem assim a sua manutenção, dependerá de  registro cadastra</w:t>
      </w:r>
      <w:r>
        <w:rPr>
          <w:color w:val="000000"/>
          <w:szCs w:val="24"/>
          <w:lang w:eastAsia="pt-BR"/>
        </w:rPr>
        <w:t>l atualizado no Sistema de Cadastramento Unificado de Fornecedores – S</w:t>
      </w:r>
      <w:r>
        <w:rPr>
          <w:color w:val="000000"/>
          <w:szCs w:val="24"/>
          <w:lang w:eastAsia="pt-BR"/>
        </w:rPr>
        <w:t>I</w:t>
      </w:r>
      <w:r>
        <w:rPr>
          <w:color w:val="000000"/>
          <w:szCs w:val="24"/>
          <w:lang w:eastAsia="pt-BR"/>
        </w:rPr>
        <w:t>CAF.</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3.3</w:t>
      </w:r>
      <w:r>
        <w:rPr>
          <w:color w:val="000000"/>
          <w:szCs w:val="24"/>
          <w:lang w:eastAsia="pt-BR"/>
        </w:rPr>
        <w:tab/>
        <w:t>O credenciamento junto ao provedor do sistema implica responsabilidade legal da L</w:t>
      </w:r>
      <w:r>
        <w:rPr>
          <w:color w:val="000000"/>
          <w:szCs w:val="24"/>
          <w:lang w:eastAsia="pt-BR"/>
        </w:rPr>
        <w:t>i</w:t>
      </w:r>
      <w:r>
        <w:rPr>
          <w:color w:val="000000"/>
          <w:szCs w:val="24"/>
          <w:lang w:eastAsia="pt-BR"/>
        </w:rPr>
        <w:t>citante ou seu representante legal e presunção de sua capacidade técnica para realiz</w:t>
      </w:r>
      <w:r>
        <w:rPr>
          <w:color w:val="000000"/>
          <w:szCs w:val="24"/>
          <w:lang w:eastAsia="pt-BR"/>
        </w:rPr>
        <w:t>a</w:t>
      </w:r>
      <w:r>
        <w:rPr>
          <w:color w:val="000000"/>
          <w:szCs w:val="24"/>
          <w:lang w:eastAsia="pt-BR"/>
        </w:rPr>
        <w:t>ção das</w:t>
      </w:r>
      <w:r>
        <w:rPr>
          <w:color w:val="000000"/>
          <w:szCs w:val="24"/>
          <w:lang w:eastAsia="pt-BR"/>
        </w:rPr>
        <w:t xml:space="preserve"> transações inerentes ao pregão eletrônico.</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szCs w:val="24"/>
        </w:rPr>
      </w:pPr>
      <w:r>
        <w:rPr>
          <w:color w:val="000000"/>
          <w:szCs w:val="24"/>
          <w:lang w:eastAsia="pt-BR"/>
        </w:rPr>
        <w:t>3.4</w:t>
      </w:r>
      <w:r>
        <w:rPr>
          <w:color w:val="000000"/>
          <w:szCs w:val="24"/>
          <w:lang w:eastAsia="pt-BR"/>
        </w:rPr>
        <w:tab/>
        <w:t>O uso da senha de acesso pela Licitante é de sua responsabilidade exclusiva, inclui</w:t>
      </w:r>
      <w:r>
        <w:rPr>
          <w:color w:val="000000"/>
          <w:szCs w:val="24"/>
          <w:lang w:eastAsia="pt-BR"/>
        </w:rPr>
        <w:t>n</w:t>
      </w:r>
      <w:r>
        <w:rPr>
          <w:color w:val="000000"/>
          <w:szCs w:val="24"/>
          <w:lang w:eastAsia="pt-BR"/>
        </w:rPr>
        <w:t xml:space="preserve">do qualquer transação efetuada diretamente ou por seu representante, não cabendo ao provedor do sistema ou a </w:t>
      </w:r>
      <w:r>
        <w:rPr>
          <w:color w:val="000000"/>
          <w:szCs w:val="24"/>
          <w:lang w:eastAsia="pt-BR"/>
        </w:rPr>
        <w:t>Telebras</w:t>
      </w:r>
      <w:r>
        <w:rPr>
          <w:color w:val="000000"/>
          <w:szCs w:val="24"/>
          <w:lang w:eastAsia="pt-BR"/>
        </w:rPr>
        <w:t>, prom</w:t>
      </w:r>
      <w:r>
        <w:rPr>
          <w:color w:val="000000"/>
          <w:szCs w:val="24"/>
          <w:lang w:eastAsia="pt-BR"/>
        </w:rPr>
        <w:t>otora da licitação, responsabilidade por eve</w:t>
      </w:r>
      <w:r>
        <w:rPr>
          <w:color w:val="000000"/>
          <w:szCs w:val="24"/>
          <w:lang w:eastAsia="pt-BR"/>
        </w:rPr>
        <w:t>n</w:t>
      </w:r>
      <w:r>
        <w:rPr>
          <w:color w:val="000000"/>
          <w:szCs w:val="24"/>
          <w:lang w:eastAsia="pt-BR"/>
        </w:rPr>
        <w:t>tuais danos decorrentes de uso indevido da senha, ainda que por terceiros.</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hd w:val="clear" w:color="auto" w:fill="C0C0C0"/>
        <w:tabs>
          <w:tab w:val="left" w:pos="585"/>
        </w:tabs>
        <w:suppressAutoHyphens w:val="0"/>
        <w:autoSpaceDE w:val="0"/>
        <w:jc w:val="both"/>
        <w:rPr>
          <w:b/>
          <w:bCs/>
          <w:color w:val="000000"/>
          <w:szCs w:val="24"/>
          <w:lang w:eastAsia="pt-BR"/>
        </w:rPr>
      </w:pPr>
      <w:r>
        <w:rPr>
          <w:b/>
          <w:bCs/>
          <w:color w:val="000000"/>
          <w:szCs w:val="24"/>
          <w:lang w:eastAsia="pt-BR"/>
        </w:rPr>
        <w:t>4.</w:t>
      </w:r>
      <w:r>
        <w:rPr>
          <w:b/>
          <w:bCs/>
          <w:color w:val="000000"/>
          <w:szCs w:val="24"/>
          <w:lang w:eastAsia="pt-BR"/>
        </w:rPr>
        <w:tab/>
        <w:t>DO ENVIO DA PROPOSTA DE PREÇOS</w:t>
      </w:r>
    </w:p>
    <w:p w:rsidR="001F07F4" w:rsidRDefault="001F07F4">
      <w:pPr>
        <w:pStyle w:val="Standard"/>
        <w:suppressAutoHyphens w:val="0"/>
        <w:autoSpaceDE w:val="0"/>
        <w:ind w:left="360"/>
        <w:jc w:val="both"/>
        <w:rPr>
          <w:b/>
          <w:bCs/>
          <w:color w:val="000000"/>
          <w:szCs w:val="24"/>
          <w:lang w:eastAsia="pt-BR"/>
        </w:rPr>
      </w:pPr>
    </w:p>
    <w:p w:rsidR="001F07F4" w:rsidRDefault="007D307F">
      <w:pPr>
        <w:pStyle w:val="Standard"/>
        <w:suppressAutoHyphens w:val="0"/>
        <w:autoSpaceDE w:val="0"/>
        <w:ind w:left="1140" w:hanging="570"/>
        <w:jc w:val="both"/>
      </w:pPr>
      <w:r>
        <w:rPr>
          <w:color w:val="000000"/>
          <w:szCs w:val="24"/>
          <w:lang w:eastAsia="pt-BR"/>
        </w:rPr>
        <w:t>4.1</w:t>
      </w:r>
      <w:r>
        <w:rPr>
          <w:color w:val="000000"/>
          <w:szCs w:val="24"/>
          <w:lang w:eastAsia="pt-BR"/>
        </w:rPr>
        <w:tab/>
        <w:t>A participação no Pregão dar-se-á por meio da digitação da senha privativa da Lic</w:t>
      </w:r>
      <w:r>
        <w:rPr>
          <w:color w:val="000000"/>
          <w:szCs w:val="24"/>
          <w:lang w:eastAsia="pt-BR"/>
        </w:rPr>
        <w:t>i</w:t>
      </w:r>
      <w:r>
        <w:rPr>
          <w:color w:val="000000"/>
          <w:szCs w:val="24"/>
          <w:lang w:eastAsia="pt-BR"/>
        </w:rPr>
        <w:t>tante e subseq</w:t>
      </w:r>
      <w:r>
        <w:rPr>
          <w:color w:val="000000"/>
          <w:szCs w:val="24"/>
          <w:lang w:eastAsia="pt-BR"/>
        </w:rPr>
        <w:t>uente encaminhamento das propostas de preços, a partir da data da lib</w:t>
      </w:r>
      <w:r>
        <w:rPr>
          <w:color w:val="000000"/>
          <w:szCs w:val="24"/>
          <w:lang w:eastAsia="pt-BR"/>
        </w:rPr>
        <w:t>e</w:t>
      </w:r>
      <w:r>
        <w:rPr>
          <w:color w:val="000000"/>
          <w:szCs w:val="24"/>
          <w:lang w:eastAsia="pt-BR"/>
        </w:rPr>
        <w:t xml:space="preserve">ração do presente </w:t>
      </w:r>
      <w:r>
        <w:rPr>
          <w:b/>
          <w:color w:val="000000"/>
          <w:szCs w:val="24"/>
          <w:lang w:eastAsia="pt-BR"/>
        </w:rPr>
        <w:t>Edital</w:t>
      </w:r>
      <w:r>
        <w:rPr>
          <w:color w:val="000000"/>
          <w:szCs w:val="24"/>
          <w:lang w:eastAsia="pt-BR"/>
        </w:rPr>
        <w:t xml:space="preserve"> no sítio </w:t>
      </w:r>
      <w:hyperlink r:id="rId9" w:history="1">
        <w:r>
          <w:rPr>
            <w:rStyle w:val="Internetlink"/>
            <w:szCs w:val="24"/>
            <w:lang w:eastAsia="pt-BR"/>
          </w:rPr>
          <w:t>www.comprasnet.gov.br</w:t>
        </w:r>
      </w:hyperlink>
      <w:r>
        <w:rPr>
          <w:color w:val="000000"/>
          <w:szCs w:val="24"/>
          <w:lang w:eastAsia="pt-BR"/>
        </w:rPr>
        <w:t>, até o horário limite de in</w:t>
      </w:r>
      <w:r>
        <w:rPr>
          <w:color w:val="000000"/>
          <w:szCs w:val="24"/>
          <w:lang w:eastAsia="pt-BR"/>
        </w:rPr>
        <w:t>í</w:t>
      </w:r>
      <w:r>
        <w:rPr>
          <w:color w:val="000000"/>
          <w:szCs w:val="24"/>
          <w:lang w:eastAsia="pt-BR"/>
        </w:rPr>
        <w:t>cio da sessão pública, ou seja, às</w:t>
      </w:r>
      <w:r>
        <w:rPr>
          <w:szCs w:val="24"/>
          <w:lang w:eastAsia="pt-BR"/>
        </w:rPr>
        <w:t xml:space="preserve"> 10:00 (dez) horas do dia 17/11/2</w:t>
      </w:r>
      <w:r>
        <w:rPr>
          <w:color w:val="000000"/>
          <w:szCs w:val="24"/>
          <w:lang w:eastAsia="pt-BR"/>
        </w:rPr>
        <w:t>011, horário de Br</w:t>
      </w:r>
      <w:r>
        <w:rPr>
          <w:color w:val="000000"/>
          <w:szCs w:val="24"/>
          <w:lang w:eastAsia="pt-BR"/>
        </w:rPr>
        <w:t>a</w:t>
      </w:r>
      <w:r>
        <w:rPr>
          <w:color w:val="000000"/>
          <w:szCs w:val="24"/>
          <w:lang w:eastAsia="pt-BR"/>
        </w:rPr>
        <w:t>sília, exclusivamente por meio do sistema eletrônico.</w:t>
      </w:r>
    </w:p>
    <w:p w:rsidR="001F07F4" w:rsidRDefault="001F07F4">
      <w:pPr>
        <w:pStyle w:val="Standard"/>
        <w:autoSpaceDE w:val="0"/>
        <w:ind w:left="1140" w:hanging="570"/>
        <w:jc w:val="both"/>
        <w:rPr>
          <w:color w:val="000000"/>
          <w:szCs w:val="24"/>
        </w:rPr>
      </w:pPr>
    </w:p>
    <w:p w:rsidR="001F07F4" w:rsidRDefault="007D307F">
      <w:pPr>
        <w:pStyle w:val="Standard"/>
        <w:suppressAutoHyphens w:val="0"/>
        <w:autoSpaceDE w:val="0"/>
        <w:ind w:left="1140" w:hanging="570"/>
        <w:jc w:val="both"/>
        <w:rPr>
          <w:szCs w:val="24"/>
          <w:lang w:eastAsia="pt-BR"/>
        </w:rPr>
      </w:pPr>
      <w:r>
        <w:rPr>
          <w:szCs w:val="24"/>
          <w:lang w:eastAsia="pt-BR"/>
        </w:rPr>
        <w:t>4.2</w:t>
      </w:r>
      <w:r>
        <w:rPr>
          <w:szCs w:val="24"/>
          <w:lang w:eastAsia="pt-BR"/>
        </w:rPr>
        <w:tab/>
        <w:t>É obrigatório o preenchimento na proposta do campo “Descrição Detalhada do Objeto Ofertado”, onde a licitante deverá informar, minuciosamente o o</w:t>
      </w:r>
      <w:r>
        <w:rPr>
          <w:szCs w:val="24"/>
          <w:lang w:eastAsia="pt-BR"/>
        </w:rPr>
        <w:t>bjeto que está sendo ofertado.</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lastRenderedPageBreak/>
        <w:t>4.3</w:t>
      </w:r>
      <w:r>
        <w:rPr>
          <w:szCs w:val="24"/>
          <w:lang w:eastAsia="pt-BR"/>
        </w:rPr>
        <w:tab/>
        <w:t>A Licitante deverá apresentar, via sistema, declaração de que conhece e concorda com todas as condições estabelecidas neste Edital e seus Anexos.</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4.4</w:t>
      </w:r>
      <w:r>
        <w:rPr>
          <w:szCs w:val="24"/>
          <w:lang w:eastAsia="pt-BR"/>
        </w:rPr>
        <w:tab/>
        <w:t>O preço proposto deverá contemplar todos os custos inerentes ao servi</w:t>
      </w:r>
      <w:r>
        <w:rPr>
          <w:szCs w:val="24"/>
          <w:lang w:eastAsia="pt-BR"/>
        </w:rPr>
        <w:t>ço e ao forn</w:t>
      </w:r>
      <w:r>
        <w:rPr>
          <w:szCs w:val="24"/>
          <w:lang w:eastAsia="pt-BR"/>
        </w:rPr>
        <w:t>e</w:t>
      </w:r>
      <w:r>
        <w:rPr>
          <w:szCs w:val="24"/>
          <w:lang w:eastAsia="pt-BR"/>
        </w:rPr>
        <w:t>cimento de material, objeto deste Edital, incluindo os tributos, seguros, encargos tr</w:t>
      </w:r>
      <w:r>
        <w:rPr>
          <w:szCs w:val="24"/>
          <w:lang w:eastAsia="pt-BR"/>
        </w:rPr>
        <w:t>a</w:t>
      </w:r>
      <w:r>
        <w:rPr>
          <w:szCs w:val="24"/>
          <w:lang w:eastAsia="pt-BR"/>
        </w:rPr>
        <w:t xml:space="preserve">balhistas, comerciais e quaisquer outras despesas que incidam ou venham a incidir sobre o objeto desta licitação e que influenciem na formação dos preços da </w:t>
      </w:r>
      <w:r>
        <w:rPr>
          <w:szCs w:val="24"/>
          <w:lang w:eastAsia="pt-BR"/>
        </w:rPr>
        <w:t>proposta. Deverá ser registrado, selecionando o item único, informando o valor total para 12 meses.</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4.5</w:t>
      </w:r>
      <w:r>
        <w:rPr>
          <w:szCs w:val="24"/>
          <w:lang w:eastAsia="pt-BR"/>
        </w:rPr>
        <w:tab/>
        <w:t>A proposta deverá ser formulada e enviada exclusivamente por meio do sistema el</w:t>
      </w:r>
      <w:r>
        <w:rPr>
          <w:szCs w:val="24"/>
          <w:lang w:eastAsia="pt-BR"/>
        </w:rPr>
        <w:t>e</w:t>
      </w:r>
      <w:r>
        <w:rPr>
          <w:szCs w:val="24"/>
          <w:lang w:eastAsia="pt-BR"/>
        </w:rPr>
        <w:t>trônico, contendo as especificações do objeto de forma clara.</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rPr>
      </w:pPr>
      <w:r>
        <w:rPr>
          <w:szCs w:val="24"/>
          <w:lang w:eastAsia="pt-BR"/>
        </w:rPr>
        <w:t>4.6</w:t>
      </w:r>
      <w:r>
        <w:rPr>
          <w:szCs w:val="24"/>
          <w:lang w:eastAsia="pt-BR"/>
        </w:rPr>
        <w:tab/>
        <w:t>Quai</w:t>
      </w:r>
      <w:r>
        <w:rPr>
          <w:szCs w:val="24"/>
          <w:lang w:eastAsia="pt-BR"/>
        </w:rPr>
        <w:t>squer tributos, custos e despesas diretas ou indiretas omitidas da proposta ou i</w:t>
      </w:r>
      <w:r>
        <w:rPr>
          <w:szCs w:val="24"/>
          <w:lang w:eastAsia="pt-BR"/>
        </w:rPr>
        <w:t>n</w:t>
      </w:r>
      <w:r>
        <w:rPr>
          <w:szCs w:val="24"/>
          <w:lang w:eastAsia="pt-BR"/>
        </w:rPr>
        <w:t>corretamente cotadas serão consideradas como inclusas nos preços, não sendo aceitos pleitos de acréscimos, a esse ou a qualquer título, devendo os serviços serem execut</w:t>
      </w:r>
      <w:r>
        <w:rPr>
          <w:szCs w:val="24"/>
          <w:lang w:eastAsia="pt-BR"/>
        </w:rPr>
        <w:t>a</w:t>
      </w:r>
      <w:r>
        <w:rPr>
          <w:szCs w:val="24"/>
          <w:lang w:eastAsia="pt-BR"/>
        </w:rPr>
        <w:t>dos se</w:t>
      </w:r>
      <w:r>
        <w:rPr>
          <w:szCs w:val="24"/>
          <w:lang w:eastAsia="pt-BR"/>
        </w:rPr>
        <w:t xml:space="preserve">m ônus adicional para a </w:t>
      </w:r>
      <w:r>
        <w:rPr>
          <w:szCs w:val="24"/>
          <w:lang w:eastAsia="pt-BR"/>
        </w:rPr>
        <w:t>Telebras</w:t>
      </w:r>
      <w:r>
        <w:rPr>
          <w:szCs w:val="24"/>
          <w:lang w:eastAsia="pt-BR"/>
        </w:rPr>
        <w:t>.</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4.7</w:t>
      </w:r>
      <w:r>
        <w:rPr>
          <w:szCs w:val="24"/>
          <w:lang w:eastAsia="pt-BR"/>
        </w:rPr>
        <w:tab/>
        <w:t>A Licitante será responsável por todas as transações que forem efetuadas em seu n</w:t>
      </w:r>
      <w:r>
        <w:rPr>
          <w:szCs w:val="24"/>
          <w:lang w:eastAsia="pt-BR"/>
        </w:rPr>
        <w:t>o</w:t>
      </w:r>
      <w:r>
        <w:rPr>
          <w:szCs w:val="24"/>
          <w:lang w:eastAsia="pt-BR"/>
        </w:rPr>
        <w:t>me no sistema eletrônico, assumindo como firmes e verdadeiras suas propostas e la</w:t>
      </w:r>
      <w:r>
        <w:rPr>
          <w:szCs w:val="24"/>
          <w:lang w:eastAsia="pt-BR"/>
        </w:rPr>
        <w:t>n</w:t>
      </w:r>
      <w:r>
        <w:rPr>
          <w:szCs w:val="24"/>
          <w:lang w:eastAsia="pt-BR"/>
        </w:rPr>
        <w:t>ces.</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4.8</w:t>
      </w:r>
      <w:r>
        <w:rPr>
          <w:szCs w:val="24"/>
          <w:lang w:eastAsia="pt-BR"/>
        </w:rPr>
        <w:tab/>
        <w:t xml:space="preserve">Incumbirá, ainda, à proponente acompanhar </w:t>
      </w:r>
      <w:r>
        <w:rPr>
          <w:szCs w:val="24"/>
          <w:lang w:eastAsia="pt-BR"/>
        </w:rPr>
        <w:t>as operações no sistema eletrônico dura</w:t>
      </w:r>
      <w:r>
        <w:rPr>
          <w:szCs w:val="24"/>
          <w:lang w:eastAsia="pt-BR"/>
        </w:rPr>
        <w:t>n</w:t>
      </w:r>
      <w:r>
        <w:rPr>
          <w:szCs w:val="24"/>
          <w:lang w:eastAsia="pt-BR"/>
        </w:rPr>
        <w:t>te a sessão pública do pregão, ficando responsável pelo ônus decorrente da perda de negócios diante da inobservância de quaisquer mensagens emitidas pelo sistema ou de sua desconexão.</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4.9</w:t>
      </w:r>
      <w:r>
        <w:rPr>
          <w:szCs w:val="24"/>
          <w:lang w:eastAsia="pt-BR"/>
        </w:rPr>
        <w:tab/>
        <w:t>Serão desclassificadas as p</w:t>
      </w:r>
      <w:r>
        <w:rPr>
          <w:szCs w:val="24"/>
          <w:lang w:eastAsia="pt-BR"/>
        </w:rPr>
        <w:t>ropostas que não atenderem as exigências do presente Ed</w:t>
      </w:r>
      <w:r>
        <w:rPr>
          <w:szCs w:val="24"/>
          <w:lang w:eastAsia="pt-BR"/>
        </w:rPr>
        <w:t>i</w:t>
      </w:r>
      <w:r>
        <w:rPr>
          <w:szCs w:val="24"/>
          <w:lang w:eastAsia="pt-BR"/>
        </w:rPr>
        <w:t>tal e seus Anexos, sejam omissas ou apresentem irregularidades, ou defeitos capazes de dificultar o julgamento.</w:t>
      </w:r>
    </w:p>
    <w:p w:rsidR="001F07F4" w:rsidRDefault="001F07F4">
      <w:pPr>
        <w:pStyle w:val="Standard"/>
        <w:suppressAutoHyphens w:val="0"/>
        <w:autoSpaceDE w:val="0"/>
        <w:ind w:left="1140" w:hanging="570"/>
        <w:jc w:val="both"/>
        <w:rPr>
          <w:szCs w:val="24"/>
          <w:lang w:eastAsia="pt-BR"/>
        </w:rPr>
      </w:pPr>
    </w:p>
    <w:p w:rsidR="001F07F4" w:rsidRDefault="007D307F">
      <w:pPr>
        <w:pStyle w:val="Standard"/>
        <w:numPr>
          <w:ilvl w:val="1"/>
          <w:numId w:val="46"/>
        </w:numPr>
        <w:suppressAutoHyphens w:val="0"/>
        <w:autoSpaceDE w:val="0"/>
        <w:ind w:left="1140" w:hanging="570"/>
        <w:jc w:val="both"/>
        <w:rPr>
          <w:szCs w:val="24"/>
          <w:lang w:eastAsia="pt-BR"/>
        </w:rPr>
      </w:pPr>
      <w:r>
        <w:rPr>
          <w:szCs w:val="24"/>
          <w:lang w:eastAsia="pt-BR"/>
        </w:rPr>
        <w:t>A apresentação da proposta implicará plena aceitação, por parte da Licitante, das co</w:t>
      </w:r>
      <w:r>
        <w:rPr>
          <w:szCs w:val="24"/>
          <w:lang w:eastAsia="pt-BR"/>
        </w:rPr>
        <w:t>n</w:t>
      </w:r>
      <w:r>
        <w:rPr>
          <w:szCs w:val="24"/>
          <w:lang w:eastAsia="pt-BR"/>
        </w:rPr>
        <w:t>d</w:t>
      </w:r>
      <w:r>
        <w:rPr>
          <w:szCs w:val="24"/>
          <w:lang w:eastAsia="pt-BR"/>
        </w:rPr>
        <w:t>ições estabelecidas neste Edital e seus Anexos.</w:t>
      </w:r>
    </w:p>
    <w:p w:rsidR="001F07F4" w:rsidRDefault="001F07F4">
      <w:pPr>
        <w:pStyle w:val="Standard"/>
        <w:suppressAutoHyphens w:val="0"/>
        <w:autoSpaceDE w:val="0"/>
        <w:ind w:left="570"/>
        <w:jc w:val="both"/>
        <w:rPr>
          <w:szCs w:val="24"/>
          <w:lang w:eastAsia="pt-BR"/>
        </w:rPr>
      </w:pPr>
    </w:p>
    <w:p w:rsidR="001F07F4" w:rsidRDefault="007D307F">
      <w:pPr>
        <w:pStyle w:val="Standard"/>
        <w:numPr>
          <w:ilvl w:val="1"/>
          <w:numId w:val="46"/>
        </w:numPr>
        <w:suppressAutoHyphens w:val="0"/>
        <w:autoSpaceDE w:val="0"/>
        <w:ind w:left="1140" w:hanging="570"/>
        <w:jc w:val="both"/>
        <w:rPr>
          <w:szCs w:val="24"/>
          <w:lang w:eastAsia="pt-BR"/>
        </w:rPr>
      </w:pPr>
      <w:r>
        <w:rPr>
          <w:szCs w:val="24"/>
          <w:lang w:eastAsia="pt-BR"/>
        </w:rPr>
        <w:t>A proposta de preço deverá estar acompanhada dos seguintes documentos:</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988" w:hanging="855"/>
        <w:jc w:val="both"/>
        <w:rPr>
          <w:color w:val="000000"/>
          <w:szCs w:val="24"/>
          <w:lang w:eastAsia="pt-BR"/>
        </w:rPr>
      </w:pPr>
      <w:r>
        <w:rPr>
          <w:color w:val="000000"/>
          <w:szCs w:val="24"/>
          <w:lang w:eastAsia="pt-BR"/>
        </w:rPr>
        <w:t>4.11.1</w:t>
      </w:r>
      <w:r>
        <w:rPr>
          <w:color w:val="000000"/>
          <w:szCs w:val="24"/>
          <w:lang w:eastAsia="pt-BR"/>
        </w:rPr>
        <w:tab/>
        <w:t>Modelo de Planilha de Proposta de Preço, conforme</w:t>
      </w:r>
      <w:r>
        <w:rPr>
          <w:b/>
          <w:bCs/>
          <w:color w:val="000000"/>
          <w:szCs w:val="24"/>
          <w:lang w:eastAsia="pt-BR"/>
        </w:rPr>
        <w:t xml:space="preserve"> </w:t>
      </w:r>
      <w:r>
        <w:rPr>
          <w:color w:val="000000"/>
          <w:szCs w:val="24"/>
          <w:lang w:eastAsia="pt-BR"/>
        </w:rPr>
        <w:t>Anexo II</w:t>
      </w:r>
      <w:r>
        <w:rPr>
          <w:b/>
          <w:bCs/>
          <w:color w:val="000000"/>
          <w:szCs w:val="24"/>
          <w:lang w:eastAsia="pt-BR"/>
        </w:rPr>
        <w:t xml:space="preserve"> </w:t>
      </w:r>
      <w:r>
        <w:rPr>
          <w:color w:val="000000"/>
          <w:szCs w:val="24"/>
          <w:lang w:eastAsia="pt-BR"/>
        </w:rPr>
        <w:t>deste Edital.</w:t>
      </w:r>
    </w:p>
    <w:p w:rsidR="001F07F4" w:rsidRDefault="001F07F4">
      <w:pPr>
        <w:pStyle w:val="Standard"/>
        <w:suppressAutoHyphens w:val="0"/>
        <w:autoSpaceDE w:val="0"/>
        <w:jc w:val="both"/>
        <w:rPr>
          <w:color w:val="000000"/>
          <w:szCs w:val="24"/>
          <w:lang w:eastAsia="pt-BR"/>
        </w:rPr>
      </w:pPr>
    </w:p>
    <w:p w:rsidR="001F07F4" w:rsidRDefault="007D307F">
      <w:pPr>
        <w:pStyle w:val="Standard"/>
        <w:suppressAutoHyphens w:val="0"/>
        <w:autoSpaceDE w:val="0"/>
        <w:ind w:left="1988" w:hanging="855"/>
        <w:jc w:val="both"/>
        <w:rPr>
          <w:color w:val="000000"/>
          <w:szCs w:val="24"/>
          <w:lang w:eastAsia="pt-BR"/>
        </w:rPr>
      </w:pPr>
      <w:r>
        <w:rPr>
          <w:color w:val="000000"/>
          <w:szCs w:val="24"/>
          <w:lang w:eastAsia="pt-BR"/>
        </w:rPr>
        <w:t>4.11.2</w:t>
      </w:r>
      <w:r>
        <w:rPr>
          <w:color w:val="000000"/>
          <w:szCs w:val="24"/>
          <w:lang w:eastAsia="pt-BR"/>
        </w:rPr>
        <w:tab/>
        <w:t>Modelo de Planilha de Composição do Ponto de Função, conforme Anexo III deste Edital.</w:t>
      </w:r>
    </w:p>
    <w:p w:rsidR="001F07F4" w:rsidRDefault="001F07F4">
      <w:pPr>
        <w:pStyle w:val="Standard"/>
        <w:suppressAutoHyphens w:val="0"/>
        <w:autoSpaceDE w:val="0"/>
        <w:jc w:val="both"/>
        <w:rPr>
          <w:color w:val="000000"/>
          <w:szCs w:val="24"/>
          <w:lang w:eastAsia="pt-BR"/>
        </w:rPr>
      </w:pPr>
    </w:p>
    <w:p w:rsidR="001F07F4" w:rsidRDefault="007D307F">
      <w:pPr>
        <w:pStyle w:val="Standard"/>
        <w:suppressAutoHyphens w:val="0"/>
        <w:autoSpaceDE w:val="0"/>
        <w:ind w:left="1980" w:hanging="840"/>
        <w:jc w:val="both"/>
        <w:rPr>
          <w:szCs w:val="24"/>
          <w:lang w:eastAsia="pt-BR"/>
        </w:rPr>
      </w:pPr>
      <w:r>
        <w:rPr>
          <w:szCs w:val="24"/>
          <w:lang w:eastAsia="pt-BR"/>
        </w:rPr>
        <w:t>4.11.3</w:t>
      </w:r>
      <w:r>
        <w:rPr>
          <w:szCs w:val="24"/>
          <w:lang w:eastAsia="pt-BR"/>
        </w:rPr>
        <w:tab/>
        <w:t>Planilha de Custos e Formação de Preços – Anexo III, Anexo III-A (Mão-de-Obra), Anexo III-B (Demais Custos), Anexo III-C (Detalhamento de E</w:t>
      </w:r>
      <w:r>
        <w:rPr>
          <w:szCs w:val="24"/>
          <w:lang w:eastAsia="pt-BR"/>
        </w:rPr>
        <w:t>nca</w:t>
      </w:r>
      <w:r>
        <w:rPr>
          <w:szCs w:val="24"/>
          <w:lang w:eastAsia="pt-BR"/>
        </w:rPr>
        <w:t>r</w:t>
      </w:r>
      <w:r>
        <w:rPr>
          <w:szCs w:val="24"/>
          <w:lang w:eastAsia="pt-BR"/>
        </w:rPr>
        <w:t>gos Sociais e Trabalhistas), constante da Instrução Normativa Nº 02, de 30 de abril de 2008 e suas atualizações.</w:t>
      </w:r>
    </w:p>
    <w:p w:rsidR="001F07F4" w:rsidRDefault="001F07F4">
      <w:pPr>
        <w:pStyle w:val="Standard"/>
        <w:suppressAutoHyphens w:val="0"/>
        <w:autoSpaceDE w:val="0"/>
        <w:ind w:left="1140" w:hanging="570"/>
        <w:jc w:val="both"/>
        <w:rPr>
          <w:szCs w:val="24"/>
          <w:lang w:eastAsia="pt-BR"/>
        </w:rPr>
      </w:pPr>
    </w:p>
    <w:p w:rsidR="001F07F4" w:rsidRDefault="001F07F4">
      <w:pPr>
        <w:pStyle w:val="Standard"/>
        <w:suppressAutoHyphens w:val="0"/>
        <w:autoSpaceDE w:val="0"/>
        <w:ind w:left="1140" w:hanging="570"/>
        <w:jc w:val="both"/>
        <w:rPr>
          <w:szCs w:val="24"/>
          <w:lang w:eastAsia="pt-BR"/>
        </w:rPr>
      </w:pPr>
    </w:p>
    <w:p w:rsidR="001F07F4" w:rsidRDefault="001F07F4">
      <w:pPr>
        <w:pStyle w:val="Standard"/>
        <w:suppressAutoHyphens w:val="0"/>
        <w:autoSpaceDE w:val="0"/>
        <w:ind w:left="1140" w:hanging="570"/>
        <w:jc w:val="both"/>
        <w:rPr>
          <w:szCs w:val="24"/>
          <w:lang w:eastAsia="pt-BR"/>
        </w:rPr>
      </w:pPr>
    </w:p>
    <w:p w:rsidR="001F07F4" w:rsidRDefault="001F07F4">
      <w:pPr>
        <w:pStyle w:val="Standard"/>
        <w:suppressAutoHyphens w:val="0"/>
        <w:autoSpaceDE w:val="0"/>
        <w:ind w:left="1140" w:hanging="570"/>
        <w:jc w:val="both"/>
        <w:rPr>
          <w:szCs w:val="24"/>
          <w:lang w:eastAsia="pt-BR"/>
        </w:rPr>
      </w:pPr>
    </w:p>
    <w:p w:rsidR="001F07F4" w:rsidRDefault="001F07F4">
      <w:pPr>
        <w:pStyle w:val="Standard"/>
        <w:suppressAutoHyphens w:val="0"/>
        <w:autoSpaceDE w:val="0"/>
        <w:ind w:left="1140" w:hanging="570"/>
        <w:jc w:val="both"/>
        <w:rPr>
          <w:szCs w:val="24"/>
          <w:lang w:eastAsia="pt-BR"/>
        </w:rPr>
      </w:pPr>
    </w:p>
    <w:p w:rsidR="001F07F4" w:rsidRDefault="001F07F4">
      <w:pPr>
        <w:pStyle w:val="Standard"/>
        <w:suppressAutoHyphens w:val="0"/>
        <w:autoSpaceDE w:val="0"/>
        <w:ind w:left="1140" w:hanging="570"/>
        <w:jc w:val="both"/>
        <w:rPr>
          <w:szCs w:val="24"/>
          <w:lang w:eastAsia="pt-BR"/>
        </w:rPr>
      </w:pPr>
    </w:p>
    <w:p w:rsidR="001F07F4" w:rsidRDefault="007D307F">
      <w:pPr>
        <w:pStyle w:val="Standard"/>
        <w:shd w:val="clear" w:color="auto" w:fill="C0C0C0"/>
        <w:tabs>
          <w:tab w:val="left" w:pos="600"/>
        </w:tabs>
        <w:suppressAutoHyphens w:val="0"/>
        <w:autoSpaceDE w:val="0"/>
        <w:jc w:val="both"/>
        <w:rPr>
          <w:b/>
          <w:bCs/>
          <w:szCs w:val="24"/>
          <w:lang w:eastAsia="pt-BR"/>
        </w:rPr>
      </w:pPr>
      <w:r>
        <w:rPr>
          <w:b/>
          <w:bCs/>
          <w:szCs w:val="24"/>
          <w:lang w:eastAsia="pt-BR"/>
        </w:rPr>
        <w:t>5.</w:t>
      </w:r>
      <w:r>
        <w:rPr>
          <w:b/>
          <w:bCs/>
          <w:szCs w:val="24"/>
          <w:lang w:eastAsia="pt-BR"/>
        </w:rPr>
        <w:tab/>
        <w:t>DA  ACEITABILIDADE DA PROPOSTA</w:t>
      </w:r>
    </w:p>
    <w:p w:rsidR="001F07F4" w:rsidRDefault="001F07F4">
      <w:pPr>
        <w:pStyle w:val="Standard"/>
        <w:suppressAutoHyphens w:val="0"/>
        <w:autoSpaceDE w:val="0"/>
        <w:ind w:left="360"/>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5.1</w:t>
      </w:r>
      <w:r>
        <w:rPr>
          <w:szCs w:val="24"/>
          <w:lang w:eastAsia="pt-BR"/>
        </w:rPr>
        <w:tab/>
        <w:t>O pregoeiro efetuará a análise da aceitabilidade da proposta, verificando se os serv</w:t>
      </w:r>
      <w:r>
        <w:rPr>
          <w:szCs w:val="24"/>
          <w:lang w:eastAsia="pt-BR"/>
        </w:rPr>
        <w:t>i</w:t>
      </w:r>
      <w:r>
        <w:rPr>
          <w:szCs w:val="24"/>
          <w:lang w:eastAsia="pt-BR"/>
        </w:rPr>
        <w:t xml:space="preserve">ços </w:t>
      </w:r>
      <w:r>
        <w:rPr>
          <w:szCs w:val="24"/>
          <w:lang w:eastAsia="pt-BR"/>
        </w:rPr>
        <w:t>cotados estão adequados às especificações contidas neste Edital.</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34" w:hanging="558"/>
        <w:jc w:val="both"/>
        <w:rPr>
          <w:szCs w:val="24"/>
          <w:lang w:eastAsia="pt-BR"/>
        </w:rPr>
      </w:pPr>
      <w:r>
        <w:rPr>
          <w:szCs w:val="24"/>
          <w:lang w:eastAsia="pt-BR"/>
        </w:rPr>
        <w:t>5.2</w:t>
      </w:r>
      <w:r>
        <w:rPr>
          <w:szCs w:val="24"/>
          <w:lang w:eastAsia="pt-BR"/>
        </w:rPr>
        <w:tab/>
        <w:t>A desclassificação de proposta será sempre fundamentada e registrada no sistema, com acompanhamento em tempo real por todos os participantes.</w:t>
      </w:r>
    </w:p>
    <w:p w:rsidR="001F07F4" w:rsidRDefault="001F07F4">
      <w:pPr>
        <w:pStyle w:val="Standard"/>
        <w:suppressAutoHyphens w:val="0"/>
        <w:autoSpaceDE w:val="0"/>
        <w:ind w:left="570"/>
        <w:jc w:val="both"/>
        <w:rPr>
          <w:szCs w:val="24"/>
          <w:lang w:eastAsia="pt-BR"/>
        </w:rPr>
      </w:pPr>
    </w:p>
    <w:p w:rsidR="001F07F4" w:rsidRDefault="007D307F">
      <w:pPr>
        <w:pStyle w:val="Standard"/>
        <w:shd w:val="clear" w:color="auto" w:fill="C0C0C0"/>
        <w:tabs>
          <w:tab w:val="left" w:pos="570"/>
        </w:tabs>
        <w:suppressAutoHyphens w:val="0"/>
        <w:autoSpaceDE w:val="0"/>
        <w:jc w:val="both"/>
        <w:rPr>
          <w:szCs w:val="24"/>
        </w:rPr>
      </w:pPr>
      <w:r>
        <w:rPr>
          <w:b/>
          <w:bCs/>
          <w:szCs w:val="24"/>
          <w:lang w:eastAsia="pt-BR"/>
        </w:rPr>
        <w:t>6.</w:t>
      </w:r>
      <w:r>
        <w:rPr>
          <w:b/>
          <w:bCs/>
          <w:szCs w:val="24"/>
          <w:lang w:eastAsia="pt-BR"/>
        </w:rPr>
        <w:tab/>
      </w:r>
      <w:r>
        <w:rPr>
          <w:b/>
          <w:bCs/>
          <w:color w:val="000000"/>
          <w:szCs w:val="24"/>
          <w:lang w:eastAsia="pt-BR"/>
        </w:rPr>
        <w:t>DA ABERTURA DA SESSÃO</w:t>
      </w:r>
    </w:p>
    <w:p w:rsidR="001F07F4" w:rsidRDefault="001F07F4">
      <w:pPr>
        <w:pStyle w:val="Standard"/>
        <w:suppressAutoHyphens w:val="0"/>
        <w:autoSpaceDE w:val="0"/>
        <w:ind w:left="1155" w:hanging="570"/>
        <w:jc w:val="both"/>
        <w:rPr>
          <w:color w:val="000000"/>
          <w:szCs w:val="24"/>
          <w:lang w:eastAsia="pt-BR"/>
        </w:rPr>
      </w:pPr>
    </w:p>
    <w:p w:rsidR="001F07F4" w:rsidRDefault="007D307F">
      <w:pPr>
        <w:pStyle w:val="Standard"/>
        <w:suppressAutoHyphens w:val="0"/>
        <w:autoSpaceDE w:val="0"/>
        <w:ind w:left="1155" w:hanging="570"/>
        <w:jc w:val="both"/>
        <w:rPr>
          <w:szCs w:val="24"/>
        </w:rPr>
      </w:pPr>
      <w:r>
        <w:rPr>
          <w:color w:val="000000"/>
          <w:szCs w:val="24"/>
          <w:lang w:eastAsia="pt-BR"/>
        </w:rPr>
        <w:t>6.1</w:t>
      </w:r>
      <w:r>
        <w:rPr>
          <w:color w:val="000000"/>
          <w:szCs w:val="24"/>
          <w:lang w:eastAsia="pt-BR"/>
        </w:rPr>
        <w:tab/>
        <w:t>A abertura da</w:t>
      </w:r>
      <w:r>
        <w:rPr>
          <w:color w:val="000000"/>
          <w:szCs w:val="24"/>
          <w:lang w:eastAsia="pt-BR"/>
        </w:rPr>
        <w:t xml:space="preserve"> sessão pública deste </w:t>
      </w:r>
      <w:r>
        <w:rPr>
          <w:b/>
          <w:bCs/>
          <w:color w:val="000000"/>
          <w:szCs w:val="24"/>
          <w:lang w:eastAsia="pt-BR"/>
        </w:rPr>
        <w:t>Pregão</w:t>
      </w:r>
      <w:r>
        <w:rPr>
          <w:color w:val="000000"/>
          <w:szCs w:val="24"/>
          <w:lang w:eastAsia="pt-BR"/>
        </w:rPr>
        <w:t xml:space="preserve">, conduzida pelo </w:t>
      </w:r>
      <w:r>
        <w:rPr>
          <w:b/>
          <w:bCs/>
          <w:color w:val="000000"/>
          <w:szCs w:val="24"/>
          <w:lang w:eastAsia="pt-BR"/>
        </w:rPr>
        <w:t>Pregoeiro</w:t>
      </w:r>
      <w:r>
        <w:rPr>
          <w:color w:val="000000"/>
          <w:szCs w:val="24"/>
          <w:lang w:eastAsia="pt-BR"/>
        </w:rPr>
        <w:t>, ocorrerá na d</w:t>
      </w:r>
      <w:r>
        <w:rPr>
          <w:color w:val="000000"/>
          <w:szCs w:val="24"/>
          <w:lang w:eastAsia="pt-BR"/>
        </w:rPr>
        <w:t>a</w:t>
      </w:r>
      <w:r>
        <w:rPr>
          <w:color w:val="000000"/>
          <w:szCs w:val="24"/>
          <w:lang w:eastAsia="pt-BR"/>
        </w:rPr>
        <w:t xml:space="preserve">ta e na hora indicadas no preâmbulo deste Edital, no sítio </w:t>
      </w:r>
      <w:r>
        <w:rPr>
          <w:color w:val="0000FF"/>
          <w:szCs w:val="24"/>
          <w:lang w:eastAsia="pt-BR"/>
        </w:rPr>
        <w:t>www.comprasnet.gov.br</w:t>
      </w:r>
      <w:r>
        <w:rPr>
          <w:color w:val="000000"/>
          <w:szCs w:val="24"/>
          <w:lang w:eastAsia="pt-BR"/>
        </w:rPr>
        <w:t>.</w:t>
      </w:r>
    </w:p>
    <w:p w:rsidR="001F07F4" w:rsidRDefault="001F07F4">
      <w:pPr>
        <w:pStyle w:val="Standard"/>
        <w:suppressAutoHyphens w:val="0"/>
        <w:autoSpaceDE w:val="0"/>
        <w:ind w:left="1155" w:hanging="570"/>
        <w:jc w:val="both"/>
        <w:rPr>
          <w:color w:val="000000"/>
          <w:szCs w:val="24"/>
          <w:lang w:eastAsia="pt-BR"/>
        </w:rPr>
      </w:pPr>
    </w:p>
    <w:p w:rsidR="001F07F4" w:rsidRDefault="007D307F">
      <w:pPr>
        <w:pStyle w:val="Standard"/>
        <w:suppressAutoHyphens w:val="0"/>
        <w:autoSpaceDE w:val="0"/>
        <w:ind w:left="1155" w:hanging="570"/>
        <w:jc w:val="both"/>
        <w:rPr>
          <w:color w:val="000000"/>
          <w:szCs w:val="24"/>
          <w:lang w:eastAsia="pt-BR"/>
        </w:rPr>
      </w:pPr>
      <w:r>
        <w:rPr>
          <w:color w:val="000000"/>
          <w:szCs w:val="24"/>
          <w:lang w:eastAsia="pt-BR"/>
        </w:rPr>
        <w:t>6.2</w:t>
      </w:r>
      <w:r>
        <w:rPr>
          <w:color w:val="000000"/>
          <w:szCs w:val="24"/>
          <w:lang w:eastAsia="pt-BR"/>
        </w:rPr>
        <w:tab/>
        <w:t>Durante a sessão pública, a comunicação entre o Pregoeiro e os licitantes ocorrerá e</w:t>
      </w:r>
      <w:r>
        <w:rPr>
          <w:color w:val="000000"/>
          <w:szCs w:val="24"/>
          <w:lang w:eastAsia="pt-BR"/>
        </w:rPr>
        <w:t>x</w:t>
      </w:r>
      <w:r>
        <w:rPr>
          <w:color w:val="000000"/>
          <w:szCs w:val="24"/>
          <w:lang w:eastAsia="pt-BR"/>
        </w:rPr>
        <w:t>clusivamente m</w:t>
      </w:r>
      <w:r>
        <w:rPr>
          <w:color w:val="000000"/>
          <w:szCs w:val="24"/>
          <w:lang w:eastAsia="pt-BR"/>
        </w:rPr>
        <w:t>ediante troca de mensagens, em campo próprio do sistema eletrônico.</w:t>
      </w:r>
    </w:p>
    <w:p w:rsidR="001F07F4" w:rsidRDefault="001F07F4">
      <w:pPr>
        <w:pStyle w:val="Standard"/>
        <w:suppressAutoHyphens w:val="0"/>
        <w:autoSpaceDE w:val="0"/>
        <w:ind w:left="1155" w:hanging="570"/>
        <w:jc w:val="both"/>
        <w:rPr>
          <w:color w:val="000000"/>
          <w:szCs w:val="24"/>
          <w:lang w:eastAsia="pt-BR"/>
        </w:rPr>
      </w:pPr>
    </w:p>
    <w:p w:rsidR="001F07F4" w:rsidRDefault="007D307F">
      <w:pPr>
        <w:pStyle w:val="Standard"/>
        <w:suppressAutoHyphens w:val="0"/>
        <w:autoSpaceDE w:val="0"/>
        <w:ind w:left="1155" w:hanging="570"/>
        <w:jc w:val="both"/>
        <w:rPr>
          <w:szCs w:val="24"/>
        </w:rPr>
      </w:pPr>
      <w:r>
        <w:rPr>
          <w:color w:val="000000"/>
          <w:szCs w:val="24"/>
          <w:lang w:eastAsia="pt-BR"/>
        </w:rPr>
        <w:t>6.3</w:t>
      </w:r>
      <w:r>
        <w:rPr>
          <w:color w:val="000000"/>
          <w:szCs w:val="24"/>
          <w:lang w:eastAsia="pt-BR"/>
        </w:rPr>
        <w:tab/>
        <w:t>Cabe a licitante acompanhar as operações no sistema eletrônico durante a sessão p</w:t>
      </w:r>
      <w:r>
        <w:rPr>
          <w:color w:val="000000"/>
          <w:szCs w:val="24"/>
          <w:lang w:eastAsia="pt-BR"/>
        </w:rPr>
        <w:t>ú</w:t>
      </w:r>
      <w:r>
        <w:rPr>
          <w:color w:val="000000"/>
          <w:szCs w:val="24"/>
          <w:lang w:eastAsia="pt-BR"/>
        </w:rPr>
        <w:t xml:space="preserve">blica do </w:t>
      </w:r>
      <w:r>
        <w:rPr>
          <w:b/>
          <w:bCs/>
          <w:color w:val="000000"/>
          <w:szCs w:val="24"/>
          <w:lang w:eastAsia="pt-BR"/>
        </w:rPr>
        <w:t>Pregão</w:t>
      </w:r>
      <w:r>
        <w:rPr>
          <w:color w:val="000000"/>
          <w:szCs w:val="24"/>
          <w:lang w:eastAsia="pt-BR"/>
        </w:rPr>
        <w:t>, ficando responsável pelo ônus decorrente da perda de negócios dia</w:t>
      </w:r>
      <w:r>
        <w:rPr>
          <w:color w:val="000000"/>
          <w:szCs w:val="24"/>
          <w:lang w:eastAsia="pt-BR"/>
        </w:rPr>
        <w:t>n</w:t>
      </w:r>
      <w:r>
        <w:rPr>
          <w:color w:val="000000"/>
          <w:szCs w:val="24"/>
          <w:lang w:eastAsia="pt-BR"/>
        </w:rPr>
        <w:t xml:space="preserve">te da </w:t>
      </w:r>
      <w:r>
        <w:rPr>
          <w:color w:val="000000"/>
          <w:szCs w:val="24"/>
          <w:lang w:eastAsia="pt-BR"/>
        </w:rPr>
        <w:t>inobservância de qualquer mensagem emitida pelo sistema ou de sua descon</w:t>
      </w:r>
      <w:r>
        <w:rPr>
          <w:color w:val="000000"/>
          <w:szCs w:val="24"/>
          <w:lang w:eastAsia="pt-BR"/>
        </w:rPr>
        <w:t>e</w:t>
      </w:r>
      <w:r>
        <w:rPr>
          <w:color w:val="000000"/>
          <w:szCs w:val="24"/>
          <w:lang w:eastAsia="pt-BR"/>
        </w:rPr>
        <w:t>xão.</w:t>
      </w:r>
    </w:p>
    <w:p w:rsidR="001F07F4" w:rsidRDefault="001F07F4">
      <w:pPr>
        <w:pStyle w:val="Standard"/>
        <w:suppressAutoHyphens w:val="0"/>
        <w:autoSpaceDE w:val="0"/>
        <w:ind w:left="1155" w:hanging="570"/>
        <w:jc w:val="both"/>
        <w:rPr>
          <w:color w:val="000000"/>
          <w:szCs w:val="24"/>
          <w:lang w:eastAsia="pt-BR"/>
        </w:rPr>
      </w:pPr>
    </w:p>
    <w:p w:rsidR="001F07F4" w:rsidRDefault="007D307F">
      <w:pPr>
        <w:pStyle w:val="Standard"/>
        <w:shd w:val="clear" w:color="auto" w:fill="C0C0C0"/>
        <w:tabs>
          <w:tab w:val="left" w:pos="570"/>
        </w:tabs>
        <w:suppressAutoHyphens w:val="0"/>
        <w:autoSpaceDE w:val="0"/>
        <w:jc w:val="both"/>
        <w:rPr>
          <w:b/>
          <w:bCs/>
          <w:color w:val="000000"/>
          <w:szCs w:val="24"/>
          <w:lang w:eastAsia="pt-BR"/>
        </w:rPr>
      </w:pPr>
      <w:r>
        <w:rPr>
          <w:b/>
          <w:bCs/>
          <w:color w:val="000000"/>
          <w:szCs w:val="24"/>
          <w:lang w:eastAsia="pt-BR"/>
        </w:rPr>
        <w:t>7.</w:t>
      </w:r>
      <w:r>
        <w:rPr>
          <w:b/>
          <w:bCs/>
          <w:color w:val="000000"/>
          <w:szCs w:val="24"/>
          <w:lang w:eastAsia="pt-BR"/>
        </w:rPr>
        <w:tab/>
        <w:t>DA FORMULAÇÃO DOS LANCES</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7.1</w:t>
      </w:r>
      <w:r>
        <w:rPr>
          <w:color w:val="000000"/>
          <w:szCs w:val="24"/>
          <w:lang w:eastAsia="pt-BR"/>
        </w:rPr>
        <w:tab/>
        <w:t xml:space="preserve">Aberta a etapa competitiva, as Licitantes poderão registrar lances exclusivamente por meio do sistema eletrônico, sendo a Licitante </w:t>
      </w:r>
      <w:r>
        <w:rPr>
          <w:color w:val="000000"/>
          <w:szCs w:val="24"/>
          <w:lang w:eastAsia="pt-BR"/>
        </w:rPr>
        <w:t>imediatamente informada do seu rec</w:t>
      </w:r>
      <w:r>
        <w:rPr>
          <w:color w:val="000000"/>
          <w:szCs w:val="24"/>
          <w:lang w:eastAsia="pt-BR"/>
        </w:rPr>
        <w:t>e</w:t>
      </w:r>
      <w:r>
        <w:rPr>
          <w:color w:val="000000"/>
          <w:szCs w:val="24"/>
          <w:lang w:eastAsia="pt-BR"/>
        </w:rPr>
        <w:t>bimento e respectivo horário de registro e valor.</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7.2</w:t>
      </w:r>
      <w:r>
        <w:rPr>
          <w:color w:val="000000"/>
          <w:szCs w:val="24"/>
          <w:lang w:eastAsia="pt-BR"/>
        </w:rPr>
        <w:tab/>
        <w:t>As Licitantes poderão oferecer lances sucessivos, observado o horário fixado para a abertura da sessão e as regras de aceitação dos mesmos.</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7.3</w:t>
      </w:r>
      <w:r>
        <w:rPr>
          <w:color w:val="000000"/>
          <w:szCs w:val="24"/>
          <w:lang w:eastAsia="pt-BR"/>
        </w:rPr>
        <w:tab/>
        <w:t>As Licitantes somente</w:t>
      </w:r>
      <w:r>
        <w:rPr>
          <w:color w:val="000000"/>
          <w:szCs w:val="24"/>
          <w:lang w:eastAsia="pt-BR"/>
        </w:rPr>
        <w:t xml:space="preserve"> poderão oferecer lances inferiores aos últimos por elas ofert</w:t>
      </w:r>
      <w:r>
        <w:rPr>
          <w:color w:val="000000"/>
          <w:szCs w:val="24"/>
          <w:lang w:eastAsia="pt-BR"/>
        </w:rPr>
        <w:t>a</w:t>
      </w:r>
      <w:r>
        <w:rPr>
          <w:color w:val="000000"/>
          <w:szCs w:val="24"/>
          <w:lang w:eastAsia="pt-BR"/>
        </w:rPr>
        <w:t>dos e registrados pelo sistema.</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7.4</w:t>
      </w:r>
      <w:r>
        <w:rPr>
          <w:color w:val="000000"/>
          <w:szCs w:val="24"/>
          <w:lang w:eastAsia="pt-BR"/>
        </w:rPr>
        <w:tab/>
        <w:t>Não serão aceitos dois ou mais lances de mesmo valor no item, prevalecendo aquele que for recebido e registrado em primeiro lugar.</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7.5</w:t>
      </w:r>
      <w:r>
        <w:rPr>
          <w:color w:val="000000"/>
          <w:szCs w:val="24"/>
          <w:lang w:eastAsia="pt-BR"/>
        </w:rPr>
        <w:tab/>
        <w:t>Durante a sessão púb</w:t>
      </w:r>
      <w:r>
        <w:rPr>
          <w:color w:val="000000"/>
          <w:szCs w:val="24"/>
          <w:lang w:eastAsia="pt-BR"/>
        </w:rPr>
        <w:t>lica, as Licitantes serão informadas, em tempo real, dos valores dos menores lances registrados, vedada as suas identificações.</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7.6</w:t>
      </w:r>
      <w:r>
        <w:rPr>
          <w:color w:val="000000"/>
          <w:szCs w:val="24"/>
          <w:lang w:eastAsia="pt-BR"/>
        </w:rPr>
        <w:tab/>
        <w:t>O encerramento da etapa de lances da sessão pública será inicializado a critério do pregoeiro. O sistema eletrônico encamin</w:t>
      </w:r>
      <w:r>
        <w:rPr>
          <w:color w:val="000000"/>
          <w:szCs w:val="24"/>
          <w:lang w:eastAsia="pt-BR"/>
        </w:rPr>
        <w:t>hará aviso de fechamento iminente dos la</w:t>
      </w:r>
      <w:r>
        <w:rPr>
          <w:color w:val="000000"/>
          <w:szCs w:val="24"/>
          <w:lang w:eastAsia="pt-BR"/>
        </w:rPr>
        <w:t>n</w:t>
      </w:r>
      <w:r>
        <w:rPr>
          <w:color w:val="000000"/>
          <w:szCs w:val="24"/>
          <w:lang w:eastAsia="pt-BR"/>
        </w:rPr>
        <w:t>ces, após o que transcorrerá período de tempo de até trinta minutos, aleatoriamente, findo o qual será automaticamente encerrada a recepção de lances.</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hd w:val="clear" w:color="auto" w:fill="C0C0C0"/>
        <w:tabs>
          <w:tab w:val="left" w:pos="570"/>
        </w:tabs>
        <w:suppressAutoHyphens w:val="0"/>
        <w:autoSpaceDE w:val="0"/>
        <w:rPr>
          <w:b/>
          <w:bCs/>
          <w:szCs w:val="24"/>
          <w:lang w:eastAsia="pt-BR"/>
        </w:rPr>
      </w:pPr>
      <w:r>
        <w:rPr>
          <w:b/>
          <w:bCs/>
          <w:szCs w:val="24"/>
          <w:lang w:eastAsia="pt-BR"/>
        </w:rPr>
        <w:t>8.</w:t>
      </w:r>
      <w:r>
        <w:rPr>
          <w:b/>
          <w:bCs/>
          <w:szCs w:val="24"/>
          <w:lang w:eastAsia="pt-BR"/>
        </w:rPr>
        <w:tab/>
        <w:t>DA DESCONEXÃO</w:t>
      </w:r>
    </w:p>
    <w:p w:rsidR="001F07F4" w:rsidRDefault="001F07F4">
      <w:pPr>
        <w:pStyle w:val="Standard"/>
        <w:suppressAutoHyphens w:val="0"/>
        <w:autoSpaceDE w:val="0"/>
        <w:rPr>
          <w:b/>
          <w:bCs/>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8.1</w:t>
      </w:r>
      <w:r>
        <w:rPr>
          <w:szCs w:val="24"/>
          <w:lang w:eastAsia="pt-BR"/>
        </w:rPr>
        <w:tab/>
        <w:t>No caso de desconexão do Pregoeiro, no de</w:t>
      </w:r>
      <w:r>
        <w:rPr>
          <w:szCs w:val="24"/>
          <w:lang w:eastAsia="pt-BR"/>
        </w:rPr>
        <w:t>correr da etapa de lances, o sistema el</w:t>
      </w:r>
      <w:r>
        <w:rPr>
          <w:szCs w:val="24"/>
          <w:lang w:eastAsia="pt-BR"/>
        </w:rPr>
        <w:t>e</w:t>
      </w:r>
      <w:r>
        <w:rPr>
          <w:szCs w:val="24"/>
          <w:lang w:eastAsia="pt-BR"/>
        </w:rPr>
        <w:t>trônico poderá permanecer acessível às Licitantes para a recepção dos lances, reto</w:t>
      </w:r>
      <w:r>
        <w:rPr>
          <w:szCs w:val="24"/>
          <w:lang w:eastAsia="pt-BR"/>
        </w:rPr>
        <w:t>r</w:t>
      </w:r>
      <w:r>
        <w:rPr>
          <w:szCs w:val="24"/>
          <w:lang w:eastAsia="pt-BR"/>
        </w:rPr>
        <w:t>nando o pregoeiro, quando possível, para sua atuação no certame, sem prejuízo dos atos realizados.</w:t>
      </w:r>
    </w:p>
    <w:p w:rsidR="001F07F4" w:rsidRDefault="001F07F4">
      <w:pPr>
        <w:pStyle w:val="Standard"/>
        <w:suppressAutoHyphens w:val="0"/>
        <w:autoSpaceDE w:val="0"/>
        <w:ind w:left="851" w:hanging="425"/>
        <w:jc w:val="both"/>
        <w:rPr>
          <w:szCs w:val="24"/>
          <w:lang w:eastAsia="pt-BR"/>
        </w:rPr>
      </w:pPr>
    </w:p>
    <w:p w:rsidR="001F07F4" w:rsidRDefault="007D307F">
      <w:pPr>
        <w:pStyle w:val="Standard"/>
        <w:numPr>
          <w:ilvl w:val="2"/>
          <w:numId w:val="47"/>
        </w:numPr>
        <w:suppressAutoHyphens w:val="0"/>
        <w:autoSpaceDE w:val="0"/>
        <w:ind w:left="1995" w:hanging="855"/>
        <w:jc w:val="both"/>
        <w:rPr>
          <w:szCs w:val="24"/>
          <w:lang w:eastAsia="pt-BR"/>
        </w:rPr>
      </w:pPr>
      <w:r>
        <w:rPr>
          <w:szCs w:val="24"/>
          <w:lang w:eastAsia="pt-BR"/>
        </w:rPr>
        <w:t xml:space="preserve">Quando a desconexão do Pregoeiro </w:t>
      </w:r>
      <w:r>
        <w:rPr>
          <w:szCs w:val="24"/>
          <w:lang w:eastAsia="pt-BR"/>
        </w:rPr>
        <w:t>persistir por tempo superior a dez min</w:t>
      </w:r>
      <w:r>
        <w:rPr>
          <w:szCs w:val="24"/>
          <w:lang w:eastAsia="pt-BR"/>
        </w:rPr>
        <w:t>u</w:t>
      </w:r>
      <w:r>
        <w:rPr>
          <w:szCs w:val="24"/>
          <w:lang w:eastAsia="pt-BR"/>
        </w:rPr>
        <w:t>tos, a sessão do pregão na forma eletrônica será suspensa e reiniciada some</w:t>
      </w:r>
      <w:r>
        <w:rPr>
          <w:szCs w:val="24"/>
          <w:lang w:eastAsia="pt-BR"/>
        </w:rPr>
        <w:t>n</w:t>
      </w:r>
      <w:r>
        <w:rPr>
          <w:szCs w:val="24"/>
          <w:lang w:eastAsia="pt-BR"/>
        </w:rPr>
        <w:t>te após comunicação aos participantes, no endereço eletrônico utilizado para divulgação.</w:t>
      </w:r>
    </w:p>
    <w:p w:rsidR="001F07F4" w:rsidRDefault="001F07F4">
      <w:pPr>
        <w:pStyle w:val="Standard"/>
        <w:suppressAutoHyphens w:val="0"/>
        <w:autoSpaceDE w:val="0"/>
        <w:ind w:left="1140"/>
        <w:jc w:val="both"/>
        <w:rPr>
          <w:szCs w:val="24"/>
          <w:lang w:eastAsia="pt-BR"/>
        </w:rPr>
      </w:pPr>
    </w:p>
    <w:p w:rsidR="001F07F4" w:rsidRDefault="007D307F">
      <w:pPr>
        <w:pStyle w:val="Standard"/>
        <w:shd w:val="clear" w:color="auto" w:fill="C0C0C0"/>
        <w:tabs>
          <w:tab w:val="left" w:pos="585"/>
        </w:tabs>
        <w:suppressAutoHyphens w:val="0"/>
        <w:autoSpaceDE w:val="0"/>
        <w:jc w:val="both"/>
        <w:rPr>
          <w:b/>
          <w:bCs/>
          <w:szCs w:val="24"/>
          <w:lang w:eastAsia="pt-BR"/>
        </w:rPr>
      </w:pPr>
      <w:r>
        <w:rPr>
          <w:b/>
          <w:bCs/>
          <w:szCs w:val="24"/>
          <w:lang w:eastAsia="pt-BR"/>
        </w:rPr>
        <w:t>9.</w:t>
      </w:r>
      <w:r>
        <w:rPr>
          <w:b/>
          <w:bCs/>
          <w:szCs w:val="24"/>
          <w:lang w:eastAsia="pt-BR"/>
        </w:rPr>
        <w:tab/>
        <w:t>DO JULGAMENTO DAS PROPOSTAS</w:t>
      </w:r>
    </w:p>
    <w:p w:rsidR="001F07F4" w:rsidRDefault="001F07F4">
      <w:pPr>
        <w:pStyle w:val="Standard"/>
        <w:suppressAutoHyphens w:val="0"/>
        <w:autoSpaceDE w:val="0"/>
        <w:ind w:left="1140" w:hanging="585"/>
        <w:jc w:val="both"/>
        <w:rPr>
          <w:szCs w:val="24"/>
          <w:lang w:eastAsia="pt-BR"/>
        </w:rPr>
      </w:pPr>
    </w:p>
    <w:p w:rsidR="001F07F4" w:rsidRDefault="007D307F">
      <w:pPr>
        <w:pStyle w:val="Standard"/>
        <w:suppressAutoHyphens w:val="0"/>
        <w:autoSpaceDE w:val="0"/>
        <w:ind w:left="1140" w:hanging="585"/>
        <w:jc w:val="both"/>
        <w:rPr>
          <w:szCs w:val="24"/>
          <w:lang w:eastAsia="pt-BR"/>
        </w:rPr>
      </w:pPr>
      <w:r>
        <w:rPr>
          <w:szCs w:val="24"/>
          <w:lang w:eastAsia="pt-BR"/>
        </w:rPr>
        <w:t>9.1</w:t>
      </w:r>
      <w:r>
        <w:rPr>
          <w:szCs w:val="24"/>
          <w:lang w:eastAsia="pt-BR"/>
        </w:rPr>
        <w:tab/>
        <w:t>O critério de j</w:t>
      </w:r>
      <w:r>
        <w:rPr>
          <w:szCs w:val="24"/>
          <w:lang w:eastAsia="pt-BR"/>
        </w:rPr>
        <w:t>ulgamento será o de menor preço global anual, conforme definido neste Edital e seus Anexos.</w:t>
      </w:r>
    </w:p>
    <w:p w:rsidR="001F07F4" w:rsidRDefault="001F07F4">
      <w:pPr>
        <w:pStyle w:val="Standard"/>
        <w:suppressAutoHyphens w:val="0"/>
        <w:autoSpaceDE w:val="0"/>
        <w:ind w:left="1140" w:hanging="585"/>
        <w:jc w:val="both"/>
        <w:rPr>
          <w:szCs w:val="24"/>
          <w:lang w:eastAsia="pt-BR"/>
        </w:rPr>
      </w:pPr>
    </w:p>
    <w:p w:rsidR="001F07F4" w:rsidRDefault="007D307F">
      <w:pPr>
        <w:pStyle w:val="Standard"/>
        <w:suppressAutoHyphens w:val="0"/>
        <w:autoSpaceDE w:val="0"/>
        <w:ind w:left="1140" w:hanging="585"/>
        <w:jc w:val="both"/>
        <w:rPr>
          <w:szCs w:val="24"/>
          <w:lang w:eastAsia="pt-BR"/>
        </w:rPr>
      </w:pPr>
      <w:r>
        <w:rPr>
          <w:szCs w:val="24"/>
          <w:lang w:eastAsia="pt-BR"/>
        </w:rPr>
        <w:t>9.2</w:t>
      </w:r>
      <w:r>
        <w:rPr>
          <w:szCs w:val="24"/>
          <w:lang w:eastAsia="pt-BR"/>
        </w:rPr>
        <w:tab/>
        <w:t>Após o encerramento da etapa de lances da sessão pública, o pregoeiro poderá enc</w:t>
      </w:r>
      <w:r>
        <w:rPr>
          <w:szCs w:val="24"/>
          <w:lang w:eastAsia="pt-BR"/>
        </w:rPr>
        <w:t>a</w:t>
      </w:r>
      <w:r>
        <w:rPr>
          <w:szCs w:val="24"/>
          <w:lang w:eastAsia="pt-BR"/>
        </w:rPr>
        <w:t>minhar, pelo sistema eletrônico, contraproposta à Licitante que tenha apresent</w:t>
      </w:r>
      <w:r>
        <w:rPr>
          <w:szCs w:val="24"/>
          <w:lang w:eastAsia="pt-BR"/>
        </w:rPr>
        <w:t>ado la</w:t>
      </w:r>
      <w:r>
        <w:rPr>
          <w:szCs w:val="24"/>
          <w:lang w:eastAsia="pt-BR"/>
        </w:rPr>
        <w:t>n</w:t>
      </w:r>
      <w:r>
        <w:rPr>
          <w:szCs w:val="24"/>
          <w:lang w:eastAsia="pt-BR"/>
        </w:rPr>
        <w:t>ce mais vantajoso, para que seja obtida a melhor proposta, observado o critério de ju</w:t>
      </w:r>
      <w:r>
        <w:rPr>
          <w:szCs w:val="24"/>
          <w:lang w:eastAsia="pt-BR"/>
        </w:rPr>
        <w:t>l</w:t>
      </w:r>
      <w:r>
        <w:rPr>
          <w:szCs w:val="24"/>
          <w:lang w:eastAsia="pt-BR"/>
        </w:rPr>
        <w:t xml:space="preserve">gamento, não se admitindo negociar condições diferentes daquelas previstas neste </w:t>
      </w:r>
      <w:r>
        <w:rPr>
          <w:szCs w:val="24"/>
          <w:lang w:eastAsia="pt-BR"/>
        </w:rPr>
        <w:t>E</w:t>
      </w:r>
      <w:r>
        <w:rPr>
          <w:szCs w:val="24"/>
          <w:lang w:eastAsia="pt-BR"/>
        </w:rPr>
        <w:t>dital.</w:t>
      </w:r>
    </w:p>
    <w:p w:rsidR="001F07F4" w:rsidRDefault="001F07F4">
      <w:pPr>
        <w:pStyle w:val="Standard"/>
        <w:suppressAutoHyphens w:val="0"/>
        <w:autoSpaceDE w:val="0"/>
        <w:ind w:left="1140" w:hanging="585"/>
        <w:jc w:val="both"/>
        <w:rPr>
          <w:szCs w:val="24"/>
          <w:lang w:eastAsia="pt-BR"/>
        </w:rPr>
      </w:pPr>
    </w:p>
    <w:p w:rsidR="001F07F4" w:rsidRDefault="007D307F">
      <w:pPr>
        <w:pStyle w:val="Standard"/>
        <w:suppressAutoHyphens w:val="0"/>
        <w:autoSpaceDE w:val="0"/>
        <w:ind w:left="1140" w:hanging="585"/>
        <w:jc w:val="both"/>
        <w:rPr>
          <w:szCs w:val="24"/>
          <w:lang w:eastAsia="pt-BR"/>
        </w:rPr>
      </w:pPr>
      <w:r>
        <w:rPr>
          <w:szCs w:val="24"/>
          <w:lang w:eastAsia="pt-BR"/>
        </w:rPr>
        <w:t>9.3</w:t>
      </w:r>
      <w:r>
        <w:rPr>
          <w:szCs w:val="24"/>
          <w:lang w:eastAsia="pt-BR"/>
        </w:rPr>
        <w:tab/>
        <w:t>A negociação será realizada por meio do sistema, podendo ser acompanh</w:t>
      </w:r>
      <w:r>
        <w:rPr>
          <w:szCs w:val="24"/>
          <w:lang w:eastAsia="pt-BR"/>
        </w:rPr>
        <w:t>ada pelas demais Licitantes.</w:t>
      </w:r>
    </w:p>
    <w:p w:rsidR="001F07F4" w:rsidRDefault="001F07F4">
      <w:pPr>
        <w:pStyle w:val="Standard"/>
        <w:suppressAutoHyphens w:val="0"/>
        <w:autoSpaceDE w:val="0"/>
        <w:ind w:left="1140" w:hanging="585"/>
        <w:jc w:val="both"/>
        <w:rPr>
          <w:szCs w:val="24"/>
          <w:lang w:eastAsia="pt-BR"/>
        </w:rPr>
      </w:pPr>
    </w:p>
    <w:p w:rsidR="001F07F4" w:rsidRDefault="007D307F">
      <w:pPr>
        <w:pStyle w:val="Standard"/>
        <w:suppressAutoHyphens w:val="0"/>
        <w:autoSpaceDE w:val="0"/>
        <w:ind w:left="1140" w:hanging="585"/>
        <w:jc w:val="both"/>
        <w:rPr>
          <w:szCs w:val="24"/>
          <w:lang w:eastAsia="pt-BR"/>
        </w:rPr>
      </w:pPr>
      <w:r>
        <w:rPr>
          <w:szCs w:val="24"/>
          <w:lang w:eastAsia="pt-BR"/>
        </w:rPr>
        <w:t>9.4</w:t>
      </w:r>
      <w:r>
        <w:rPr>
          <w:szCs w:val="24"/>
          <w:lang w:eastAsia="pt-BR"/>
        </w:rPr>
        <w:tab/>
        <w:t>Encerrada a etapa de lances, o pregoeiro examinará a proposta classificada em prime</w:t>
      </w:r>
      <w:r>
        <w:rPr>
          <w:szCs w:val="24"/>
          <w:lang w:eastAsia="pt-BR"/>
        </w:rPr>
        <w:t>i</w:t>
      </w:r>
      <w:r>
        <w:rPr>
          <w:szCs w:val="24"/>
          <w:lang w:eastAsia="pt-BR"/>
        </w:rPr>
        <w:t>ro lugar quanto à compatibilidade do preço em relação ao estimado para a contratação e sua exequibilidade e verificará a habilitação da Li</w:t>
      </w:r>
      <w:r>
        <w:rPr>
          <w:szCs w:val="24"/>
          <w:lang w:eastAsia="pt-BR"/>
        </w:rPr>
        <w:t>citante conforme disposições deste Edital.</w:t>
      </w:r>
    </w:p>
    <w:p w:rsidR="001F07F4" w:rsidRDefault="001F07F4">
      <w:pPr>
        <w:pStyle w:val="Standard"/>
        <w:suppressAutoHyphens w:val="0"/>
        <w:autoSpaceDE w:val="0"/>
        <w:ind w:left="1140" w:hanging="585"/>
        <w:jc w:val="both"/>
        <w:rPr>
          <w:szCs w:val="24"/>
          <w:lang w:eastAsia="pt-BR"/>
        </w:rPr>
      </w:pPr>
    </w:p>
    <w:p w:rsidR="001F07F4" w:rsidRDefault="007D307F">
      <w:pPr>
        <w:pStyle w:val="Standard"/>
        <w:suppressAutoHyphens w:val="0"/>
        <w:autoSpaceDE w:val="0"/>
        <w:ind w:left="1140" w:hanging="585"/>
        <w:jc w:val="both"/>
        <w:rPr>
          <w:szCs w:val="24"/>
          <w:lang w:eastAsia="pt-BR"/>
        </w:rPr>
      </w:pPr>
      <w:r>
        <w:rPr>
          <w:szCs w:val="24"/>
          <w:lang w:eastAsia="pt-BR"/>
        </w:rPr>
        <w:tab/>
        <w:t>9.5</w:t>
      </w:r>
      <w:r>
        <w:rPr>
          <w:szCs w:val="24"/>
          <w:lang w:eastAsia="pt-BR"/>
        </w:rPr>
        <w:tab/>
        <w:t>Em caso de ocorrência de participação de Licitante que detenha a condição de microempresa ou de empresa de pequeno porte nos termos da Lei Complementar nº 123, de 14 de dezembro de 2006, e não sendo a propos</w:t>
      </w:r>
      <w:r>
        <w:rPr>
          <w:szCs w:val="24"/>
          <w:lang w:eastAsia="pt-BR"/>
        </w:rPr>
        <w:t>ta válida classificada em pr</w:t>
      </w:r>
      <w:r>
        <w:rPr>
          <w:szCs w:val="24"/>
          <w:lang w:eastAsia="pt-BR"/>
        </w:rPr>
        <w:t>i</w:t>
      </w:r>
      <w:r>
        <w:rPr>
          <w:szCs w:val="24"/>
          <w:lang w:eastAsia="pt-BR"/>
        </w:rPr>
        <w:t>meiro lugar de empresa desse porte, serão adotados os seguintes procedimentos:</w:t>
      </w:r>
    </w:p>
    <w:p w:rsidR="001F07F4" w:rsidRDefault="001F07F4">
      <w:pPr>
        <w:pStyle w:val="Standard"/>
        <w:suppressAutoHyphens w:val="0"/>
        <w:autoSpaceDE w:val="0"/>
        <w:ind w:left="855" w:hanging="555"/>
        <w:jc w:val="both"/>
        <w:rPr>
          <w:szCs w:val="24"/>
          <w:lang w:eastAsia="pt-BR"/>
        </w:rPr>
      </w:pPr>
    </w:p>
    <w:p w:rsidR="001F07F4" w:rsidRDefault="007D307F">
      <w:pPr>
        <w:pStyle w:val="Standard"/>
        <w:suppressAutoHyphens w:val="0"/>
        <w:autoSpaceDE w:val="0"/>
        <w:ind w:left="1980" w:hanging="855"/>
        <w:jc w:val="both"/>
        <w:rPr>
          <w:szCs w:val="24"/>
          <w:lang w:eastAsia="pt-BR"/>
        </w:rPr>
      </w:pPr>
      <w:r>
        <w:rPr>
          <w:szCs w:val="24"/>
          <w:lang w:eastAsia="pt-BR"/>
        </w:rPr>
        <w:t>9.5.1</w:t>
      </w:r>
      <w:r>
        <w:rPr>
          <w:szCs w:val="24"/>
          <w:lang w:eastAsia="pt-BR"/>
        </w:rPr>
        <w:tab/>
        <w:t xml:space="preserve">será assegurado, como critério de desempate, preferência de contratação para as microempresas e empresas de pequeno porte, entendendo-se por </w:t>
      </w:r>
      <w:r>
        <w:rPr>
          <w:szCs w:val="24"/>
          <w:lang w:eastAsia="pt-BR"/>
        </w:rPr>
        <w:t>empate aquelas situações em que as propostas apresentadas pelas microempresas e empresas de pequeno porte sejam iguais ou até 5% (cinco por cento) superi</w:t>
      </w:r>
      <w:r>
        <w:rPr>
          <w:szCs w:val="24"/>
          <w:lang w:eastAsia="pt-BR"/>
        </w:rPr>
        <w:t>o</w:t>
      </w:r>
      <w:r>
        <w:rPr>
          <w:szCs w:val="24"/>
          <w:lang w:eastAsia="pt-BR"/>
        </w:rPr>
        <w:t>res à proposta mais bem classificada.</w:t>
      </w:r>
    </w:p>
    <w:p w:rsidR="001F07F4" w:rsidRDefault="001F07F4">
      <w:pPr>
        <w:pStyle w:val="Standard"/>
        <w:suppressAutoHyphens w:val="0"/>
        <w:autoSpaceDE w:val="0"/>
        <w:ind w:left="1980" w:hanging="855"/>
        <w:jc w:val="both"/>
        <w:rPr>
          <w:szCs w:val="24"/>
          <w:lang w:eastAsia="pt-BR"/>
        </w:rPr>
      </w:pPr>
    </w:p>
    <w:p w:rsidR="001F07F4" w:rsidRDefault="007D307F">
      <w:pPr>
        <w:pStyle w:val="Standard"/>
        <w:suppressAutoHyphens w:val="0"/>
        <w:autoSpaceDE w:val="0"/>
        <w:ind w:left="1980" w:hanging="855"/>
        <w:jc w:val="both"/>
        <w:rPr>
          <w:szCs w:val="24"/>
          <w:lang w:eastAsia="pt-BR"/>
        </w:rPr>
      </w:pPr>
      <w:r>
        <w:rPr>
          <w:szCs w:val="24"/>
          <w:lang w:eastAsia="pt-BR"/>
        </w:rPr>
        <w:t>9.5.2</w:t>
      </w:r>
      <w:r>
        <w:rPr>
          <w:szCs w:val="24"/>
          <w:lang w:eastAsia="pt-BR"/>
        </w:rPr>
        <w:tab/>
        <w:t xml:space="preserve">Para efeito do disposto no subitem acima, ocorrendo o </w:t>
      </w:r>
      <w:r>
        <w:rPr>
          <w:szCs w:val="24"/>
          <w:lang w:eastAsia="pt-BR"/>
        </w:rPr>
        <w:t>empate, proceder-se-á da seguinte forma:</w:t>
      </w:r>
    </w:p>
    <w:p w:rsidR="001F07F4" w:rsidRDefault="001F07F4">
      <w:pPr>
        <w:pStyle w:val="Standard"/>
        <w:suppressAutoHyphens w:val="0"/>
        <w:autoSpaceDE w:val="0"/>
        <w:ind w:left="855" w:hanging="555"/>
        <w:jc w:val="both"/>
        <w:rPr>
          <w:szCs w:val="24"/>
          <w:lang w:eastAsia="pt-BR"/>
        </w:rPr>
      </w:pPr>
    </w:p>
    <w:p w:rsidR="001F07F4" w:rsidRDefault="007D307F">
      <w:pPr>
        <w:pStyle w:val="Standard"/>
        <w:suppressAutoHyphens w:val="0"/>
        <w:autoSpaceDE w:val="0"/>
        <w:ind w:left="2565" w:hanging="555"/>
        <w:jc w:val="both"/>
        <w:rPr>
          <w:szCs w:val="24"/>
          <w:lang w:eastAsia="pt-BR"/>
        </w:rPr>
      </w:pPr>
      <w:r>
        <w:rPr>
          <w:szCs w:val="24"/>
          <w:lang w:eastAsia="pt-BR"/>
        </w:rPr>
        <w:t>I –</w:t>
      </w:r>
      <w:r>
        <w:rPr>
          <w:szCs w:val="24"/>
          <w:lang w:eastAsia="pt-BR"/>
        </w:rPr>
        <w:tab/>
        <w:t>a microempresa ou empresa de pequeno porte mais bem classificada será convocada para apresentar nova proposta no prazo máximo de 5 (cinco) minutos após o encerramento dos lances, sob pena de precl</w:t>
      </w:r>
      <w:r>
        <w:rPr>
          <w:szCs w:val="24"/>
          <w:lang w:eastAsia="pt-BR"/>
        </w:rPr>
        <w:t>u</w:t>
      </w:r>
      <w:r>
        <w:rPr>
          <w:szCs w:val="24"/>
          <w:lang w:eastAsia="pt-BR"/>
        </w:rPr>
        <w:t>são;</w:t>
      </w:r>
    </w:p>
    <w:p w:rsidR="001F07F4" w:rsidRDefault="001F07F4">
      <w:pPr>
        <w:pStyle w:val="Standard"/>
        <w:suppressAutoHyphens w:val="0"/>
        <w:autoSpaceDE w:val="0"/>
        <w:ind w:left="2550" w:hanging="555"/>
        <w:jc w:val="both"/>
        <w:rPr>
          <w:szCs w:val="24"/>
          <w:lang w:eastAsia="pt-BR"/>
        </w:rPr>
      </w:pPr>
    </w:p>
    <w:p w:rsidR="001F07F4" w:rsidRDefault="007D307F">
      <w:pPr>
        <w:pStyle w:val="Standard"/>
        <w:suppressAutoHyphens w:val="0"/>
        <w:autoSpaceDE w:val="0"/>
        <w:ind w:left="2565" w:hanging="555"/>
        <w:jc w:val="both"/>
        <w:rPr>
          <w:szCs w:val="24"/>
          <w:lang w:eastAsia="pt-BR"/>
        </w:rPr>
      </w:pPr>
      <w:r>
        <w:rPr>
          <w:szCs w:val="24"/>
          <w:lang w:eastAsia="pt-BR"/>
        </w:rPr>
        <w:t>II –</w:t>
      </w:r>
      <w:r>
        <w:rPr>
          <w:szCs w:val="24"/>
          <w:lang w:eastAsia="pt-BR"/>
        </w:rPr>
        <w:tab/>
        <w:t xml:space="preserve">a </w:t>
      </w:r>
      <w:r>
        <w:rPr>
          <w:szCs w:val="24"/>
          <w:lang w:eastAsia="pt-BR"/>
        </w:rPr>
        <w:t>microempresa ou empresa de pequeno porte mais bem classificada poderá apresentar proposta de preço inferior àquela considerada ve</w:t>
      </w:r>
      <w:r>
        <w:rPr>
          <w:szCs w:val="24"/>
          <w:lang w:eastAsia="pt-BR"/>
        </w:rPr>
        <w:t>n</w:t>
      </w:r>
      <w:r>
        <w:rPr>
          <w:szCs w:val="24"/>
          <w:lang w:eastAsia="pt-BR"/>
        </w:rPr>
        <w:t>cedora do certame, situação em que será adjudicado em seu favor o o</w:t>
      </w:r>
      <w:r>
        <w:rPr>
          <w:szCs w:val="24"/>
          <w:lang w:eastAsia="pt-BR"/>
        </w:rPr>
        <w:t>b</w:t>
      </w:r>
      <w:r>
        <w:rPr>
          <w:szCs w:val="24"/>
          <w:lang w:eastAsia="pt-BR"/>
        </w:rPr>
        <w:t>jeto licitado;</w:t>
      </w:r>
    </w:p>
    <w:p w:rsidR="001F07F4" w:rsidRDefault="001F07F4">
      <w:pPr>
        <w:pStyle w:val="Standard"/>
        <w:suppressAutoHyphens w:val="0"/>
        <w:autoSpaceDE w:val="0"/>
        <w:ind w:left="2565" w:hanging="555"/>
        <w:jc w:val="both"/>
        <w:rPr>
          <w:szCs w:val="24"/>
          <w:lang w:eastAsia="pt-BR"/>
        </w:rPr>
      </w:pPr>
    </w:p>
    <w:p w:rsidR="001F07F4" w:rsidRDefault="007D307F">
      <w:pPr>
        <w:pStyle w:val="Standard"/>
        <w:suppressAutoHyphens w:val="0"/>
        <w:autoSpaceDE w:val="0"/>
        <w:ind w:left="2565" w:hanging="555"/>
        <w:jc w:val="both"/>
        <w:rPr>
          <w:szCs w:val="24"/>
          <w:lang w:eastAsia="pt-BR"/>
        </w:rPr>
      </w:pPr>
      <w:r>
        <w:rPr>
          <w:szCs w:val="24"/>
          <w:lang w:eastAsia="pt-BR"/>
        </w:rPr>
        <w:t>III –</w:t>
      </w:r>
      <w:r>
        <w:rPr>
          <w:szCs w:val="24"/>
          <w:lang w:eastAsia="pt-BR"/>
        </w:rPr>
        <w:tab/>
        <w:t>não ocorrendo a contratação da micro</w:t>
      </w:r>
      <w:r>
        <w:rPr>
          <w:szCs w:val="24"/>
          <w:lang w:eastAsia="pt-BR"/>
        </w:rPr>
        <w:t>empresa ou empresa de pequeno porte, na forma do inciso anterior, serão convocadas as remanescentes que porventura se enquadrem na hipótese do subitem 9.5.1, na ordem classificatória, para o exercício do mesmo direito;</w:t>
      </w:r>
    </w:p>
    <w:p w:rsidR="001F07F4" w:rsidRDefault="001F07F4">
      <w:pPr>
        <w:pStyle w:val="Standard"/>
        <w:suppressAutoHyphens w:val="0"/>
        <w:autoSpaceDE w:val="0"/>
        <w:ind w:left="2565" w:hanging="555"/>
        <w:jc w:val="both"/>
        <w:rPr>
          <w:szCs w:val="24"/>
          <w:lang w:eastAsia="pt-BR"/>
        </w:rPr>
      </w:pPr>
    </w:p>
    <w:p w:rsidR="001F07F4" w:rsidRDefault="007D307F">
      <w:pPr>
        <w:pStyle w:val="Standard"/>
        <w:suppressAutoHyphens w:val="0"/>
        <w:autoSpaceDE w:val="0"/>
        <w:ind w:left="2565" w:hanging="555"/>
        <w:jc w:val="both"/>
        <w:rPr>
          <w:szCs w:val="24"/>
          <w:lang w:eastAsia="pt-BR"/>
        </w:rPr>
      </w:pPr>
      <w:r>
        <w:rPr>
          <w:szCs w:val="24"/>
          <w:lang w:eastAsia="pt-BR"/>
        </w:rPr>
        <w:t>IV –</w:t>
      </w:r>
      <w:r>
        <w:rPr>
          <w:szCs w:val="24"/>
          <w:lang w:eastAsia="pt-BR"/>
        </w:rPr>
        <w:tab/>
        <w:t>no caso de equivalência de valo</w:t>
      </w:r>
      <w:r>
        <w:rPr>
          <w:szCs w:val="24"/>
          <w:lang w:eastAsia="pt-BR"/>
        </w:rPr>
        <w:t>res apresentados pelas microempresas e empresas de pequeno porte que se encontrem enquadradas no subitem 9.5.1, será realizado sorteio entre elas para que se identifique aquela que primeiro poderá apresentar a melhor oferta;</w:t>
      </w:r>
    </w:p>
    <w:p w:rsidR="001F07F4" w:rsidRDefault="001F07F4">
      <w:pPr>
        <w:pStyle w:val="Standard"/>
        <w:suppressAutoHyphens w:val="0"/>
        <w:autoSpaceDE w:val="0"/>
        <w:ind w:left="2565" w:hanging="555"/>
        <w:jc w:val="both"/>
        <w:rPr>
          <w:szCs w:val="24"/>
          <w:lang w:eastAsia="pt-BR"/>
        </w:rPr>
      </w:pPr>
    </w:p>
    <w:p w:rsidR="001F07F4" w:rsidRDefault="007D307F">
      <w:pPr>
        <w:pStyle w:val="Standard"/>
        <w:suppressAutoHyphens w:val="0"/>
        <w:autoSpaceDE w:val="0"/>
        <w:ind w:left="2565" w:hanging="555"/>
        <w:jc w:val="both"/>
        <w:rPr>
          <w:szCs w:val="24"/>
          <w:lang w:eastAsia="pt-BR"/>
        </w:rPr>
      </w:pPr>
      <w:r>
        <w:rPr>
          <w:szCs w:val="24"/>
          <w:lang w:eastAsia="pt-BR"/>
        </w:rPr>
        <w:t>V –</w:t>
      </w:r>
      <w:r>
        <w:rPr>
          <w:szCs w:val="24"/>
          <w:lang w:eastAsia="pt-BR"/>
        </w:rPr>
        <w:tab/>
        <w:t>o disposto neste subitem s</w:t>
      </w:r>
      <w:r>
        <w:rPr>
          <w:szCs w:val="24"/>
          <w:lang w:eastAsia="pt-BR"/>
        </w:rPr>
        <w:t>omente se aplicará quando a melhor oferta inicial não tiver sido apresentada por microempresa ou empresa de p</w:t>
      </w:r>
      <w:r>
        <w:rPr>
          <w:szCs w:val="24"/>
          <w:lang w:eastAsia="pt-BR"/>
        </w:rPr>
        <w:t>e</w:t>
      </w:r>
      <w:r>
        <w:rPr>
          <w:szCs w:val="24"/>
          <w:lang w:eastAsia="pt-BR"/>
        </w:rPr>
        <w:t>queno porte.</w:t>
      </w:r>
    </w:p>
    <w:p w:rsidR="001F07F4" w:rsidRDefault="001F07F4">
      <w:pPr>
        <w:pStyle w:val="Standard"/>
        <w:suppressAutoHyphens w:val="0"/>
        <w:autoSpaceDE w:val="0"/>
        <w:ind w:left="855" w:hanging="555"/>
        <w:jc w:val="both"/>
        <w:rPr>
          <w:szCs w:val="24"/>
          <w:lang w:eastAsia="pt-BR"/>
        </w:rPr>
      </w:pPr>
    </w:p>
    <w:p w:rsidR="001F07F4" w:rsidRDefault="007D307F">
      <w:pPr>
        <w:pStyle w:val="Standard"/>
        <w:suppressAutoHyphens w:val="0"/>
        <w:autoSpaceDE w:val="0"/>
        <w:ind w:left="1980" w:hanging="855"/>
        <w:jc w:val="both"/>
        <w:rPr>
          <w:szCs w:val="24"/>
          <w:lang w:eastAsia="pt-BR"/>
        </w:rPr>
      </w:pPr>
      <w:r>
        <w:rPr>
          <w:szCs w:val="24"/>
          <w:lang w:eastAsia="pt-BR"/>
        </w:rPr>
        <w:t>9.5.3</w:t>
      </w:r>
      <w:r>
        <w:rPr>
          <w:szCs w:val="24"/>
          <w:lang w:eastAsia="pt-BR"/>
        </w:rPr>
        <w:tab/>
        <w:t xml:space="preserve">Na hipótese de não ocorrer a contratação nos termos previstos no subitem 9.5.2, o objeto licitado será adjudicado em favor da </w:t>
      </w:r>
      <w:r>
        <w:rPr>
          <w:szCs w:val="24"/>
          <w:lang w:eastAsia="pt-BR"/>
        </w:rPr>
        <w:t>proposta originalmente vencedora do certame.</w:t>
      </w:r>
    </w:p>
    <w:p w:rsidR="001F07F4" w:rsidRDefault="001F07F4">
      <w:pPr>
        <w:pStyle w:val="Standard"/>
        <w:suppressAutoHyphens w:val="0"/>
        <w:autoSpaceDE w:val="0"/>
        <w:ind w:left="1140" w:hanging="555"/>
        <w:jc w:val="both"/>
        <w:rPr>
          <w:szCs w:val="24"/>
          <w:lang w:eastAsia="pt-BR"/>
        </w:rPr>
      </w:pPr>
    </w:p>
    <w:p w:rsidR="001F07F4" w:rsidRDefault="007D307F">
      <w:pPr>
        <w:pStyle w:val="Standard"/>
        <w:suppressAutoHyphens w:val="0"/>
        <w:autoSpaceDE w:val="0"/>
        <w:ind w:left="1140" w:hanging="555"/>
        <w:jc w:val="both"/>
        <w:rPr>
          <w:szCs w:val="24"/>
          <w:lang w:eastAsia="pt-BR"/>
        </w:rPr>
      </w:pPr>
      <w:r>
        <w:rPr>
          <w:szCs w:val="24"/>
          <w:lang w:eastAsia="pt-BR"/>
        </w:rPr>
        <w:t>9.6</w:t>
      </w:r>
      <w:r>
        <w:rPr>
          <w:szCs w:val="24"/>
          <w:lang w:eastAsia="pt-BR"/>
        </w:rPr>
        <w:tab/>
        <w:t>Constatado o atendimento às exigências fixadas neste Edital, a Licitante será declar</w:t>
      </w:r>
      <w:r>
        <w:rPr>
          <w:szCs w:val="24"/>
          <w:lang w:eastAsia="pt-BR"/>
        </w:rPr>
        <w:t>a</w:t>
      </w:r>
      <w:r>
        <w:rPr>
          <w:szCs w:val="24"/>
          <w:lang w:eastAsia="pt-BR"/>
        </w:rPr>
        <w:t>da vencedora.</w:t>
      </w:r>
    </w:p>
    <w:p w:rsidR="001F07F4" w:rsidRDefault="001F07F4">
      <w:pPr>
        <w:pStyle w:val="Standard"/>
        <w:suppressAutoHyphens w:val="0"/>
        <w:autoSpaceDE w:val="0"/>
        <w:ind w:left="1140" w:hanging="555"/>
        <w:jc w:val="both"/>
        <w:rPr>
          <w:szCs w:val="24"/>
          <w:lang w:eastAsia="pt-BR"/>
        </w:rPr>
      </w:pPr>
    </w:p>
    <w:p w:rsidR="001F07F4" w:rsidRDefault="007D307F">
      <w:pPr>
        <w:pStyle w:val="Standard"/>
        <w:suppressAutoHyphens w:val="0"/>
        <w:autoSpaceDE w:val="0"/>
        <w:ind w:left="1140" w:hanging="555"/>
        <w:jc w:val="both"/>
        <w:rPr>
          <w:szCs w:val="24"/>
          <w:lang w:eastAsia="pt-BR"/>
        </w:rPr>
      </w:pPr>
      <w:r>
        <w:rPr>
          <w:szCs w:val="24"/>
          <w:lang w:eastAsia="pt-BR"/>
        </w:rPr>
        <w:t>9.7</w:t>
      </w:r>
      <w:r>
        <w:rPr>
          <w:szCs w:val="24"/>
          <w:lang w:eastAsia="pt-BR"/>
        </w:rPr>
        <w:tab/>
        <w:t xml:space="preserve">Se a proposta vencedora não for aceitável, ou se a Licitante desatender às exigências habilitatórias, </w:t>
      </w:r>
      <w:r>
        <w:rPr>
          <w:szCs w:val="24"/>
          <w:lang w:eastAsia="pt-BR"/>
        </w:rPr>
        <w:t>o Pregoeiro examinará a proposta subsequente e, assim sucessivamente, na ordem de classificação, até a apuração da proposta que atenda a este Edital.</w:t>
      </w:r>
    </w:p>
    <w:p w:rsidR="001F07F4" w:rsidRDefault="001F07F4">
      <w:pPr>
        <w:pStyle w:val="Standard"/>
        <w:suppressAutoHyphens w:val="0"/>
        <w:autoSpaceDE w:val="0"/>
        <w:ind w:left="855" w:hanging="555"/>
        <w:jc w:val="both"/>
        <w:rPr>
          <w:szCs w:val="24"/>
          <w:lang w:eastAsia="pt-BR"/>
        </w:rPr>
      </w:pPr>
    </w:p>
    <w:p w:rsidR="001F07F4" w:rsidRDefault="007D307F">
      <w:pPr>
        <w:pStyle w:val="Standard"/>
        <w:suppressAutoHyphens w:val="0"/>
        <w:autoSpaceDE w:val="0"/>
        <w:ind w:left="1980" w:hanging="825"/>
        <w:jc w:val="both"/>
        <w:rPr>
          <w:szCs w:val="24"/>
          <w:lang w:eastAsia="pt-BR"/>
        </w:rPr>
      </w:pPr>
      <w:r>
        <w:rPr>
          <w:szCs w:val="24"/>
          <w:lang w:eastAsia="pt-BR"/>
        </w:rPr>
        <w:t>9.7.1</w:t>
      </w:r>
      <w:r>
        <w:rPr>
          <w:szCs w:val="24"/>
          <w:lang w:eastAsia="pt-BR"/>
        </w:rPr>
        <w:tab/>
        <w:t xml:space="preserve">Ocorrendo à situação a que se refere o subitem anterior, o Pregoeiro poderá negociar com a </w:t>
      </w:r>
      <w:r>
        <w:rPr>
          <w:szCs w:val="24"/>
          <w:lang w:eastAsia="pt-BR"/>
        </w:rPr>
        <w:t>Licitante para que seja obtido preço melhor.</w:t>
      </w:r>
    </w:p>
    <w:p w:rsidR="001F07F4" w:rsidRDefault="001F07F4">
      <w:pPr>
        <w:pStyle w:val="Standard"/>
        <w:suppressAutoHyphens w:val="0"/>
        <w:autoSpaceDE w:val="0"/>
        <w:ind w:left="855" w:hanging="555"/>
        <w:jc w:val="both"/>
        <w:rPr>
          <w:szCs w:val="24"/>
          <w:lang w:eastAsia="pt-BR"/>
        </w:rPr>
      </w:pPr>
    </w:p>
    <w:p w:rsidR="001F07F4" w:rsidRDefault="007D307F">
      <w:pPr>
        <w:pStyle w:val="Standard"/>
        <w:suppressAutoHyphens w:val="0"/>
        <w:autoSpaceDE w:val="0"/>
        <w:ind w:left="1140" w:hanging="570"/>
        <w:jc w:val="both"/>
        <w:rPr>
          <w:szCs w:val="24"/>
        </w:rPr>
      </w:pPr>
      <w:r>
        <w:rPr>
          <w:szCs w:val="24"/>
          <w:lang w:eastAsia="pt-BR"/>
        </w:rPr>
        <w:t>9.8</w:t>
      </w:r>
      <w:r>
        <w:rPr>
          <w:szCs w:val="24"/>
          <w:lang w:eastAsia="pt-BR"/>
        </w:rPr>
        <w:tab/>
        <w:t>Sendo aceitável a proposta da proponente detentora da melhor oferta, esta deverá comprovar sua condição de habilitação, no prazo máximo de 01 (uma) hora, na forma do que determina o item 10 deste Edital, po</w:t>
      </w:r>
      <w:r>
        <w:rPr>
          <w:szCs w:val="24"/>
          <w:lang w:eastAsia="pt-BR"/>
        </w:rPr>
        <w:t>dendo esta comprovação se dar por meio do fax nº (61) 2027-1884, e no que couber, por meio de consulta ao SICAF, conforme o caso, com posterior encaminhamento do original ou cópia autenticada ao Pregoeiro no prazo máximo de 48 (quarenta e oito) horas, a co</w:t>
      </w:r>
      <w:r>
        <w:rPr>
          <w:szCs w:val="24"/>
          <w:lang w:eastAsia="pt-BR"/>
        </w:rPr>
        <w:t xml:space="preserve">ntar da solicitação do Pregoeiro no sistema eletrônico, bem como após convocação do Pregoeiro, anexar ao </w:t>
      </w:r>
      <w:r>
        <w:rPr>
          <w:b/>
          <w:bCs/>
          <w:szCs w:val="24"/>
          <w:lang w:eastAsia="pt-BR"/>
        </w:rPr>
        <w:t xml:space="preserve">Sistema Comprasnet </w:t>
      </w:r>
      <w:r>
        <w:rPr>
          <w:szCs w:val="24"/>
          <w:lang w:eastAsia="pt-BR"/>
        </w:rPr>
        <w:t>as planilhas de custo e formação de preço com os respectivos valores readequados aos lances.</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rPr>
      </w:pPr>
      <w:r>
        <w:rPr>
          <w:szCs w:val="24"/>
          <w:lang w:eastAsia="pt-BR"/>
        </w:rPr>
        <w:t>9.9</w:t>
      </w:r>
      <w:r>
        <w:rPr>
          <w:szCs w:val="24"/>
          <w:lang w:eastAsia="pt-BR"/>
        </w:rPr>
        <w:tab/>
        <w:t>Caso se sagre vencedora do certame</w:t>
      </w:r>
      <w:r>
        <w:rPr>
          <w:szCs w:val="24"/>
          <w:lang w:eastAsia="pt-BR"/>
        </w:rPr>
        <w:t xml:space="preserve"> microempresa ou empresa de pequeno porte, ut</w:t>
      </w:r>
      <w:r>
        <w:rPr>
          <w:szCs w:val="24"/>
          <w:lang w:eastAsia="pt-BR"/>
        </w:rPr>
        <w:t>i</w:t>
      </w:r>
      <w:r>
        <w:rPr>
          <w:szCs w:val="24"/>
          <w:lang w:eastAsia="pt-BR"/>
        </w:rPr>
        <w:t xml:space="preserve">lizando-se do direito de desempate que trata a Lei Complementar nº 123/2006, de 14/12/2006, deverá apresentar, juntamente com sua proposta de preços, declaração, </w:t>
      </w:r>
      <w:r>
        <w:rPr>
          <w:szCs w:val="24"/>
          <w:lang w:eastAsia="pt-BR"/>
        </w:rPr>
        <w:lastRenderedPageBreak/>
        <w:t xml:space="preserve">sob as penas da lei, de que a sua receita bruta </w:t>
      </w:r>
      <w:r>
        <w:rPr>
          <w:szCs w:val="24"/>
          <w:lang w:eastAsia="pt-BR"/>
        </w:rPr>
        <w:t>anual do ano calendário anterior não e</w:t>
      </w:r>
      <w:r>
        <w:rPr>
          <w:szCs w:val="24"/>
          <w:lang w:eastAsia="pt-BR"/>
        </w:rPr>
        <w:t>x</w:t>
      </w:r>
      <w:r>
        <w:rPr>
          <w:szCs w:val="24"/>
          <w:lang w:eastAsia="pt-BR"/>
        </w:rPr>
        <w:t>cedeu o limite fixado no incis</w:t>
      </w:r>
      <w:r>
        <w:rPr>
          <w:color w:val="000000"/>
          <w:szCs w:val="24"/>
          <w:lang w:eastAsia="pt-BR"/>
        </w:rPr>
        <w:t>o II do artigo 3º da referida Lei C</w:t>
      </w:r>
      <w:r>
        <w:rPr>
          <w:szCs w:val="24"/>
          <w:lang w:eastAsia="pt-BR"/>
        </w:rPr>
        <w:t>omplementar.</w:t>
      </w:r>
    </w:p>
    <w:p w:rsidR="001F07F4" w:rsidRDefault="001F07F4">
      <w:pPr>
        <w:pStyle w:val="Standard"/>
        <w:suppressAutoHyphens w:val="0"/>
        <w:autoSpaceDE w:val="0"/>
        <w:ind w:left="1140" w:hanging="570"/>
        <w:jc w:val="both"/>
        <w:rPr>
          <w:szCs w:val="24"/>
          <w:lang w:eastAsia="pt-BR"/>
        </w:rPr>
      </w:pPr>
    </w:p>
    <w:p w:rsidR="001F07F4" w:rsidRDefault="007D307F">
      <w:pPr>
        <w:pStyle w:val="Standard"/>
        <w:numPr>
          <w:ilvl w:val="1"/>
          <w:numId w:val="48"/>
        </w:numPr>
        <w:suppressAutoHyphens w:val="0"/>
        <w:autoSpaceDE w:val="0"/>
        <w:ind w:left="1140" w:hanging="570"/>
        <w:jc w:val="both"/>
        <w:rPr>
          <w:szCs w:val="24"/>
          <w:lang w:eastAsia="pt-BR"/>
        </w:rPr>
      </w:pPr>
      <w:r>
        <w:rPr>
          <w:szCs w:val="24"/>
          <w:lang w:eastAsia="pt-BR"/>
        </w:rPr>
        <w:t>Da sessão pública do pregão divulgar-se-á ata no sistema eletrônico, na qual constará as propostas apresentadas, a indicação do lance venc</w:t>
      </w:r>
      <w:r>
        <w:rPr>
          <w:szCs w:val="24"/>
          <w:lang w:eastAsia="pt-BR"/>
        </w:rPr>
        <w:t>edor, a classificação dos lances apresentados e demais informações relativas ao certame licitatório, sem prejuízo das demais formas de publicidade previstas na legislação pertinente.</w:t>
      </w:r>
    </w:p>
    <w:p w:rsidR="001F07F4" w:rsidRDefault="001F07F4">
      <w:pPr>
        <w:pStyle w:val="Standard"/>
        <w:suppressAutoHyphens w:val="0"/>
        <w:autoSpaceDE w:val="0"/>
        <w:ind w:left="570"/>
        <w:jc w:val="both"/>
        <w:rPr>
          <w:szCs w:val="24"/>
          <w:lang w:eastAsia="pt-BR"/>
        </w:rPr>
      </w:pPr>
    </w:p>
    <w:p w:rsidR="001F07F4" w:rsidRDefault="007D307F">
      <w:pPr>
        <w:pStyle w:val="Standard"/>
        <w:shd w:val="clear" w:color="auto" w:fill="C0C0C0"/>
        <w:tabs>
          <w:tab w:val="left" w:pos="585"/>
        </w:tabs>
        <w:suppressAutoHyphens w:val="0"/>
        <w:autoSpaceDE w:val="0"/>
        <w:rPr>
          <w:b/>
          <w:bCs/>
          <w:szCs w:val="24"/>
          <w:lang w:eastAsia="pt-BR"/>
        </w:rPr>
      </w:pPr>
      <w:r>
        <w:rPr>
          <w:b/>
          <w:bCs/>
          <w:szCs w:val="24"/>
          <w:lang w:eastAsia="pt-BR"/>
        </w:rPr>
        <w:t>10.</w:t>
      </w:r>
      <w:r>
        <w:rPr>
          <w:b/>
          <w:bCs/>
          <w:szCs w:val="24"/>
          <w:lang w:eastAsia="pt-BR"/>
        </w:rPr>
        <w:tab/>
        <w:t>DA HABILITAÇÃO</w:t>
      </w:r>
    </w:p>
    <w:p w:rsidR="001F07F4" w:rsidRDefault="001F07F4">
      <w:pPr>
        <w:pStyle w:val="Standard"/>
        <w:suppressAutoHyphens w:val="0"/>
        <w:autoSpaceDE w:val="0"/>
        <w:rPr>
          <w:b/>
          <w:bCs/>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10.1</w:t>
      </w:r>
      <w:r>
        <w:rPr>
          <w:szCs w:val="24"/>
          <w:lang w:eastAsia="pt-BR"/>
        </w:rPr>
        <w:tab/>
        <w:t>A habilitação da proponente será confirmada por</w:t>
      </w:r>
      <w:r>
        <w:rPr>
          <w:szCs w:val="24"/>
          <w:lang w:eastAsia="pt-BR"/>
        </w:rPr>
        <w:t xml:space="preserve"> meio de consulta ao SICAF, nos d</w:t>
      </w:r>
      <w:r>
        <w:rPr>
          <w:szCs w:val="24"/>
          <w:lang w:eastAsia="pt-BR"/>
        </w:rPr>
        <w:t>o</w:t>
      </w:r>
      <w:r>
        <w:rPr>
          <w:szCs w:val="24"/>
          <w:lang w:eastAsia="pt-BR"/>
        </w:rPr>
        <w:t>cumentos por ele abrangidos.</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10.2</w:t>
      </w:r>
      <w:r>
        <w:rPr>
          <w:szCs w:val="24"/>
          <w:lang w:eastAsia="pt-BR"/>
        </w:rPr>
        <w:tab/>
        <w:t>Caso os documentos exigidos para habilitação não estejam contemplados no SICAF, ou não haja disponibilidade de realizar a consulta nos sítios emitentes das certidões vencidas, será exigid</w:t>
      </w:r>
      <w:r>
        <w:rPr>
          <w:szCs w:val="24"/>
          <w:lang w:eastAsia="pt-BR"/>
        </w:rPr>
        <w:t>o o envio da documentação via fac-símile, no prazo máximo de 01 (uma) hora, após solicitação do Pregoeiro no sistema eletrônico.</w:t>
      </w:r>
    </w:p>
    <w:p w:rsidR="001F07F4" w:rsidRDefault="001F07F4">
      <w:pPr>
        <w:pStyle w:val="Standard"/>
        <w:suppressAutoHyphens w:val="0"/>
        <w:autoSpaceDE w:val="0"/>
        <w:ind w:left="855" w:hanging="570"/>
        <w:jc w:val="both"/>
        <w:rPr>
          <w:szCs w:val="24"/>
          <w:lang w:eastAsia="pt-BR"/>
        </w:rPr>
      </w:pPr>
    </w:p>
    <w:p w:rsidR="001F07F4" w:rsidRDefault="007D307F">
      <w:pPr>
        <w:pStyle w:val="Standard"/>
        <w:suppressAutoHyphens w:val="0"/>
        <w:autoSpaceDE w:val="0"/>
        <w:ind w:left="1980" w:hanging="840"/>
        <w:jc w:val="both"/>
        <w:rPr>
          <w:szCs w:val="24"/>
          <w:lang w:eastAsia="pt-BR"/>
        </w:rPr>
      </w:pPr>
      <w:r>
        <w:rPr>
          <w:szCs w:val="24"/>
          <w:lang w:eastAsia="pt-BR"/>
        </w:rPr>
        <w:t>10.2.1</w:t>
      </w:r>
      <w:r>
        <w:rPr>
          <w:szCs w:val="24"/>
          <w:lang w:eastAsia="pt-BR"/>
        </w:rPr>
        <w:tab/>
        <w:t>Os documentos e anexos exigidos, quando remetidos via fax, pelo nº (61) 2027-1884, deverão ser apresentados em original</w:t>
      </w:r>
      <w:r>
        <w:rPr>
          <w:szCs w:val="24"/>
          <w:lang w:eastAsia="pt-BR"/>
        </w:rPr>
        <w:t xml:space="preserve"> ou por cópia autenticada, no prazo máximo de 48 (quarenta e oito) horas.</w:t>
      </w:r>
    </w:p>
    <w:p w:rsidR="001F07F4" w:rsidRDefault="001F07F4">
      <w:pPr>
        <w:pStyle w:val="Standard"/>
        <w:suppressAutoHyphens w:val="0"/>
        <w:autoSpaceDE w:val="0"/>
        <w:ind w:left="993" w:hanging="567"/>
        <w:jc w:val="both"/>
        <w:rPr>
          <w:szCs w:val="24"/>
          <w:lang w:eastAsia="pt-BR"/>
        </w:rPr>
      </w:pPr>
    </w:p>
    <w:p w:rsidR="001F07F4" w:rsidRDefault="007D307F">
      <w:pPr>
        <w:pStyle w:val="Standard"/>
        <w:suppressAutoHyphens w:val="0"/>
        <w:autoSpaceDE w:val="0"/>
        <w:ind w:left="1155" w:hanging="567"/>
        <w:jc w:val="both"/>
        <w:rPr>
          <w:szCs w:val="24"/>
          <w:lang w:eastAsia="pt-BR"/>
        </w:rPr>
      </w:pPr>
      <w:r>
        <w:rPr>
          <w:szCs w:val="24"/>
          <w:lang w:eastAsia="pt-BR"/>
        </w:rPr>
        <w:t>10.3</w:t>
      </w:r>
      <w:r>
        <w:rPr>
          <w:szCs w:val="24"/>
          <w:lang w:eastAsia="pt-BR"/>
        </w:rPr>
        <w:tab/>
        <w:t>Para a habilitação, a proponente detentora da melhor oferta, deverá apresentar os d</w:t>
      </w:r>
      <w:r>
        <w:rPr>
          <w:szCs w:val="24"/>
          <w:lang w:eastAsia="pt-BR"/>
        </w:rPr>
        <w:t>o</w:t>
      </w:r>
      <w:r>
        <w:rPr>
          <w:szCs w:val="24"/>
          <w:lang w:eastAsia="pt-BR"/>
        </w:rPr>
        <w:t>cumentos a seguir relacionados:</w:t>
      </w:r>
    </w:p>
    <w:p w:rsidR="001F07F4" w:rsidRDefault="001F07F4">
      <w:pPr>
        <w:pStyle w:val="Standard"/>
        <w:suppressAutoHyphens w:val="0"/>
        <w:autoSpaceDE w:val="0"/>
        <w:jc w:val="both"/>
        <w:rPr>
          <w:szCs w:val="24"/>
          <w:lang w:eastAsia="pt-BR"/>
        </w:rPr>
      </w:pPr>
    </w:p>
    <w:p w:rsidR="001F07F4" w:rsidRDefault="007D307F">
      <w:pPr>
        <w:pStyle w:val="Standard"/>
        <w:suppressAutoHyphens w:val="0"/>
        <w:autoSpaceDE w:val="0"/>
        <w:ind w:left="1980" w:hanging="840"/>
        <w:jc w:val="both"/>
        <w:rPr>
          <w:b/>
          <w:bCs/>
          <w:szCs w:val="24"/>
          <w:lang w:eastAsia="pt-BR"/>
        </w:rPr>
      </w:pPr>
      <w:r>
        <w:rPr>
          <w:szCs w:val="24"/>
          <w:lang w:eastAsia="pt-BR"/>
        </w:rPr>
        <w:t>10.3.1</w:t>
      </w:r>
      <w:r>
        <w:rPr>
          <w:b/>
          <w:bCs/>
          <w:szCs w:val="24"/>
          <w:lang w:eastAsia="pt-BR"/>
        </w:rPr>
        <w:tab/>
        <w:t>Relativos à Habilitação Jurídica:</w:t>
      </w:r>
    </w:p>
    <w:p w:rsidR="001F07F4" w:rsidRDefault="001F07F4">
      <w:pPr>
        <w:pStyle w:val="Standard"/>
        <w:suppressAutoHyphens w:val="0"/>
        <w:autoSpaceDE w:val="0"/>
        <w:jc w:val="both"/>
        <w:rPr>
          <w:szCs w:val="24"/>
        </w:rPr>
      </w:pPr>
    </w:p>
    <w:p w:rsidR="001F07F4" w:rsidRDefault="007D307F">
      <w:pPr>
        <w:pStyle w:val="Standard"/>
        <w:suppressAutoHyphens w:val="0"/>
        <w:autoSpaceDE w:val="0"/>
        <w:ind w:left="3105" w:hanging="1125"/>
        <w:jc w:val="both"/>
        <w:rPr>
          <w:szCs w:val="24"/>
          <w:lang w:eastAsia="pt-BR"/>
        </w:rPr>
      </w:pPr>
      <w:r>
        <w:rPr>
          <w:szCs w:val="24"/>
          <w:lang w:eastAsia="pt-BR"/>
        </w:rPr>
        <w:t>10.3.1.1</w:t>
      </w:r>
      <w:r>
        <w:rPr>
          <w:szCs w:val="24"/>
          <w:lang w:eastAsia="pt-BR"/>
        </w:rPr>
        <w:tab/>
        <w:t>registro</w:t>
      </w:r>
      <w:r>
        <w:rPr>
          <w:szCs w:val="24"/>
          <w:lang w:eastAsia="pt-BR"/>
        </w:rPr>
        <w:t xml:space="preserve"> comercial, no caso de empresário;</w:t>
      </w:r>
    </w:p>
    <w:p w:rsidR="001F07F4" w:rsidRDefault="001F07F4">
      <w:pPr>
        <w:pStyle w:val="Standard"/>
        <w:suppressAutoHyphens w:val="0"/>
        <w:autoSpaceDE w:val="0"/>
        <w:ind w:left="3105" w:hanging="1125"/>
        <w:jc w:val="both"/>
        <w:rPr>
          <w:szCs w:val="24"/>
          <w:lang w:eastAsia="pt-BR"/>
        </w:rPr>
      </w:pPr>
    </w:p>
    <w:p w:rsidR="001F07F4" w:rsidRDefault="007D307F">
      <w:pPr>
        <w:pStyle w:val="Standard"/>
        <w:suppressAutoHyphens w:val="0"/>
        <w:autoSpaceDE w:val="0"/>
        <w:ind w:left="3105" w:hanging="1125"/>
        <w:jc w:val="both"/>
        <w:rPr>
          <w:szCs w:val="24"/>
          <w:lang w:eastAsia="pt-BR"/>
        </w:rPr>
      </w:pPr>
      <w:r>
        <w:rPr>
          <w:szCs w:val="24"/>
          <w:lang w:eastAsia="pt-BR"/>
        </w:rPr>
        <w:t>10.3.1.2</w:t>
      </w:r>
      <w:r>
        <w:rPr>
          <w:szCs w:val="24"/>
          <w:lang w:eastAsia="pt-BR"/>
        </w:rPr>
        <w:tab/>
        <w:t>ato constitutivo, estatuto ou contrato social em vigor, devidame</w:t>
      </w:r>
      <w:r>
        <w:rPr>
          <w:szCs w:val="24"/>
          <w:lang w:eastAsia="pt-BR"/>
        </w:rPr>
        <w:t>n</w:t>
      </w:r>
      <w:r>
        <w:rPr>
          <w:szCs w:val="24"/>
          <w:lang w:eastAsia="pt-BR"/>
        </w:rPr>
        <w:t>te registrado, em se tratando de sociedades comerciais, e, no caso de sociedades por ações, acompanhado de documento de eleição de seus administra</w:t>
      </w:r>
      <w:r>
        <w:rPr>
          <w:szCs w:val="24"/>
          <w:lang w:eastAsia="pt-BR"/>
        </w:rPr>
        <w:t>dores;</w:t>
      </w:r>
    </w:p>
    <w:p w:rsidR="001F07F4" w:rsidRDefault="001F07F4">
      <w:pPr>
        <w:pStyle w:val="Standard"/>
        <w:suppressAutoHyphens w:val="0"/>
        <w:autoSpaceDE w:val="0"/>
        <w:ind w:left="3105" w:hanging="1125"/>
        <w:jc w:val="both"/>
        <w:rPr>
          <w:szCs w:val="24"/>
          <w:lang w:eastAsia="pt-BR"/>
        </w:rPr>
      </w:pPr>
    </w:p>
    <w:p w:rsidR="001F07F4" w:rsidRDefault="007D307F">
      <w:pPr>
        <w:pStyle w:val="Standard"/>
        <w:suppressAutoHyphens w:val="0"/>
        <w:autoSpaceDE w:val="0"/>
        <w:ind w:left="3105" w:hanging="1125"/>
        <w:jc w:val="both"/>
        <w:rPr>
          <w:szCs w:val="24"/>
          <w:lang w:eastAsia="pt-BR"/>
        </w:rPr>
      </w:pPr>
      <w:r>
        <w:rPr>
          <w:szCs w:val="24"/>
          <w:lang w:eastAsia="pt-BR"/>
        </w:rPr>
        <w:t>10.3.1.3</w:t>
      </w:r>
      <w:r>
        <w:rPr>
          <w:szCs w:val="24"/>
          <w:lang w:eastAsia="pt-BR"/>
        </w:rPr>
        <w:tab/>
        <w:t>os documentos de que trata a alínea anterior, deverão estar aco</w:t>
      </w:r>
      <w:r>
        <w:rPr>
          <w:szCs w:val="24"/>
          <w:lang w:eastAsia="pt-BR"/>
        </w:rPr>
        <w:t>m</w:t>
      </w:r>
      <w:r>
        <w:rPr>
          <w:szCs w:val="24"/>
          <w:lang w:eastAsia="pt-BR"/>
        </w:rPr>
        <w:t>panhados de todas as alterações ou da consolidação respectiva;</w:t>
      </w:r>
    </w:p>
    <w:p w:rsidR="001F07F4" w:rsidRDefault="001F07F4">
      <w:pPr>
        <w:pStyle w:val="Standard"/>
        <w:suppressAutoHyphens w:val="0"/>
        <w:autoSpaceDE w:val="0"/>
        <w:ind w:left="3105" w:hanging="1125"/>
        <w:jc w:val="both"/>
        <w:rPr>
          <w:szCs w:val="24"/>
          <w:lang w:eastAsia="pt-BR"/>
        </w:rPr>
      </w:pPr>
    </w:p>
    <w:p w:rsidR="001F07F4" w:rsidRDefault="007D307F">
      <w:pPr>
        <w:pStyle w:val="Standard"/>
        <w:suppressAutoHyphens w:val="0"/>
        <w:autoSpaceDE w:val="0"/>
        <w:ind w:left="3105" w:hanging="1125"/>
        <w:jc w:val="both"/>
        <w:rPr>
          <w:szCs w:val="24"/>
          <w:lang w:eastAsia="pt-BR"/>
        </w:rPr>
      </w:pPr>
      <w:r>
        <w:rPr>
          <w:szCs w:val="24"/>
          <w:lang w:eastAsia="pt-BR"/>
        </w:rPr>
        <w:t>10.3.1.4</w:t>
      </w:r>
      <w:r>
        <w:rPr>
          <w:szCs w:val="24"/>
          <w:lang w:eastAsia="pt-BR"/>
        </w:rPr>
        <w:tab/>
        <w:t>decreto de autorização, em se tratando de empresa ou sociedade estrangeira em funcionamento no país, e</w:t>
      </w:r>
      <w:r>
        <w:rPr>
          <w:szCs w:val="24"/>
          <w:lang w:eastAsia="pt-BR"/>
        </w:rPr>
        <w:t xml:space="preserve"> ato de registro ou aut</w:t>
      </w:r>
      <w:r>
        <w:rPr>
          <w:szCs w:val="24"/>
          <w:lang w:eastAsia="pt-BR"/>
        </w:rPr>
        <w:t>o</w:t>
      </w:r>
      <w:r>
        <w:rPr>
          <w:szCs w:val="24"/>
          <w:lang w:eastAsia="pt-BR"/>
        </w:rPr>
        <w:t>rização, para funcionamento expedido por órgão competente, quando a atividade assim o exigir; e</w:t>
      </w:r>
    </w:p>
    <w:p w:rsidR="001F07F4" w:rsidRDefault="001F07F4">
      <w:pPr>
        <w:pStyle w:val="Standard"/>
        <w:autoSpaceDE w:val="0"/>
        <w:ind w:left="3105" w:hanging="1125"/>
        <w:jc w:val="both"/>
        <w:rPr>
          <w:color w:val="000000"/>
          <w:szCs w:val="24"/>
        </w:rPr>
      </w:pPr>
    </w:p>
    <w:p w:rsidR="001F07F4" w:rsidRDefault="007D307F">
      <w:pPr>
        <w:pStyle w:val="Standard"/>
        <w:numPr>
          <w:ilvl w:val="3"/>
          <w:numId w:val="49"/>
        </w:numPr>
        <w:suppressAutoHyphens w:val="0"/>
        <w:autoSpaceDE w:val="0"/>
        <w:ind w:left="3105" w:hanging="1125"/>
        <w:jc w:val="both"/>
        <w:rPr>
          <w:szCs w:val="24"/>
          <w:lang w:eastAsia="pt-BR"/>
        </w:rPr>
      </w:pPr>
      <w:r>
        <w:rPr>
          <w:szCs w:val="24"/>
          <w:lang w:eastAsia="pt-BR"/>
        </w:rPr>
        <w:t>inscrição do ato constitutivo, no caso de sociedades civis, aco</w:t>
      </w:r>
      <w:r>
        <w:rPr>
          <w:szCs w:val="24"/>
          <w:lang w:eastAsia="pt-BR"/>
        </w:rPr>
        <w:t>m</w:t>
      </w:r>
      <w:r>
        <w:rPr>
          <w:szCs w:val="24"/>
          <w:lang w:eastAsia="pt-BR"/>
        </w:rPr>
        <w:t>panhada de prova de administração em exercício.</w:t>
      </w:r>
    </w:p>
    <w:p w:rsidR="001F07F4" w:rsidRDefault="001F07F4">
      <w:pPr>
        <w:pStyle w:val="Standard"/>
        <w:suppressAutoHyphens w:val="0"/>
        <w:autoSpaceDE w:val="0"/>
        <w:ind w:left="3105" w:hanging="1125"/>
        <w:jc w:val="both"/>
        <w:rPr>
          <w:szCs w:val="24"/>
          <w:lang w:eastAsia="pt-BR"/>
        </w:rPr>
      </w:pPr>
    </w:p>
    <w:p w:rsidR="001F07F4" w:rsidRDefault="007D307F">
      <w:pPr>
        <w:pStyle w:val="Standard"/>
        <w:suppressAutoHyphens w:val="0"/>
        <w:autoSpaceDE w:val="0"/>
        <w:ind w:left="1980" w:hanging="840"/>
        <w:jc w:val="both"/>
        <w:rPr>
          <w:b/>
          <w:bCs/>
          <w:szCs w:val="24"/>
          <w:lang w:eastAsia="pt-BR"/>
        </w:rPr>
      </w:pPr>
      <w:r>
        <w:rPr>
          <w:szCs w:val="24"/>
          <w:lang w:eastAsia="pt-BR"/>
        </w:rPr>
        <w:t>10.3.2</w:t>
      </w:r>
      <w:r>
        <w:rPr>
          <w:b/>
          <w:bCs/>
          <w:szCs w:val="24"/>
          <w:lang w:eastAsia="pt-BR"/>
        </w:rPr>
        <w:tab/>
        <w:t>Relativos à Reg</w:t>
      </w:r>
      <w:r>
        <w:rPr>
          <w:b/>
          <w:bCs/>
          <w:szCs w:val="24"/>
          <w:lang w:eastAsia="pt-BR"/>
        </w:rPr>
        <w:t>ularidade Fiscal:</w:t>
      </w:r>
    </w:p>
    <w:p w:rsidR="001F07F4" w:rsidRDefault="001F07F4">
      <w:pPr>
        <w:pStyle w:val="Standard"/>
        <w:suppressAutoHyphens w:val="0"/>
        <w:autoSpaceDE w:val="0"/>
        <w:ind w:firstLine="993"/>
        <w:jc w:val="both"/>
        <w:rPr>
          <w:szCs w:val="24"/>
        </w:rPr>
      </w:pPr>
    </w:p>
    <w:p w:rsidR="001F07F4" w:rsidRDefault="007D307F">
      <w:pPr>
        <w:pStyle w:val="Standard"/>
        <w:autoSpaceDE w:val="0"/>
        <w:ind w:left="3135" w:hanging="1140"/>
        <w:jc w:val="both"/>
        <w:rPr>
          <w:szCs w:val="24"/>
        </w:rPr>
      </w:pPr>
      <w:r>
        <w:rPr>
          <w:szCs w:val="24"/>
        </w:rPr>
        <w:lastRenderedPageBreak/>
        <w:t>10.3.2.1</w:t>
      </w:r>
      <w:r>
        <w:rPr>
          <w:szCs w:val="24"/>
        </w:rPr>
        <w:tab/>
      </w:r>
      <w:r>
        <w:rPr>
          <w:rFonts w:eastAsia="JTQGOD+TimesNewRomanPSMT"/>
          <w:color w:val="000000"/>
          <w:szCs w:val="24"/>
        </w:rPr>
        <w:t>Prova de inscrição no Cadastro Nacional de Pessoas Jurídicas – CNPJ;</w:t>
      </w:r>
    </w:p>
    <w:p w:rsidR="001F07F4" w:rsidRDefault="001F07F4">
      <w:pPr>
        <w:pStyle w:val="Standard"/>
        <w:autoSpaceDE w:val="0"/>
        <w:ind w:left="3135" w:hanging="1140"/>
        <w:jc w:val="both"/>
        <w:rPr>
          <w:rFonts w:eastAsia="JTQGOD+TimesNewRomanPSMT"/>
          <w:color w:val="000000"/>
          <w:szCs w:val="24"/>
        </w:rPr>
      </w:pPr>
    </w:p>
    <w:p w:rsidR="001F07F4" w:rsidRDefault="007D307F">
      <w:pPr>
        <w:pStyle w:val="Standard"/>
        <w:autoSpaceDE w:val="0"/>
        <w:ind w:left="3135" w:hanging="1140"/>
        <w:jc w:val="both"/>
        <w:rPr>
          <w:szCs w:val="24"/>
        </w:rPr>
      </w:pPr>
      <w:r>
        <w:rPr>
          <w:szCs w:val="24"/>
        </w:rPr>
        <w:t>10.3.2.2</w:t>
      </w:r>
      <w:r>
        <w:rPr>
          <w:szCs w:val="24"/>
        </w:rPr>
        <w:tab/>
      </w:r>
      <w:r>
        <w:rPr>
          <w:rFonts w:eastAsia="JTQGOD+TimesNewRomanPSMT"/>
          <w:color w:val="000000"/>
          <w:szCs w:val="24"/>
        </w:rPr>
        <w:t xml:space="preserve">Prova de regularidade com a Fazenda Federal (Certidão Negativa ou Positiva com efeito de negativa de Débitos de Tributos e Contribuições Federais, </w:t>
      </w:r>
      <w:r>
        <w:rPr>
          <w:rFonts w:eastAsia="JTQGOD+TimesNewRomanPSMT"/>
          <w:color w:val="000000"/>
          <w:szCs w:val="24"/>
        </w:rPr>
        <w:t xml:space="preserve">emitida pela Secretaria da Receita Federal </w:t>
      </w:r>
      <w:r>
        <w:rPr>
          <w:szCs w:val="24"/>
        </w:rPr>
        <w:t xml:space="preserve">– </w:t>
      </w:r>
      <w:r>
        <w:rPr>
          <w:rFonts w:eastAsia="JTQGOD+TimesNewRomanPSMT"/>
          <w:color w:val="000000"/>
          <w:szCs w:val="24"/>
        </w:rPr>
        <w:t xml:space="preserve">SRF e Certidão quanto à Dívida Ativa da União emitida pela Procuradoria-Geral da Fazenda Nacional </w:t>
      </w:r>
      <w:r>
        <w:rPr>
          <w:szCs w:val="24"/>
        </w:rPr>
        <w:t xml:space="preserve">– </w:t>
      </w:r>
      <w:r>
        <w:rPr>
          <w:rFonts w:eastAsia="JTQGOD+TimesNewRomanPSMT"/>
          <w:color w:val="000000"/>
          <w:szCs w:val="24"/>
        </w:rPr>
        <w:t>PGFN), e com a Fazenda Estadual e a Municipal, do domicílio ou sede da LICITANTE, na forma da lei;</w:t>
      </w:r>
    </w:p>
    <w:p w:rsidR="001F07F4" w:rsidRDefault="001F07F4">
      <w:pPr>
        <w:pStyle w:val="Standard"/>
        <w:autoSpaceDE w:val="0"/>
        <w:ind w:left="3135" w:hanging="1140"/>
        <w:jc w:val="both"/>
        <w:rPr>
          <w:rFonts w:eastAsia="JTQGOD+TimesNewRomanPSMT"/>
          <w:color w:val="000000"/>
          <w:szCs w:val="24"/>
        </w:rPr>
      </w:pPr>
    </w:p>
    <w:p w:rsidR="001F07F4" w:rsidRDefault="007D307F">
      <w:pPr>
        <w:pStyle w:val="Standard"/>
        <w:autoSpaceDE w:val="0"/>
        <w:ind w:left="3135" w:hanging="1140"/>
        <w:jc w:val="both"/>
        <w:rPr>
          <w:szCs w:val="24"/>
        </w:rPr>
      </w:pPr>
      <w:r>
        <w:rPr>
          <w:szCs w:val="24"/>
        </w:rPr>
        <w:t>10.3.2.3</w:t>
      </w:r>
      <w:r>
        <w:rPr>
          <w:szCs w:val="24"/>
        </w:rPr>
        <w:tab/>
      </w:r>
      <w:r>
        <w:rPr>
          <w:rFonts w:eastAsia="JTQGOD+TimesNewRomanPSMT"/>
          <w:color w:val="000000"/>
          <w:szCs w:val="24"/>
        </w:rPr>
        <w:t>Pr</w:t>
      </w:r>
      <w:r>
        <w:rPr>
          <w:rFonts w:eastAsia="JTQGOD+TimesNewRomanPSMT"/>
          <w:color w:val="000000"/>
          <w:szCs w:val="24"/>
        </w:rPr>
        <w:t>ova de regularidade perante a Seguridade Social (INSS) e perante o Fundo de Garantia por Tempo de Serviço (FGTS) demonstrando situação regular no cumprimento dos encargos sociais instituídos por lei;</w:t>
      </w:r>
    </w:p>
    <w:p w:rsidR="001F07F4" w:rsidRDefault="001F07F4">
      <w:pPr>
        <w:pStyle w:val="Standard"/>
        <w:autoSpaceDE w:val="0"/>
        <w:ind w:left="3135" w:hanging="1140"/>
        <w:jc w:val="both"/>
        <w:rPr>
          <w:rFonts w:eastAsia="JTQGOD+TimesNewRomanPSMT"/>
          <w:color w:val="000000"/>
          <w:szCs w:val="24"/>
        </w:rPr>
      </w:pPr>
    </w:p>
    <w:p w:rsidR="001F07F4" w:rsidRDefault="007D307F">
      <w:pPr>
        <w:pStyle w:val="Standard"/>
        <w:autoSpaceDE w:val="0"/>
        <w:spacing w:line="240" w:lineRule="atLeast"/>
        <w:ind w:left="3135" w:hanging="1140"/>
        <w:jc w:val="both"/>
        <w:rPr>
          <w:rFonts w:eastAsia="ABCDEE+Calibri"/>
          <w:color w:val="000000"/>
          <w:szCs w:val="24"/>
        </w:rPr>
      </w:pPr>
      <w:r>
        <w:rPr>
          <w:rFonts w:eastAsia="ABCDEE+Calibri"/>
          <w:color w:val="000000"/>
          <w:szCs w:val="24"/>
        </w:rPr>
        <w:t>10.3.2.4</w:t>
      </w:r>
      <w:r>
        <w:rPr>
          <w:rFonts w:eastAsia="ABCDEE+Calibri"/>
          <w:color w:val="000000"/>
          <w:szCs w:val="24"/>
        </w:rPr>
        <w:tab/>
        <w:t>Conforme prescrito nos arts. 42 e 43 da Lei Co</w:t>
      </w:r>
      <w:r>
        <w:rPr>
          <w:rFonts w:eastAsia="ABCDEE+Calibri"/>
          <w:color w:val="000000"/>
          <w:szCs w:val="24"/>
        </w:rPr>
        <w:t>mplementar nº 123/06, regulamentada pelo Decreto nº  6.204/2007,  a comprovação da regularidade fiscal das microempresas e empresas de pequeno porte somente será exigida para efeito de assinatura do contrato. De qualquer forma, as licitantes que sejam micr</w:t>
      </w:r>
      <w:r>
        <w:rPr>
          <w:rFonts w:eastAsia="ABCDEE+Calibri"/>
          <w:color w:val="000000"/>
          <w:szCs w:val="24"/>
        </w:rPr>
        <w:t>oempresas ou empresas de pequeno porte deverão apresentar toda a documentação exigida para efeito de comprovação de regularidade fiscal, mesmo que esta apresente alguma restrição, observado o descrito abaixo:</w:t>
      </w:r>
    </w:p>
    <w:p w:rsidR="001F07F4" w:rsidRDefault="001F07F4">
      <w:pPr>
        <w:pStyle w:val="Standard"/>
        <w:autoSpaceDE w:val="0"/>
        <w:spacing w:line="240" w:lineRule="atLeast"/>
        <w:ind w:left="3135" w:hanging="1140"/>
        <w:jc w:val="both"/>
        <w:rPr>
          <w:rFonts w:eastAsia="ABCDEE+Calibri"/>
          <w:color w:val="000000"/>
          <w:szCs w:val="24"/>
        </w:rPr>
      </w:pPr>
    </w:p>
    <w:p w:rsidR="001F07F4" w:rsidRDefault="007D307F">
      <w:pPr>
        <w:pStyle w:val="Standard"/>
        <w:autoSpaceDE w:val="0"/>
        <w:spacing w:line="100" w:lineRule="atLeast"/>
        <w:ind w:left="4245" w:hanging="1125"/>
        <w:jc w:val="both"/>
        <w:rPr>
          <w:rFonts w:eastAsia="ABCDEE+Calibri"/>
          <w:color w:val="000000"/>
          <w:szCs w:val="24"/>
        </w:rPr>
      </w:pPr>
      <w:r>
        <w:rPr>
          <w:rFonts w:eastAsia="ABCDEE+Calibri"/>
          <w:color w:val="000000"/>
          <w:szCs w:val="24"/>
        </w:rPr>
        <w:t>10.3.2.4.1</w:t>
      </w:r>
      <w:r>
        <w:rPr>
          <w:rFonts w:eastAsia="ABCDEE+Calibri"/>
          <w:color w:val="000000"/>
          <w:szCs w:val="24"/>
        </w:rPr>
        <w:tab/>
        <w:t>No caso de haver alguma restrição n</w:t>
      </w:r>
      <w:r>
        <w:rPr>
          <w:rFonts w:eastAsia="ABCDEE+Calibri"/>
          <w:color w:val="000000"/>
          <w:szCs w:val="24"/>
        </w:rPr>
        <w:t>a comprovação da regularidade fiscal das microempresas e empresas de pequeno porte, será assegurado o prazo de 02 (dois) dias úteis, cujo termo inicial corresponderá ao momento em que o proponente for declarado vencedor do certame, prorrogáveis por igual p</w:t>
      </w:r>
      <w:r>
        <w:rPr>
          <w:rFonts w:eastAsia="ABCDEE+Calibri"/>
          <w:color w:val="000000"/>
          <w:szCs w:val="24"/>
        </w:rPr>
        <w:t>eríodo, a critério da Telebras, para a regularização da documentação, pagamento ou parcelamento do débito, e emissão de eventuais certidões negativas ou positivas com efeito de negativas;</w:t>
      </w:r>
    </w:p>
    <w:p w:rsidR="001F07F4" w:rsidRDefault="001F07F4">
      <w:pPr>
        <w:pStyle w:val="Standard"/>
        <w:autoSpaceDE w:val="0"/>
        <w:spacing w:line="100" w:lineRule="atLeast"/>
        <w:ind w:left="4245" w:hanging="1125"/>
        <w:jc w:val="both"/>
        <w:rPr>
          <w:rFonts w:eastAsia="ABCDEE+Calibri"/>
          <w:color w:val="000000"/>
          <w:szCs w:val="24"/>
        </w:rPr>
      </w:pPr>
    </w:p>
    <w:p w:rsidR="001F07F4" w:rsidRDefault="007D307F">
      <w:pPr>
        <w:pStyle w:val="Standard"/>
        <w:autoSpaceDE w:val="0"/>
        <w:spacing w:line="100" w:lineRule="atLeast"/>
        <w:ind w:left="4245" w:hanging="1125"/>
        <w:jc w:val="both"/>
        <w:rPr>
          <w:rFonts w:eastAsia="ABCDEE+Calibri"/>
          <w:color w:val="000000"/>
          <w:szCs w:val="24"/>
        </w:rPr>
      </w:pPr>
      <w:r>
        <w:rPr>
          <w:rFonts w:eastAsia="ABCDEE+Calibri"/>
          <w:color w:val="000000"/>
          <w:szCs w:val="24"/>
        </w:rPr>
        <w:t>10.3.2.4.2</w:t>
      </w:r>
      <w:r>
        <w:rPr>
          <w:rFonts w:eastAsia="ABCDEE+Calibri"/>
          <w:color w:val="000000"/>
          <w:szCs w:val="24"/>
        </w:rPr>
        <w:tab/>
        <w:t>A não-regularização da documentação, no prazo previsto n</w:t>
      </w:r>
      <w:r>
        <w:rPr>
          <w:rFonts w:eastAsia="ABCDEE+Calibri"/>
          <w:color w:val="000000"/>
          <w:szCs w:val="24"/>
        </w:rPr>
        <w:t>o subitem anterior, implicará decadência do direito à contratação, sem prejuízo das penalidades dispostas neste edital e seus anexos, sendo facultado a Telebras convocar os licitantes remanescentes, na ordem de classificação, para a assinatura do contrato,</w:t>
      </w:r>
      <w:r>
        <w:rPr>
          <w:rFonts w:eastAsia="ABCDEE+Calibri"/>
          <w:color w:val="000000"/>
          <w:szCs w:val="24"/>
        </w:rPr>
        <w:t xml:space="preserve"> ou revogar a licitação;</w:t>
      </w:r>
    </w:p>
    <w:p w:rsidR="001F07F4" w:rsidRDefault="001F07F4">
      <w:pPr>
        <w:pStyle w:val="Standard"/>
        <w:autoSpaceDE w:val="0"/>
        <w:spacing w:line="100" w:lineRule="atLeast"/>
        <w:ind w:left="4245" w:hanging="1125"/>
        <w:jc w:val="both"/>
        <w:rPr>
          <w:rFonts w:eastAsia="ABCDEE+Calibri"/>
          <w:color w:val="000000"/>
          <w:szCs w:val="24"/>
        </w:rPr>
      </w:pPr>
    </w:p>
    <w:p w:rsidR="001F07F4" w:rsidRDefault="007D307F">
      <w:pPr>
        <w:pStyle w:val="Standard"/>
        <w:autoSpaceDE w:val="0"/>
        <w:spacing w:line="100" w:lineRule="atLeast"/>
        <w:ind w:left="4245" w:hanging="1125"/>
        <w:jc w:val="both"/>
        <w:rPr>
          <w:rFonts w:eastAsia="ABCDEE+Calibri"/>
          <w:color w:val="000000"/>
          <w:szCs w:val="24"/>
        </w:rPr>
      </w:pPr>
      <w:r>
        <w:rPr>
          <w:rFonts w:eastAsia="ABCDEE+Calibri"/>
          <w:color w:val="000000"/>
          <w:szCs w:val="24"/>
        </w:rPr>
        <w:t>10.3.2.4.3</w:t>
      </w:r>
      <w:r>
        <w:rPr>
          <w:rFonts w:eastAsia="ABCDEE+Calibri"/>
          <w:color w:val="000000"/>
          <w:szCs w:val="24"/>
        </w:rPr>
        <w:tab/>
        <w:t xml:space="preserve">As microempresas e empresas de pequeno porte somente estão desobrigadas de comprovar, no momento da habilitação, a sua regularidade fiscal, </w:t>
      </w:r>
      <w:r>
        <w:rPr>
          <w:rFonts w:eastAsia="ABCDEE+Calibri"/>
          <w:color w:val="000000"/>
          <w:szCs w:val="24"/>
        </w:rPr>
        <w:lastRenderedPageBreak/>
        <w:t>ficando obrigadas a comprovar o cumprimento das demais exigências habilitatória</w:t>
      </w:r>
      <w:r>
        <w:rPr>
          <w:rFonts w:eastAsia="ABCDEE+Calibri"/>
          <w:color w:val="000000"/>
          <w:szCs w:val="24"/>
        </w:rPr>
        <w:t>s, sendo declarada inabilitada se assim não proceder, além de sujeitar-se às penalidades dispostas neste Edital.</w:t>
      </w:r>
    </w:p>
    <w:p w:rsidR="001F07F4" w:rsidRDefault="001F07F4">
      <w:pPr>
        <w:pStyle w:val="Standard"/>
        <w:autoSpaceDE w:val="0"/>
        <w:spacing w:line="100" w:lineRule="atLeast"/>
        <w:ind w:left="4245" w:hanging="1125"/>
        <w:jc w:val="both"/>
        <w:rPr>
          <w:szCs w:val="24"/>
        </w:rPr>
      </w:pPr>
    </w:p>
    <w:p w:rsidR="001F07F4" w:rsidRDefault="007D307F">
      <w:pPr>
        <w:pStyle w:val="Standard"/>
        <w:numPr>
          <w:ilvl w:val="4"/>
          <w:numId w:val="50"/>
        </w:numPr>
        <w:autoSpaceDE w:val="0"/>
        <w:snapToGrid w:val="0"/>
        <w:spacing w:line="240" w:lineRule="atLeast"/>
        <w:ind w:left="4245" w:hanging="1125"/>
        <w:jc w:val="both"/>
        <w:rPr>
          <w:rFonts w:eastAsia="JTQGOD+TimesNewRomanPSMT"/>
          <w:color w:val="000000"/>
          <w:szCs w:val="24"/>
        </w:rPr>
      </w:pPr>
      <w:r>
        <w:rPr>
          <w:rFonts w:eastAsia="JTQGOD+TimesNewRomanPSMT"/>
          <w:color w:val="000000"/>
          <w:szCs w:val="24"/>
        </w:rPr>
        <w:t>Constatado o atendimento pleno, por parte da licitante – microempresa e/ou empresa de pequeno porte - às exigências editalícias e observados o</w:t>
      </w:r>
      <w:r>
        <w:rPr>
          <w:rFonts w:eastAsia="JTQGOD+TimesNewRomanPSMT"/>
          <w:color w:val="000000"/>
          <w:szCs w:val="24"/>
        </w:rPr>
        <w:t xml:space="preserve">s procedimentos do regime diferenciado previsto na Lei </w:t>
      </w:r>
      <w:r>
        <w:rPr>
          <w:rFonts w:eastAsia="JTQGOD+TimesNewRomanPSMT"/>
          <w:color w:val="000000"/>
          <w:szCs w:val="24"/>
        </w:rPr>
        <w:tab/>
        <w:t>Complementar nº 123/06, regulamentada pelo Decreto nº  6.204/2007, o pregoeiro declarará a proponente vencedora do certame e, não havendo manifestação recursal, adjudicar-lhe-á o objeto, em estrita co</w:t>
      </w:r>
      <w:r>
        <w:rPr>
          <w:rFonts w:eastAsia="JTQGOD+TimesNewRomanPSMT"/>
          <w:color w:val="000000"/>
          <w:szCs w:val="24"/>
        </w:rPr>
        <w:t>ncordância e sob as condições e termos da Lei 10.520/02, Decretos Federais 3.555/00 e 5.450/05, e demais legislações pertinentes.</w:t>
      </w:r>
    </w:p>
    <w:p w:rsidR="001F07F4" w:rsidRDefault="001F07F4">
      <w:pPr>
        <w:pStyle w:val="Standard"/>
        <w:suppressAutoHyphens w:val="0"/>
        <w:autoSpaceDE w:val="0"/>
        <w:jc w:val="both"/>
        <w:rPr>
          <w:szCs w:val="24"/>
          <w:lang w:eastAsia="pt-BR"/>
        </w:rPr>
      </w:pPr>
    </w:p>
    <w:p w:rsidR="001F07F4" w:rsidRDefault="007D307F">
      <w:pPr>
        <w:pStyle w:val="Standard"/>
        <w:suppressAutoHyphens w:val="0"/>
        <w:autoSpaceDE w:val="0"/>
        <w:ind w:left="1980" w:hanging="855"/>
        <w:jc w:val="both"/>
        <w:rPr>
          <w:szCs w:val="24"/>
          <w:lang w:eastAsia="pt-BR"/>
        </w:rPr>
      </w:pPr>
      <w:r>
        <w:rPr>
          <w:szCs w:val="24"/>
          <w:lang w:eastAsia="pt-BR"/>
        </w:rPr>
        <w:t>10.3.3</w:t>
      </w:r>
      <w:r>
        <w:rPr>
          <w:b/>
          <w:bCs/>
          <w:szCs w:val="24"/>
          <w:lang w:eastAsia="pt-BR"/>
        </w:rPr>
        <w:tab/>
        <w:t>Relativo à Qualificação Econômica-Financeira:</w:t>
      </w:r>
    </w:p>
    <w:p w:rsidR="001F07F4" w:rsidRDefault="001F07F4">
      <w:pPr>
        <w:pStyle w:val="Standard"/>
        <w:tabs>
          <w:tab w:val="left" w:pos="1965"/>
        </w:tabs>
        <w:suppressAutoHyphens w:val="0"/>
        <w:autoSpaceDE w:val="0"/>
        <w:jc w:val="both"/>
        <w:rPr>
          <w:b/>
          <w:bCs/>
          <w:szCs w:val="24"/>
          <w:lang w:eastAsia="pt-BR"/>
        </w:rPr>
      </w:pPr>
    </w:p>
    <w:p w:rsidR="001F07F4" w:rsidRDefault="007D307F">
      <w:pPr>
        <w:pStyle w:val="Standard"/>
        <w:autoSpaceDE w:val="0"/>
        <w:ind w:left="3120" w:hanging="1155"/>
        <w:jc w:val="both"/>
        <w:rPr>
          <w:szCs w:val="24"/>
        </w:rPr>
      </w:pPr>
      <w:r>
        <w:rPr>
          <w:szCs w:val="24"/>
        </w:rPr>
        <w:t>10.3.3.1</w:t>
      </w:r>
      <w:r>
        <w:rPr>
          <w:szCs w:val="24"/>
        </w:rPr>
        <w:tab/>
      </w:r>
      <w:r>
        <w:rPr>
          <w:rFonts w:eastAsia="JTQGOD+TimesNewRomanPSMT"/>
          <w:color w:val="000000"/>
          <w:szCs w:val="24"/>
        </w:rPr>
        <w:t xml:space="preserve">Certidão negativa de feitos sobre falência, recuperação </w:t>
      </w:r>
      <w:r>
        <w:rPr>
          <w:rFonts w:eastAsia="JTQGOD+TimesNewRomanPSMT"/>
          <w:color w:val="000000"/>
          <w:szCs w:val="24"/>
        </w:rPr>
        <w:t>judicial ou recuperação extrajudicial, expedida pelo distribuidor da sede da LICITANTE;</w:t>
      </w:r>
    </w:p>
    <w:p w:rsidR="001F07F4" w:rsidRDefault="001F07F4">
      <w:pPr>
        <w:pStyle w:val="Standard"/>
        <w:autoSpaceDE w:val="0"/>
        <w:ind w:left="3120" w:hanging="1155"/>
        <w:jc w:val="both"/>
        <w:rPr>
          <w:rFonts w:eastAsia="JTQGOD+TimesNewRomanPSMT"/>
          <w:color w:val="000000"/>
          <w:szCs w:val="24"/>
        </w:rPr>
      </w:pPr>
    </w:p>
    <w:p w:rsidR="001F07F4" w:rsidRDefault="007D307F">
      <w:pPr>
        <w:pStyle w:val="Standard"/>
        <w:autoSpaceDE w:val="0"/>
        <w:ind w:left="3120" w:hanging="1155"/>
        <w:jc w:val="both"/>
        <w:rPr>
          <w:rFonts w:eastAsia="JTQGOD+TimesNewRomanPSMT"/>
          <w:color w:val="000000"/>
          <w:szCs w:val="24"/>
        </w:rPr>
      </w:pPr>
      <w:r>
        <w:rPr>
          <w:rFonts w:eastAsia="JTQGOD+TimesNewRomanPSMT"/>
          <w:color w:val="000000"/>
          <w:szCs w:val="24"/>
        </w:rPr>
        <w:t>10.3.3.2</w:t>
      </w:r>
      <w:r>
        <w:rPr>
          <w:rFonts w:eastAsia="JTQGOD+TimesNewRomanPSMT"/>
          <w:color w:val="000000"/>
          <w:szCs w:val="24"/>
        </w:rPr>
        <w:tab/>
        <w:t>Na certidão referida na alínea anterior, em que não estiver mencionando explicitamente o prazo de validade, somente será aceita com o prazo máximo de 90 (nove</w:t>
      </w:r>
      <w:r>
        <w:rPr>
          <w:rFonts w:eastAsia="JTQGOD+TimesNewRomanPSMT"/>
          <w:color w:val="000000"/>
          <w:szCs w:val="24"/>
        </w:rPr>
        <w:t>nta) dias, contados da data de sua emissão;</w:t>
      </w:r>
    </w:p>
    <w:p w:rsidR="001F07F4" w:rsidRDefault="001F07F4">
      <w:pPr>
        <w:pStyle w:val="Standard"/>
        <w:autoSpaceDE w:val="0"/>
        <w:ind w:left="3120" w:hanging="1155"/>
        <w:jc w:val="both"/>
        <w:rPr>
          <w:rFonts w:eastAsia="JTQGOD+TimesNewRomanPSMT"/>
          <w:color w:val="000000"/>
          <w:szCs w:val="24"/>
        </w:rPr>
      </w:pPr>
    </w:p>
    <w:p w:rsidR="001F07F4" w:rsidRDefault="007D307F">
      <w:pPr>
        <w:pStyle w:val="Standard"/>
        <w:autoSpaceDE w:val="0"/>
        <w:ind w:left="3120" w:hanging="1155"/>
        <w:jc w:val="both"/>
        <w:rPr>
          <w:rFonts w:eastAsia="JTQGOD+TimesNewRomanPSMT"/>
          <w:color w:val="000000"/>
          <w:szCs w:val="24"/>
        </w:rPr>
      </w:pPr>
      <w:r>
        <w:rPr>
          <w:rFonts w:eastAsia="JTQGOD+TimesNewRomanPSMT"/>
          <w:color w:val="000000"/>
          <w:szCs w:val="24"/>
        </w:rPr>
        <w:t>10.3.3.3</w:t>
      </w:r>
      <w:r>
        <w:rPr>
          <w:rFonts w:eastAsia="JTQGOD+TimesNewRomanPSMT"/>
          <w:color w:val="000000"/>
          <w:szCs w:val="24"/>
        </w:rPr>
        <w:tab/>
        <w:t>Balanço patrimonial e demonstrações contábeis do último exercício social, já exigíveis e apresentados na forma da lei, que comprovem a boa situação financeira da empresa, vedada a sua substituição por b</w:t>
      </w:r>
      <w:r>
        <w:rPr>
          <w:rFonts w:eastAsia="JTQGOD+TimesNewRomanPSMT"/>
          <w:color w:val="000000"/>
          <w:szCs w:val="24"/>
        </w:rPr>
        <w:t>alancetes ou balanços provisórios, podendo ser atualizados por índices oficiais quando encerrados há mais de 3 (três) meses da data de apresentação da proposta;</w:t>
      </w:r>
    </w:p>
    <w:p w:rsidR="001F07F4" w:rsidRDefault="001F07F4">
      <w:pPr>
        <w:pStyle w:val="Standard"/>
        <w:autoSpaceDE w:val="0"/>
        <w:ind w:left="3120" w:hanging="1155"/>
        <w:jc w:val="both"/>
        <w:rPr>
          <w:rFonts w:eastAsia="JTQGOD+TimesNewRomanPSMT"/>
          <w:color w:val="000000"/>
          <w:szCs w:val="24"/>
        </w:rPr>
      </w:pPr>
    </w:p>
    <w:p w:rsidR="001F07F4" w:rsidRDefault="007D307F">
      <w:pPr>
        <w:pStyle w:val="Standard"/>
        <w:numPr>
          <w:ilvl w:val="3"/>
          <w:numId w:val="51"/>
        </w:numPr>
        <w:autoSpaceDE w:val="0"/>
        <w:ind w:left="3120" w:hanging="1155"/>
        <w:jc w:val="both"/>
        <w:rPr>
          <w:szCs w:val="24"/>
        </w:rPr>
      </w:pPr>
      <w:r>
        <w:rPr>
          <w:rFonts w:eastAsia="JTQGOD+TimesNewRomanPSMT"/>
          <w:color w:val="000000"/>
          <w:szCs w:val="24"/>
        </w:rPr>
        <w:t>A boa situação financeira da LICITANTE será avaliada pelos Índices de Liquidez Geral (LG), Sol</w:t>
      </w:r>
      <w:r>
        <w:rPr>
          <w:rFonts w:eastAsia="JTQGOD+TimesNewRomanPSMT"/>
          <w:color w:val="000000"/>
          <w:szCs w:val="24"/>
        </w:rPr>
        <w:t xml:space="preserve">vência Geral (SG) e Liquidez Corrente (LC), maiores que 1 (um), resultantes da aplicação das fórmulas abaixo, com os valores extraídos de seu balanço patrimonial ou </w:t>
      </w:r>
      <w:r>
        <w:rPr>
          <w:rFonts w:eastAsia="MDOWLU+Times#20New#20Roman"/>
          <w:color w:val="000000"/>
          <w:szCs w:val="24"/>
        </w:rPr>
        <w:t>apurados mediante consulta “</w:t>
      </w:r>
      <w:r>
        <w:rPr>
          <w:rFonts w:eastAsia="UEOSFL+TimesNewRomanPS-ItalicMT"/>
          <w:color w:val="000000"/>
          <w:szCs w:val="24"/>
        </w:rPr>
        <w:t>online</w:t>
      </w:r>
      <w:r>
        <w:rPr>
          <w:rFonts w:eastAsia="MDOWLU+Times#20New#20Roman"/>
          <w:color w:val="000000"/>
          <w:szCs w:val="24"/>
        </w:rPr>
        <w:t xml:space="preserve">” no caso de empresas inscritas </w:t>
      </w:r>
      <w:r>
        <w:rPr>
          <w:rFonts w:eastAsia="JTQGOD+TimesNewRomanPSMT"/>
          <w:color w:val="000000"/>
          <w:szCs w:val="24"/>
        </w:rPr>
        <w:t>no SICAF:</w:t>
      </w: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7D307F">
      <w:pPr>
        <w:pStyle w:val="Standard"/>
        <w:tabs>
          <w:tab w:val="left" w:pos="6810"/>
          <w:tab w:val="left" w:pos="7365"/>
          <w:tab w:val="left" w:pos="7965"/>
        </w:tabs>
        <w:autoSpaceDE w:val="0"/>
        <w:ind w:left="3120"/>
        <w:jc w:val="both"/>
        <w:rPr>
          <w:szCs w:val="24"/>
        </w:rPr>
      </w:pPr>
      <w:r>
        <w:rPr>
          <w:rFonts w:eastAsia="JTQGOD+TimesNewRomanPSMT"/>
          <w:color w:val="000000"/>
          <w:szCs w:val="24"/>
        </w:rPr>
        <w:t>LG</w:t>
      </w:r>
      <w:r>
        <w:rPr>
          <w:rFonts w:eastAsia="JTQGOD+TimesNewRomanPSMT"/>
          <w:color w:val="000000"/>
          <w:szCs w:val="24"/>
        </w:rPr>
        <w:tab/>
        <w:t>=</w:t>
      </w:r>
      <w:r>
        <w:rPr>
          <w:rFonts w:eastAsia="JTQGOD+TimesNewRomanPSMT"/>
          <w:color w:val="000000"/>
          <w:szCs w:val="24"/>
        </w:rPr>
        <w:tab/>
      </w:r>
      <w:r>
        <w:rPr>
          <w:rFonts w:eastAsia="JTQGOD+TimesNewRomanPSMT"/>
          <w:color w:val="000000"/>
          <w:szCs w:val="24"/>
        </w:rPr>
        <w:t xml:space="preserve">Ativo </w:t>
      </w:r>
      <w:r>
        <w:rPr>
          <w:rFonts w:eastAsia="JTQGOD+TimesNewRomanPSMT"/>
          <w:color w:val="000000"/>
          <w:szCs w:val="24"/>
        </w:rPr>
        <w:t>Circulante + Realizável a Longo Prazo</w:t>
      </w:r>
    </w:p>
    <w:p w:rsidR="001F07F4" w:rsidRDefault="007D307F">
      <w:pPr>
        <w:pStyle w:val="Standard"/>
        <w:tabs>
          <w:tab w:val="left" w:pos="6810"/>
          <w:tab w:val="left" w:pos="7365"/>
          <w:tab w:val="left" w:pos="7965"/>
        </w:tabs>
        <w:autoSpaceDE w:val="0"/>
        <w:ind w:left="3120"/>
        <w:jc w:val="center"/>
        <w:rPr>
          <w:rFonts w:eastAsia="JTQGOD+TimesNewRomanPSMT"/>
          <w:color w:val="000000"/>
          <w:szCs w:val="24"/>
        </w:rPr>
      </w:pPr>
      <w:r>
        <w:rPr>
          <w:rFonts w:eastAsia="JTQGOD+TimesNewRomanPSMT"/>
          <w:color w:val="000000"/>
          <w:szCs w:val="24"/>
        </w:rPr>
        <w:t xml:space="preserve">      ----------------------------------------------------------</w:t>
      </w:r>
    </w:p>
    <w:p w:rsidR="001F07F4" w:rsidRDefault="007D307F">
      <w:pPr>
        <w:pStyle w:val="Standard"/>
        <w:tabs>
          <w:tab w:val="left" w:pos="6810"/>
          <w:tab w:val="left" w:pos="7365"/>
          <w:tab w:val="left" w:pos="7965"/>
        </w:tabs>
        <w:autoSpaceDE w:val="0"/>
        <w:ind w:left="3120"/>
        <w:jc w:val="both"/>
        <w:rPr>
          <w:rFonts w:eastAsia="JTQGOD+TimesNewRomanPSMT"/>
          <w:color w:val="000000"/>
          <w:szCs w:val="24"/>
        </w:rPr>
      </w:pPr>
      <w:r>
        <w:rPr>
          <w:rFonts w:eastAsia="JTQGOD+TimesNewRomanPSMT"/>
          <w:color w:val="000000"/>
          <w:szCs w:val="24"/>
        </w:rPr>
        <w:lastRenderedPageBreak/>
        <w:tab/>
      </w:r>
      <w:r>
        <w:rPr>
          <w:rFonts w:eastAsia="JTQGOD+TimesNewRomanPSMT"/>
          <w:color w:val="000000"/>
          <w:szCs w:val="24"/>
        </w:rPr>
        <w:tab/>
        <w:t>Passivo Circulante + Exigível a Longo Prazo</w:t>
      </w: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7D307F">
      <w:pPr>
        <w:pStyle w:val="Standard"/>
        <w:tabs>
          <w:tab w:val="left" w:pos="6810"/>
          <w:tab w:val="left" w:pos="7365"/>
          <w:tab w:val="left" w:pos="7965"/>
        </w:tabs>
        <w:autoSpaceDE w:val="0"/>
        <w:ind w:left="3120"/>
        <w:jc w:val="both"/>
        <w:rPr>
          <w:rFonts w:eastAsia="JTQGOD+TimesNewRomanPSMT"/>
          <w:color w:val="000000"/>
          <w:szCs w:val="24"/>
        </w:rPr>
      </w:pPr>
      <w:r>
        <w:rPr>
          <w:rFonts w:eastAsia="JTQGOD+TimesNewRomanPSMT"/>
          <w:color w:val="000000"/>
          <w:szCs w:val="24"/>
        </w:rPr>
        <w:t>SG</w:t>
      </w:r>
      <w:r>
        <w:rPr>
          <w:rFonts w:eastAsia="JTQGOD+TimesNewRomanPSMT"/>
          <w:color w:val="000000"/>
          <w:szCs w:val="24"/>
        </w:rPr>
        <w:tab/>
        <w:t>=</w:t>
      </w:r>
      <w:r>
        <w:rPr>
          <w:rFonts w:eastAsia="JTQGOD+TimesNewRomanPSMT"/>
          <w:color w:val="000000"/>
          <w:szCs w:val="24"/>
        </w:rPr>
        <w:tab/>
      </w:r>
      <w:r>
        <w:rPr>
          <w:rFonts w:eastAsia="JTQGOD+TimesNewRomanPSMT"/>
          <w:color w:val="000000"/>
          <w:szCs w:val="24"/>
        </w:rPr>
        <w:t xml:space="preserve">                             Ativo Total</w:t>
      </w:r>
    </w:p>
    <w:p w:rsidR="001F07F4" w:rsidRDefault="007D307F">
      <w:pPr>
        <w:pStyle w:val="Standard"/>
        <w:tabs>
          <w:tab w:val="left" w:pos="6810"/>
          <w:tab w:val="left" w:pos="7365"/>
          <w:tab w:val="left" w:pos="7965"/>
        </w:tabs>
        <w:autoSpaceDE w:val="0"/>
        <w:ind w:left="3120"/>
        <w:jc w:val="center"/>
        <w:rPr>
          <w:rFonts w:eastAsia="JTQGOD+TimesNewRomanPSMT"/>
          <w:color w:val="000000"/>
          <w:szCs w:val="24"/>
        </w:rPr>
      </w:pPr>
      <w:r>
        <w:rPr>
          <w:rFonts w:eastAsia="JTQGOD+TimesNewRomanPSMT"/>
          <w:color w:val="000000"/>
          <w:szCs w:val="24"/>
        </w:rPr>
        <w:t xml:space="preserve">     -----------------------------------------------------------</w:t>
      </w:r>
    </w:p>
    <w:p w:rsidR="001F07F4" w:rsidRDefault="007D307F">
      <w:pPr>
        <w:pStyle w:val="Standard"/>
        <w:tabs>
          <w:tab w:val="left" w:pos="6810"/>
          <w:tab w:val="left" w:pos="7365"/>
          <w:tab w:val="left" w:pos="7965"/>
        </w:tabs>
        <w:autoSpaceDE w:val="0"/>
        <w:ind w:left="3120"/>
        <w:jc w:val="both"/>
        <w:rPr>
          <w:rFonts w:eastAsia="JTQGOD+TimesNewRomanPSMT"/>
          <w:color w:val="000000"/>
          <w:szCs w:val="24"/>
        </w:rPr>
      </w:pPr>
      <w:r>
        <w:rPr>
          <w:rFonts w:eastAsia="JTQGOD+TimesNewRomanPSMT"/>
          <w:color w:val="000000"/>
          <w:szCs w:val="24"/>
        </w:rPr>
        <w:tab/>
      </w:r>
      <w:r>
        <w:rPr>
          <w:rFonts w:eastAsia="JTQGOD+TimesNewRomanPSMT"/>
          <w:color w:val="000000"/>
          <w:szCs w:val="24"/>
        </w:rPr>
        <w:tab/>
        <w:t>Passivo Circulante + Exigível a Longo Prazo</w:t>
      </w: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7D307F">
      <w:pPr>
        <w:pStyle w:val="Standard"/>
        <w:tabs>
          <w:tab w:val="left" w:pos="6810"/>
          <w:tab w:val="left" w:pos="7365"/>
          <w:tab w:val="left" w:pos="7965"/>
        </w:tabs>
        <w:autoSpaceDE w:val="0"/>
        <w:ind w:left="3120"/>
        <w:jc w:val="both"/>
        <w:rPr>
          <w:rFonts w:eastAsia="JTQGOD+TimesNewRomanPSMT"/>
          <w:color w:val="000000"/>
          <w:szCs w:val="24"/>
        </w:rPr>
      </w:pPr>
      <w:r>
        <w:rPr>
          <w:rFonts w:eastAsia="JTQGOD+TimesNewRomanPSMT"/>
          <w:color w:val="000000"/>
          <w:szCs w:val="24"/>
        </w:rPr>
        <w:t>LC</w:t>
      </w:r>
      <w:r>
        <w:rPr>
          <w:rFonts w:eastAsia="JTQGOD+TimesNewRomanPSMT"/>
          <w:color w:val="000000"/>
          <w:szCs w:val="24"/>
        </w:rPr>
        <w:tab/>
        <w:t>=</w:t>
      </w:r>
      <w:r>
        <w:rPr>
          <w:rFonts w:eastAsia="JTQGOD+TimesNewRomanPSMT"/>
          <w:color w:val="000000"/>
          <w:szCs w:val="24"/>
        </w:rPr>
        <w:tab/>
        <w:t xml:space="preserve">                      Ativo Circulante</w:t>
      </w:r>
    </w:p>
    <w:p w:rsidR="001F07F4" w:rsidRDefault="007D307F">
      <w:pPr>
        <w:pStyle w:val="Standard"/>
        <w:tabs>
          <w:tab w:val="left" w:pos="6810"/>
          <w:tab w:val="left" w:pos="7365"/>
          <w:tab w:val="left" w:pos="7965"/>
        </w:tabs>
        <w:autoSpaceDE w:val="0"/>
        <w:ind w:left="3120"/>
        <w:jc w:val="center"/>
        <w:rPr>
          <w:rFonts w:eastAsia="JTQGOD+TimesNewRomanPSMT"/>
          <w:color w:val="000000"/>
          <w:szCs w:val="24"/>
        </w:rPr>
      </w:pPr>
      <w:r>
        <w:rPr>
          <w:rFonts w:eastAsia="JTQGOD+TimesNewRomanPSMT"/>
          <w:color w:val="000000"/>
          <w:szCs w:val="24"/>
        </w:rPr>
        <w:t xml:space="preserve">    -----------------------------------------------------</w:t>
      </w:r>
      <w:r>
        <w:rPr>
          <w:rFonts w:eastAsia="JTQGOD+TimesNewRomanPSMT"/>
          <w:color w:val="000000"/>
          <w:szCs w:val="24"/>
        </w:rPr>
        <w:t>-------</w:t>
      </w:r>
    </w:p>
    <w:p w:rsidR="001F07F4" w:rsidRDefault="007D307F">
      <w:pPr>
        <w:pStyle w:val="Standard"/>
        <w:tabs>
          <w:tab w:val="left" w:pos="6810"/>
          <w:tab w:val="left" w:pos="7365"/>
          <w:tab w:val="left" w:pos="7965"/>
        </w:tabs>
        <w:autoSpaceDE w:val="0"/>
        <w:ind w:left="3120"/>
        <w:jc w:val="both"/>
        <w:rPr>
          <w:rFonts w:eastAsia="JTQGOD+TimesNewRomanPSMT"/>
          <w:color w:val="000000"/>
          <w:szCs w:val="24"/>
        </w:rPr>
      </w:pPr>
      <w:r>
        <w:rPr>
          <w:rFonts w:eastAsia="JTQGOD+TimesNewRomanPSMT"/>
          <w:color w:val="000000"/>
          <w:szCs w:val="24"/>
        </w:rPr>
        <w:tab/>
      </w:r>
      <w:r>
        <w:rPr>
          <w:rFonts w:eastAsia="JTQGOD+TimesNewRomanPSMT"/>
          <w:color w:val="000000"/>
          <w:szCs w:val="24"/>
        </w:rPr>
        <w:tab/>
        <w:t xml:space="preserve">                    Passivo  Circulante</w:t>
      </w:r>
    </w:p>
    <w:p w:rsidR="001F07F4" w:rsidRDefault="001F07F4">
      <w:pPr>
        <w:pStyle w:val="Standard"/>
        <w:tabs>
          <w:tab w:val="left" w:pos="6810"/>
          <w:tab w:val="left" w:pos="7365"/>
          <w:tab w:val="left" w:pos="7965"/>
        </w:tabs>
        <w:autoSpaceDE w:val="0"/>
        <w:ind w:left="3120"/>
        <w:jc w:val="both"/>
        <w:rPr>
          <w:rFonts w:eastAsia="JTQGOD+TimesNewRomanPSMT"/>
          <w:color w:val="000000"/>
          <w:szCs w:val="24"/>
        </w:rPr>
      </w:pPr>
    </w:p>
    <w:p w:rsidR="001F07F4" w:rsidRDefault="007D307F">
      <w:pPr>
        <w:pStyle w:val="Standard"/>
        <w:autoSpaceDE w:val="0"/>
        <w:ind w:left="3120" w:hanging="1140"/>
        <w:jc w:val="both"/>
        <w:rPr>
          <w:rFonts w:eastAsia="JTQGOD+TimesNewRomanPSMT"/>
          <w:color w:val="000000"/>
          <w:szCs w:val="24"/>
        </w:rPr>
      </w:pPr>
      <w:r>
        <w:rPr>
          <w:rFonts w:eastAsia="JTQGOD+TimesNewRomanPSMT"/>
          <w:color w:val="000000"/>
          <w:szCs w:val="24"/>
        </w:rPr>
        <w:t>10.3.3.5</w:t>
      </w:r>
      <w:r>
        <w:rPr>
          <w:rFonts w:eastAsia="JTQGOD+TimesNewRomanPSMT"/>
          <w:color w:val="000000"/>
          <w:szCs w:val="24"/>
        </w:rPr>
        <w:tab/>
        <w:t>A LICITANTE que apresentar índices econômicos igual ou inferior a 1 (um) em quaisquer dos índices de Liquidez Geral, Solvência Geral e Liquidez Corrente, deverá comprovar que possui capital social</w:t>
      </w:r>
      <w:r>
        <w:rPr>
          <w:rFonts w:eastAsia="JTQGOD+TimesNewRomanPSMT"/>
          <w:color w:val="000000"/>
          <w:szCs w:val="24"/>
        </w:rPr>
        <w:t xml:space="preserve"> ou patrimônio líquido de no mínimo 10% (dez por cento) do valor total estimado da licitação, por meio de Balanço Patrimonial e demonstrações contábeis do último exercício, já exigíveis e apresentados na forma da lei, vedada a sua substituição por balancet</w:t>
      </w:r>
      <w:r>
        <w:rPr>
          <w:rFonts w:eastAsia="JTQGOD+TimesNewRomanPSMT"/>
          <w:color w:val="000000"/>
          <w:szCs w:val="24"/>
        </w:rPr>
        <w:t>es ou balanços provisórios.</w:t>
      </w:r>
    </w:p>
    <w:p w:rsidR="001F07F4" w:rsidRDefault="001F07F4">
      <w:pPr>
        <w:pStyle w:val="Standard"/>
        <w:autoSpaceDE w:val="0"/>
        <w:ind w:left="3120" w:hanging="1140"/>
        <w:jc w:val="both"/>
        <w:rPr>
          <w:rFonts w:eastAsia="JTQGOD+TimesNewRomanPSMT"/>
          <w:color w:val="000000"/>
          <w:szCs w:val="24"/>
        </w:rPr>
      </w:pPr>
    </w:p>
    <w:p w:rsidR="001F07F4" w:rsidRDefault="007D307F">
      <w:pPr>
        <w:pStyle w:val="Standard"/>
        <w:suppressAutoHyphens w:val="0"/>
        <w:autoSpaceDE w:val="0"/>
        <w:ind w:left="3120" w:hanging="1140"/>
        <w:jc w:val="both"/>
        <w:rPr>
          <w:rFonts w:eastAsia="JTQGOD+TimesNewRomanPSMT"/>
          <w:color w:val="000000"/>
          <w:szCs w:val="24"/>
          <w:lang w:eastAsia="pt-BR"/>
        </w:rPr>
      </w:pPr>
      <w:r>
        <w:rPr>
          <w:rFonts w:eastAsia="JTQGOD+TimesNewRomanPSMT"/>
          <w:color w:val="000000"/>
          <w:szCs w:val="24"/>
          <w:lang w:eastAsia="pt-BR"/>
        </w:rPr>
        <w:t>10.3.3.6</w:t>
      </w:r>
      <w:r>
        <w:rPr>
          <w:rFonts w:eastAsia="JTQGOD+TimesNewRomanPSMT"/>
          <w:color w:val="000000"/>
          <w:szCs w:val="24"/>
          <w:lang w:eastAsia="pt-BR"/>
        </w:rPr>
        <w:tab/>
        <w:t>A condição do item 10.3.3.5 acima é aplicável apenas para as empresas que não possuam índice superior a 1 (um). Não obsta</w:t>
      </w:r>
      <w:r>
        <w:rPr>
          <w:rFonts w:eastAsia="JTQGOD+TimesNewRomanPSMT"/>
          <w:color w:val="000000"/>
          <w:szCs w:val="24"/>
          <w:lang w:eastAsia="pt-BR"/>
        </w:rPr>
        <w:t>n</w:t>
      </w:r>
      <w:r>
        <w:rPr>
          <w:rFonts w:eastAsia="JTQGOD+TimesNewRomanPSMT"/>
          <w:color w:val="000000"/>
          <w:szCs w:val="24"/>
          <w:lang w:eastAsia="pt-BR"/>
        </w:rPr>
        <w:t>te, será exigida da LICITANTE detentora da melhor oferta, a comprovação de possuir capital socia</w:t>
      </w:r>
      <w:r>
        <w:rPr>
          <w:rFonts w:eastAsia="JTQGOD+TimesNewRomanPSMT"/>
          <w:color w:val="000000"/>
          <w:szCs w:val="24"/>
          <w:lang w:eastAsia="pt-BR"/>
        </w:rPr>
        <w:t>l ou patrimônio líquido de no mínimo 1% (um por cento) do valor por ela proposto para o grupo, objeto da disputa.</w:t>
      </w:r>
    </w:p>
    <w:p w:rsidR="001F07F4" w:rsidRDefault="001F07F4">
      <w:pPr>
        <w:pStyle w:val="Standard"/>
        <w:suppressAutoHyphens w:val="0"/>
        <w:autoSpaceDE w:val="0"/>
        <w:ind w:left="1440" w:hanging="1134"/>
        <w:jc w:val="both"/>
        <w:rPr>
          <w:szCs w:val="24"/>
        </w:rPr>
      </w:pPr>
    </w:p>
    <w:p w:rsidR="001F07F4" w:rsidRDefault="007D307F">
      <w:pPr>
        <w:pStyle w:val="Standard"/>
        <w:suppressAutoHyphens w:val="0"/>
        <w:autoSpaceDE w:val="0"/>
        <w:ind w:left="1980" w:hanging="840"/>
        <w:jc w:val="both"/>
        <w:rPr>
          <w:b/>
          <w:bCs/>
          <w:szCs w:val="24"/>
          <w:lang w:eastAsia="pt-BR"/>
        </w:rPr>
      </w:pPr>
      <w:r>
        <w:rPr>
          <w:szCs w:val="24"/>
          <w:lang w:eastAsia="pt-BR"/>
        </w:rPr>
        <w:t>10.3.4</w:t>
      </w:r>
      <w:r>
        <w:rPr>
          <w:b/>
          <w:bCs/>
          <w:szCs w:val="24"/>
          <w:lang w:eastAsia="pt-BR"/>
        </w:rPr>
        <w:tab/>
        <w:t>Relativo à Qualificação Técnica:</w:t>
      </w:r>
    </w:p>
    <w:p w:rsidR="001F07F4" w:rsidRDefault="001F07F4">
      <w:pPr>
        <w:pStyle w:val="Standard"/>
        <w:suppressAutoHyphens w:val="0"/>
        <w:autoSpaceDE w:val="0"/>
        <w:ind w:left="2127" w:hanging="426"/>
        <w:jc w:val="both"/>
        <w:rPr>
          <w:szCs w:val="24"/>
          <w:lang w:eastAsia="pt-BR"/>
        </w:rPr>
      </w:pPr>
    </w:p>
    <w:p w:rsidR="001F07F4" w:rsidRDefault="007D307F">
      <w:pPr>
        <w:pStyle w:val="Standard"/>
        <w:autoSpaceDE w:val="0"/>
        <w:ind w:left="3118" w:hanging="1125"/>
        <w:jc w:val="both"/>
      </w:pPr>
      <w:r>
        <w:rPr>
          <w:color w:val="000000"/>
          <w:szCs w:val="24"/>
        </w:rPr>
        <w:t>10.3.4.1</w:t>
      </w:r>
      <w:r>
        <w:rPr>
          <w:color w:val="000000"/>
          <w:szCs w:val="24"/>
        </w:rPr>
        <w:tab/>
      </w:r>
      <w:r>
        <w:rPr>
          <w:rFonts w:eastAsia="ABCDEE+Calibri"/>
          <w:color w:val="000000"/>
          <w:szCs w:val="24"/>
        </w:rPr>
        <w:t xml:space="preserve">Para fins de habilitação técnica, a licitante deverá apresentar atestado ou conjunto de </w:t>
      </w:r>
      <w:r>
        <w:rPr>
          <w:rFonts w:eastAsia="ABCDEE+Calibri"/>
          <w:color w:val="000000"/>
          <w:szCs w:val="24"/>
        </w:rPr>
        <w:t xml:space="preserve">atestados de capacidade técnica, fornecido(s) por pessoa(s) jurídica(s) de direito público ou privado que totalizados comprovem a execução de projetos de desenvolvimento e/ou manutenção de sistemas  </w:t>
      </w:r>
      <w:r>
        <w:rPr>
          <w:rFonts w:eastAsia="ABCDEE+Calibri"/>
          <w:color w:val="000000"/>
          <w:szCs w:val="24"/>
        </w:rPr>
        <w:t>distribuídos da seguinte forma:</w:t>
      </w:r>
    </w:p>
    <w:p w:rsidR="001F07F4" w:rsidRDefault="001F07F4">
      <w:pPr>
        <w:pStyle w:val="Standard"/>
        <w:autoSpaceDE w:val="0"/>
        <w:jc w:val="both"/>
        <w:rPr>
          <w:rFonts w:eastAsia="ABCDEE+Calibri"/>
          <w:color w:val="000000"/>
          <w:szCs w:val="24"/>
        </w:rPr>
      </w:pPr>
    </w:p>
    <w:p w:rsidR="001F07F4" w:rsidRDefault="007D307F">
      <w:pPr>
        <w:pStyle w:val="Standard"/>
        <w:autoSpaceDE w:val="0"/>
        <w:ind w:left="4253" w:hanging="1125"/>
        <w:jc w:val="both"/>
        <w:rPr>
          <w:szCs w:val="24"/>
        </w:rPr>
      </w:pPr>
      <w:r>
        <w:rPr>
          <w:rFonts w:eastAsia="ABCDEE+Calibri"/>
          <w:color w:val="000000"/>
          <w:szCs w:val="24"/>
        </w:rPr>
        <w:t>10.3.4.1.1</w:t>
      </w:r>
      <w:r>
        <w:rPr>
          <w:rFonts w:eastAsia="ABCDEE+Calibri"/>
          <w:color w:val="000000"/>
          <w:szCs w:val="24"/>
        </w:rPr>
        <w:tab/>
        <w:t>M</w:t>
      </w:r>
      <w:r>
        <w:rPr>
          <w:rFonts w:eastAsia="ABCDEE+Calibri"/>
          <w:color w:val="000000"/>
          <w:szCs w:val="24"/>
        </w:rPr>
        <w:t>ínimo de 1.5</w:t>
      </w:r>
      <w:r>
        <w:rPr>
          <w:rFonts w:eastAsia="ABCDEE+Calibri"/>
          <w:color w:val="000000"/>
          <w:szCs w:val="24"/>
        </w:rPr>
        <w:t>00</w:t>
      </w:r>
      <w:r>
        <w:rPr>
          <w:rFonts w:eastAsia="ABCDEE+Calibri"/>
          <w:color w:val="FF0000"/>
          <w:szCs w:val="24"/>
        </w:rPr>
        <w:t xml:space="preserve"> </w:t>
      </w:r>
      <w:r>
        <w:rPr>
          <w:rFonts w:eastAsia="ABCDEE+Calibri"/>
          <w:color w:val="000000"/>
          <w:szCs w:val="24"/>
        </w:rPr>
        <w:t>(Hum mil e quinhentos) pontos de função bruto na plataforma JAVA .</w:t>
      </w:r>
    </w:p>
    <w:p w:rsidR="001F07F4" w:rsidRDefault="001F07F4">
      <w:pPr>
        <w:pStyle w:val="Standard"/>
        <w:autoSpaceDE w:val="0"/>
        <w:ind w:left="4253" w:hanging="1125"/>
        <w:jc w:val="both"/>
        <w:rPr>
          <w:rFonts w:eastAsia="ABCDEE+Calibri"/>
          <w:color w:val="000000"/>
          <w:szCs w:val="24"/>
        </w:rPr>
      </w:pPr>
    </w:p>
    <w:p w:rsidR="001F07F4" w:rsidRDefault="007D307F">
      <w:pPr>
        <w:pStyle w:val="Standard"/>
        <w:autoSpaceDE w:val="0"/>
        <w:ind w:left="4253" w:hanging="1125"/>
        <w:jc w:val="both"/>
      </w:pPr>
      <w:r>
        <w:rPr>
          <w:rFonts w:eastAsia="JTQGOD+TimesNewRomanPSMT" w:cs="JTQGOD+TimesNewRomanPSMT"/>
          <w:color w:val="000000"/>
          <w:szCs w:val="24"/>
        </w:rPr>
        <w:lastRenderedPageBreak/>
        <w:t>10.3.4.1.2</w:t>
      </w:r>
      <w:r>
        <w:rPr>
          <w:rFonts w:eastAsia="JTQGOD+TimesNewRomanPSMT" w:cs="JTQGOD+TimesNewRomanPSMT"/>
          <w:color w:val="000000"/>
          <w:szCs w:val="24"/>
        </w:rPr>
        <w:tab/>
        <w:t>M</w:t>
      </w:r>
      <w:r>
        <w:rPr>
          <w:rFonts w:eastAsia="JTQGOD+TimesNewRomanPSMT" w:cs="JTQGOD+TimesNewRomanPSMT"/>
          <w:color w:val="000000"/>
          <w:szCs w:val="24"/>
        </w:rPr>
        <w:t>ínimo de 500 (Quinhentos) pontos de função bruto nas plataformas PHP e/ou ASP.</w:t>
      </w:r>
    </w:p>
    <w:p w:rsidR="001F07F4" w:rsidRDefault="001F07F4">
      <w:pPr>
        <w:pStyle w:val="Standard"/>
        <w:autoSpaceDE w:val="0"/>
        <w:ind w:left="4253" w:hanging="1125"/>
        <w:jc w:val="both"/>
        <w:rPr>
          <w:rFonts w:eastAsia="JTQGOD+TimesNewRomanPSMT" w:cs="JTQGOD+TimesNewRomanPSMT"/>
          <w:color w:val="000000"/>
          <w:szCs w:val="24"/>
        </w:rPr>
      </w:pPr>
    </w:p>
    <w:p w:rsidR="001F07F4" w:rsidRDefault="007D307F">
      <w:pPr>
        <w:pStyle w:val="Standard"/>
        <w:autoSpaceDE w:val="0"/>
        <w:ind w:left="4253" w:hanging="1125"/>
        <w:jc w:val="both"/>
      </w:pPr>
      <w:r>
        <w:rPr>
          <w:rFonts w:eastAsia="JTQGOD+TimesNewRomanPSMT" w:cs="JTQGOD+TimesNewRomanPSMT"/>
          <w:color w:val="000000"/>
          <w:szCs w:val="24"/>
        </w:rPr>
        <w:t>10.3.4.1.3</w:t>
      </w:r>
      <w:r>
        <w:rPr>
          <w:rFonts w:eastAsia="JTQGOD+TimesNewRomanPSMT" w:cs="JTQGOD+TimesNewRomanPSMT"/>
          <w:color w:val="000000"/>
          <w:szCs w:val="24"/>
        </w:rPr>
        <w:tab/>
        <w:t xml:space="preserve">Para os atestados apresentados onde o objeto dos contratos reúnem outras </w:t>
      </w:r>
      <w:r>
        <w:rPr>
          <w:rFonts w:eastAsia="JTQGOD+TimesNewRomanPSMT" w:cs="JTQGOD+TimesNewRomanPSMT"/>
          <w:color w:val="000000"/>
          <w:szCs w:val="24"/>
        </w:rPr>
        <w:t>linguagens de programação, além das exigidas na habilitação para essa licitação, deve estar claramente discriminado a quantidade de pontos de função para cada um dos itens 10.3.4.1.1 e 10.3.4.1.2, e a Telebras se reserva o direito de realizar diligências a</w:t>
      </w:r>
      <w:r>
        <w:rPr>
          <w:rFonts w:eastAsia="JTQGOD+TimesNewRomanPSMT" w:cs="JTQGOD+TimesNewRomanPSMT"/>
          <w:color w:val="000000"/>
          <w:szCs w:val="24"/>
        </w:rPr>
        <w:t xml:space="preserve"> fim de verificar a veracidade das informações, conforme definido no item </w:t>
      </w:r>
      <w:r>
        <w:rPr>
          <w:rFonts w:eastAsia="ABCDEE+Calibri" w:cs="Arial"/>
          <w:color w:val="000000"/>
          <w:szCs w:val="24"/>
        </w:rPr>
        <w:t>10.3.4.12.1.</w:t>
      </w:r>
    </w:p>
    <w:p w:rsidR="001F07F4" w:rsidRDefault="001F07F4">
      <w:pPr>
        <w:pStyle w:val="Standard"/>
        <w:autoSpaceDE w:val="0"/>
        <w:ind w:left="2850" w:hanging="870"/>
        <w:jc w:val="both"/>
        <w:rPr>
          <w:rFonts w:eastAsia="JTQGOD+TimesNewRomanPSMT" w:cs="JTQGOD+TimesNewRomanPSMT"/>
          <w:color w:val="000000"/>
          <w:szCs w:val="24"/>
        </w:rPr>
      </w:pPr>
    </w:p>
    <w:p w:rsidR="001F07F4" w:rsidRDefault="007D307F">
      <w:pPr>
        <w:pStyle w:val="Standard"/>
        <w:autoSpaceDE w:val="0"/>
        <w:spacing w:line="100" w:lineRule="atLeast"/>
        <w:ind w:left="3118" w:hanging="1125"/>
        <w:jc w:val="both"/>
        <w:rPr>
          <w:szCs w:val="24"/>
        </w:rPr>
      </w:pPr>
      <w:r>
        <w:rPr>
          <w:rFonts w:eastAsia="ABCDEE+Calibri" w:cs="ABCDEE+Calibri"/>
          <w:color w:val="000000"/>
          <w:szCs w:val="24"/>
        </w:rPr>
        <w:t>10.3.4.2</w:t>
      </w:r>
      <w:r>
        <w:rPr>
          <w:rFonts w:eastAsia="ABCDEE+Calibri" w:cs="ABCDEE+Calibri"/>
          <w:color w:val="000000"/>
          <w:szCs w:val="24"/>
        </w:rPr>
        <w:tab/>
        <w:t xml:space="preserve">Atestado ou conjunto de atestados de capacidade técnica  </w:t>
      </w:r>
      <w:r>
        <w:rPr>
          <w:rFonts w:eastAsia="ABCDEE+Calibri"/>
          <w:color w:val="000000"/>
          <w:szCs w:val="24"/>
        </w:rPr>
        <w:t xml:space="preserve">fornecido(s) por pessoa(s) jurídica(s) de direito público ou privado que totalizados comprovem </w:t>
      </w:r>
      <w:r>
        <w:rPr>
          <w:rFonts w:eastAsia="ABCDEE+Calibri" w:cs="ABCDEE+Calibri"/>
          <w:color w:val="000000"/>
          <w:szCs w:val="24"/>
        </w:rPr>
        <w:t xml:space="preserve"> a </w:t>
      </w:r>
      <w:r>
        <w:rPr>
          <w:rFonts w:eastAsia="CCNCIB+Times-Roman" w:cs="CCNCIB+Times-Roman"/>
          <w:bCs/>
          <w:color w:val="000000"/>
          <w:szCs w:val="24"/>
        </w:rPr>
        <w:t xml:space="preserve"> pre</w:t>
      </w:r>
      <w:r>
        <w:rPr>
          <w:rFonts w:eastAsia="CCNCIB+Times-Roman" w:cs="CCNCIB+Times-Roman"/>
          <w:bCs/>
          <w:color w:val="000000"/>
          <w:szCs w:val="24"/>
        </w:rPr>
        <w:t xml:space="preserve">stação de serviços técnicos de desenvolvimento e manutenção </w:t>
      </w:r>
      <w:r>
        <w:rPr>
          <w:rFonts w:eastAsia="CCNCIB+Times-Roman" w:cs="CCNCIB+Times-Roman"/>
          <w:szCs w:val="24"/>
        </w:rPr>
        <w:t>de sistemas utilizando a metodologia Ágil  SCRUM e/ou XP, com esforço mínimo de 1.500</w:t>
      </w:r>
      <w:r>
        <w:rPr>
          <w:rFonts w:eastAsia="CCNCIB+Times-Roman" w:cs="CCNCIB+Times-Roman"/>
          <w:color w:val="FF0000"/>
          <w:szCs w:val="24"/>
        </w:rPr>
        <w:t xml:space="preserve"> </w:t>
      </w:r>
      <w:r>
        <w:rPr>
          <w:rFonts w:eastAsia="CCNCIB+Times-Roman" w:cs="CCNCIB+Times-Roman"/>
          <w:color w:val="000000"/>
          <w:szCs w:val="24"/>
        </w:rPr>
        <w:t>(Hum mil e quinhentos)</w:t>
      </w:r>
      <w:r>
        <w:rPr>
          <w:rFonts w:eastAsia="CCNCIB+Times-Roman" w:cs="CCNCIB+Times-Roman"/>
          <w:szCs w:val="24"/>
        </w:rPr>
        <w:t xml:space="preserve"> Pontos de Função.</w:t>
      </w:r>
    </w:p>
    <w:p w:rsidR="001F07F4" w:rsidRDefault="001F07F4">
      <w:pPr>
        <w:pStyle w:val="Standard"/>
        <w:autoSpaceDE w:val="0"/>
        <w:spacing w:line="100" w:lineRule="atLeast"/>
        <w:ind w:left="3118" w:hanging="1125"/>
        <w:jc w:val="both"/>
        <w:rPr>
          <w:rFonts w:eastAsia="CCNCIB+Times-Roman" w:cs="CCNCIB+Times-Roman"/>
          <w:szCs w:val="24"/>
        </w:rPr>
      </w:pPr>
    </w:p>
    <w:p w:rsidR="001F07F4" w:rsidRDefault="007D307F">
      <w:pPr>
        <w:pStyle w:val="Standard"/>
        <w:autoSpaceDE w:val="0"/>
        <w:spacing w:line="100" w:lineRule="atLeast"/>
        <w:ind w:left="3118" w:hanging="1125"/>
        <w:jc w:val="both"/>
      </w:pPr>
      <w:r>
        <w:rPr>
          <w:rFonts w:eastAsia="ABCDEE+Calibri" w:cs="ABCDEE+Calibri"/>
          <w:color w:val="000000"/>
          <w:szCs w:val="24"/>
        </w:rPr>
        <w:t>10.3.4.3</w:t>
      </w:r>
      <w:r>
        <w:rPr>
          <w:rFonts w:eastAsia="ABCDEE+Calibri" w:cs="ABCDEE+Calibri"/>
          <w:color w:val="000000"/>
          <w:szCs w:val="24"/>
        </w:rPr>
        <w:tab/>
        <w:t>Atestado ou conjunto de atestados de capacidade técnica  fo</w:t>
      </w:r>
      <w:r>
        <w:rPr>
          <w:rFonts w:eastAsia="ABCDEE+Calibri" w:cs="ABCDEE+Calibri"/>
          <w:color w:val="000000"/>
          <w:szCs w:val="24"/>
        </w:rPr>
        <w:t xml:space="preserve">rnecido(s) por pessoa(s) jurídica(s) de direito público ou privado que totalizados comprovem  a </w:t>
      </w:r>
      <w:r>
        <w:rPr>
          <w:rFonts w:eastAsia="ABCDEE+Calibri" w:cs="ABCDEE+Calibri"/>
          <w:bCs/>
          <w:color w:val="000000"/>
          <w:szCs w:val="24"/>
        </w:rPr>
        <w:t xml:space="preserve"> prestação de serviços técnicos de desenvolvimento e manutenção </w:t>
      </w:r>
      <w:r>
        <w:rPr>
          <w:rFonts w:eastAsia="ABCDEE+Calibri" w:cs="ABCDEE+Calibri"/>
          <w:szCs w:val="24"/>
        </w:rPr>
        <w:t xml:space="preserve">de sistemas utilizando metodologias e processos de Gerenciamento de Projetos (PMBOK ou </w:t>
      </w:r>
      <w:r>
        <w:rPr>
          <w:rFonts w:eastAsia="ABCDEE+Calibri" w:cs="ABCDEE+Calibri"/>
          <w:szCs w:val="24"/>
        </w:rPr>
        <w:t>equivalente), com esforço mínimo 1.500 (Hum mil e quinhentos) Pontos de Função.</w:t>
      </w:r>
    </w:p>
    <w:p w:rsidR="001F07F4" w:rsidRDefault="001F07F4">
      <w:pPr>
        <w:pStyle w:val="Standard"/>
        <w:autoSpaceDE w:val="0"/>
        <w:spacing w:line="100" w:lineRule="atLeast"/>
        <w:ind w:left="3118" w:hanging="1125"/>
        <w:jc w:val="both"/>
        <w:rPr>
          <w:rFonts w:eastAsia="ABCDEE+Calibri" w:cs="ABCDEE+Calibri"/>
          <w:szCs w:val="24"/>
        </w:rPr>
      </w:pPr>
    </w:p>
    <w:p w:rsidR="001F07F4" w:rsidRDefault="007D307F">
      <w:pPr>
        <w:pStyle w:val="Standard"/>
        <w:autoSpaceDE w:val="0"/>
        <w:spacing w:line="100" w:lineRule="atLeast"/>
        <w:ind w:left="3118" w:hanging="1125"/>
        <w:jc w:val="both"/>
      </w:pPr>
      <w:r>
        <w:rPr>
          <w:rFonts w:eastAsia="ABCDEE+Calibri" w:cs="ABCDEE+Calibri"/>
          <w:szCs w:val="24"/>
        </w:rPr>
        <w:t>10.3.4.4</w:t>
      </w:r>
      <w:r>
        <w:rPr>
          <w:rFonts w:eastAsia="ABCDEE+Calibri" w:cs="ABCDEE+Calibri"/>
          <w:szCs w:val="24"/>
        </w:rPr>
        <w:tab/>
        <w:t xml:space="preserve">Atestado ou conjunto de atestados de capacidade técnica fornecido(s) por pessoa(s) jurídica(s) de direito público ou privado que totalizados comprovem a prestação de </w:t>
      </w:r>
      <w:r>
        <w:rPr>
          <w:rFonts w:eastAsia="ABCDEE+Calibri" w:cs="ABCDEE+Calibri"/>
          <w:szCs w:val="24"/>
        </w:rPr>
        <w:t>serviços em contagem baseada na técnica de Análise de Ponto de Função (APF) do International Function Point User's Group (IFPUG), realizada por Especialista Certificado em Ponto de Função (Certified Function Point Specialist – CPFS) pelo IFPUG, com certifi</w:t>
      </w:r>
      <w:r>
        <w:rPr>
          <w:rFonts w:eastAsia="ABCDEE+Calibri" w:cs="ABCDEE+Calibri"/>
          <w:szCs w:val="24"/>
        </w:rPr>
        <w:t>cação válida no período da contagem, com volume mínimo de 1.500</w:t>
      </w:r>
      <w:r>
        <w:rPr>
          <w:rFonts w:eastAsia="ABCDEE+Calibri" w:cs="ABCDEE+Calibri"/>
          <w:color w:val="000000"/>
          <w:szCs w:val="24"/>
        </w:rPr>
        <w:t xml:space="preserve"> (Hum mil e quinhentos) Ponto</w:t>
      </w:r>
      <w:r>
        <w:rPr>
          <w:rFonts w:eastAsia="ABCDEE+Calibri" w:cs="ABCDEE+Calibri"/>
          <w:szCs w:val="24"/>
        </w:rPr>
        <w:t>s de Função.</w:t>
      </w:r>
    </w:p>
    <w:p w:rsidR="001F07F4" w:rsidRDefault="001F07F4">
      <w:pPr>
        <w:pStyle w:val="Standard"/>
        <w:autoSpaceDE w:val="0"/>
        <w:spacing w:line="100" w:lineRule="atLeast"/>
        <w:ind w:left="3118" w:hanging="1125"/>
        <w:jc w:val="both"/>
        <w:rPr>
          <w:rFonts w:eastAsia="ABCDEE+Calibri" w:cs="ABCDEE+Calibri"/>
          <w:szCs w:val="24"/>
        </w:rPr>
      </w:pPr>
    </w:p>
    <w:p w:rsidR="001F07F4" w:rsidRDefault="007D307F">
      <w:pPr>
        <w:pStyle w:val="Standard"/>
        <w:autoSpaceDE w:val="0"/>
        <w:spacing w:line="100" w:lineRule="atLeast"/>
        <w:ind w:left="3118" w:hanging="1125"/>
        <w:jc w:val="both"/>
        <w:rPr>
          <w:rFonts w:eastAsia="ABCDEE+Calibri" w:cs="ABCDEE+Calibri"/>
          <w:szCs w:val="24"/>
        </w:rPr>
      </w:pPr>
      <w:r>
        <w:rPr>
          <w:rFonts w:eastAsia="ABCDEE+Calibri" w:cs="ABCDEE+Calibri"/>
          <w:szCs w:val="24"/>
        </w:rPr>
        <w:t>10.3.4.5</w:t>
      </w:r>
      <w:r>
        <w:rPr>
          <w:rFonts w:eastAsia="ABCDEE+Calibri" w:cs="ABCDEE+Calibri"/>
          <w:szCs w:val="24"/>
        </w:rPr>
        <w:tab/>
        <w:t>A licitante deverá apresentar declaração, datada e assinada pelo seu representante legal, de que caso se sagre vencedora do certame, no momen</w:t>
      </w:r>
      <w:r>
        <w:rPr>
          <w:rFonts w:eastAsia="ABCDEE+Calibri" w:cs="ABCDEE+Calibri"/>
          <w:szCs w:val="24"/>
        </w:rPr>
        <w:t>to da assinatura do contrato, disporá em seu quadro de colaboradores, profissionais com nível superior e com as seguintes certificações ou equivalentes:</w:t>
      </w:r>
    </w:p>
    <w:p w:rsidR="001F07F4" w:rsidRDefault="001F07F4">
      <w:pPr>
        <w:pStyle w:val="Standard"/>
        <w:autoSpaceDE w:val="0"/>
        <w:spacing w:line="100" w:lineRule="atLeast"/>
        <w:ind w:left="1980" w:hanging="840"/>
        <w:jc w:val="both"/>
        <w:rPr>
          <w:rFonts w:eastAsia="ABCDEE+Calibri" w:cs="ABCDEE+Calibri"/>
          <w:szCs w:val="24"/>
        </w:rPr>
      </w:pPr>
    </w:p>
    <w:p w:rsidR="001F07F4" w:rsidRPr="00DB20CC" w:rsidRDefault="007D307F">
      <w:pPr>
        <w:pStyle w:val="Standard"/>
        <w:autoSpaceDE w:val="0"/>
        <w:spacing w:line="100" w:lineRule="atLeast"/>
        <w:ind w:left="4253" w:hanging="1145"/>
        <w:jc w:val="both"/>
        <w:rPr>
          <w:rFonts w:eastAsia="ABCDEE+Calibri" w:cs="ABCDEE+Calibri"/>
          <w:szCs w:val="24"/>
          <w:lang w:val="en-US"/>
        </w:rPr>
      </w:pPr>
      <w:r w:rsidRPr="00DB20CC">
        <w:rPr>
          <w:rFonts w:eastAsia="ABCDEE+Calibri" w:cs="ABCDEE+Calibri"/>
          <w:szCs w:val="24"/>
          <w:lang w:val="en-US"/>
        </w:rPr>
        <w:t>10.3.4.5.1</w:t>
      </w:r>
      <w:r w:rsidRPr="00DB20CC">
        <w:rPr>
          <w:rFonts w:eastAsia="ABCDEE+Calibri" w:cs="ABCDEE+Calibri"/>
          <w:szCs w:val="24"/>
          <w:lang w:val="en-US"/>
        </w:rPr>
        <w:tab/>
        <w:t>CFPS (Certified Function Point Specialist); e</w:t>
      </w:r>
    </w:p>
    <w:p w:rsidR="001F07F4" w:rsidRPr="00DB20CC" w:rsidRDefault="001F07F4">
      <w:pPr>
        <w:pStyle w:val="Standard"/>
        <w:autoSpaceDE w:val="0"/>
        <w:spacing w:line="100" w:lineRule="atLeast"/>
        <w:ind w:left="4253" w:hanging="1145"/>
        <w:jc w:val="both"/>
        <w:rPr>
          <w:rFonts w:eastAsia="ABCDEE+Calibri" w:cs="ABCDEE+Calibri"/>
          <w:szCs w:val="24"/>
          <w:lang w:val="en-US"/>
        </w:rPr>
      </w:pPr>
    </w:p>
    <w:p w:rsidR="001F07F4" w:rsidRDefault="007D307F">
      <w:pPr>
        <w:pStyle w:val="Standard"/>
        <w:autoSpaceDE w:val="0"/>
        <w:spacing w:line="100" w:lineRule="atLeast"/>
        <w:ind w:left="4253" w:hanging="1145"/>
        <w:jc w:val="both"/>
        <w:rPr>
          <w:rFonts w:eastAsia="ABCDEE+Calibri" w:cs="ABCDEE+Calibri"/>
          <w:szCs w:val="24"/>
        </w:rPr>
      </w:pPr>
      <w:r>
        <w:rPr>
          <w:rFonts w:eastAsia="ABCDEE+Calibri" w:cs="ABCDEE+Calibri"/>
          <w:szCs w:val="24"/>
        </w:rPr>
        <w:t>10.3.4.5.2</w:t>
      </w:r>
      <w:r>
        <w:rPr>
          <w:rFonts w:eastAsia="ABCDEE+Calibri" w:cs="ABCDEE+Calibri"/>
          <w:szCs w:val="24"/>
        </w:rPr>
        <w:tab/>
        <w:t>PMP  concedida pelo PMI.</w:t>
      </w:r>
    </w:p>
    <w:p w:rsidR="001F07F4" w:rsidRDefault="001F07F4">
      <w:pPr>
        <w:pStyle w:val="Standard"/>
        <w:autoSpaceDE w:val="0"/>
        <w:spacing w:line="100" w:lineRule="atLeast"/>
        <w:ind w:left="2832" w:hanging="849"/>
        <w:jc w:val="both"/>
        <w:rPr>
          <w:rFonts w:eastAsia="ABCDEE+Calibri" w:cs="ABCDEE+Calibri"/>
          <w:szCs w:val="24"/>
        </w:rPr>
      </w:pPr>
    </w:p>
    <w:p w:rsidR="001F07F4" w:rsidRDefault="007D307F">
      <w:pPr>
        <w:pStyle w:val="Standard"/>
        <w:autoSpaceDE w:val="0"/>
        <w:spacing w:line="100" w:lineRule="atLeast"/>
        <w:ind w:left="3118" w:hanging="1135"/>
        <w:jc w:val="both"/>
        <w:rPr>
          <w:rFonts w:eastAsia="ABCDEE+Calibri" w:cs="ABCDEE+Calibri"/>
          <w:szCs w:val="24"/>
        </w:rPr>
      </w:pPr>
      <w:r>
        <w:rPr>
          <w:rFonts w:eastAsia="ABCDEE+Calibri" w:cs="ABCDEE+Calibri"/>
          <w:szCs w:val="24"/>
        </w:rPr>
        <w:lastRenderedPageBreak/>
        <w:t>10.3.4.6</w:t>
      </w:r>
      <w:r>
        <w:rPr>
          <w:rFonts w:eastAsia="ABCDEE+Calibri" w:cs="ABCDEE+Calibri"/>
          <w:szCs w:val="24"/>
        </w:rPr>
        <w:tab/>
        <w:t>A comprovação de que os profissionais compõem o quadro permanente da licitante se fará mediante a apresentação de Cópia da Carteira de Trabalho (CTPS), ou do contrato social da licitante no caso de sócio, ou contrato de prestação de serviços ou pe</w:t>
      </w:r>
      <w:r>
        <w:rPr>
          <w:rFonts w:eastAsia="ABCDEE+Calibri" w:cs="ABCDEE+Calibri"/>
          <w:szCs w:val="24"/>
        </w:rPr>
        <w:t>lo prazo de vigência do contrato.</w:t>
      </w:r>
    </w:p>
    <w:p w:rsidR="001F07F4" w:rsidRDefault="001F07F4">
      <w:pPr>
        <w:pStyle w:val="Standard"/>
        <w:autoSpaceDE w:val="0"/>
        <w:spacing w:line="100" w:lineRule="atLeast"/>
        <w:ind w:left="3118" w:hanging="1135"/>
        <w:jc w:val="both"/>
        <w:rPr>
          <w:rFonts w:eastAsia="ABCDEE+Calibri" w:cs="ABCDEE+Calibri"/>
          <w:szCs w:val="24"/>
        </w:rPr>
      </w:pPr>
    </w:p>
    <w:p w:rsidR="001F07F4" w:rsidRDefault="001F07F4">
      <w:pPr>
        <w:pStyle w:val="Standard"/>
        <w:keepNext/>
        <w:keepLines/>
        <w:ind w:left="3118" w:hanging="1135"/>
        <w:jc w:val="both"/>
        <w:rPr>
          <w:rFonts w:eastAsia="ABCDEE+Calibri" w:cs="ABCDEE+Calibri"/>
          <w:szCs w:val="24"/>
        </w:rPr>
      </w:pPr>
    </w:p>
    <w:p w:rsidR="001F07F4" w:rsidRDefault="007D307F">
      <w:pPr>
        <w:pStyle w:val="Standard"/>
        <w:autoSpaceDE w:val="0"/>
        <w:spacing w:line="100" w:lineRule="atLeast"/>
        <w:ind w:left="3118" w:hanging="1135"/>
        <w:jc w:val="both"/>
        <w:rPr>
          <w:rFonts w:eastAsia="ABCDEE+Calibri" w:cs="ABCDEE+Calibri"/>
          <w:color w:val="000000"/>
          <w:szCs w:val="24"/>
        </w:rPr>
      </w:pPr>
      <w:r>
        <w:rPr>
          <w:rFonts w:eastAsia="ABCDEE+Calibri" w:cs="ABCDEE+Calibri"/>
          <w:color w:val="000000"/>
          <w:szCs w:val="24"/>
        </w:rPr>
        <w:t>10.3.4.7</w:t>
      </w:r>
      <w:r>
        <w:rPr>
          <w:rFonts w:eastAsia="ABCDEE+Calibri" w:cs="ABCDEE+Calibri"/>
          <w:color w:val="000000"/>
          <w:szCs w:val="24"/>
        </w:rPr>
        <w:tab/>
        <w:t>Com vistas a permitir a comparação e somatório de atestados, serão considerados apenas pontos por função brutos (ou não ajustados).</w:t>
      </w:r>
    </w:p>
    <w:p w:rsidR="001F07F4" w:rsidRDefault="001F07F4">
      <w:pPr>
        <w:pStyle w:val="Standard"/>
        <w:autoSpaceDE w:val="0"/>
        <w:spacing w:line="100" w:lineRule="atLeast"/>
        <w:ind w:left="3118" w:hanging="1135"/>
        <w:jc w:val="both"/>
        <w:rPr>
          <w:rFonts w:eastAsia="ABCDEE+Calibri" w:cs="ABCDEE+Calibri"/>
          <w:color w:val="000000"/>
          <w:szCs w:val="24"/>
        </w:rPr>
      </w:pPr>
    </w:p>
    <w:p w:rsidR="001F07F4" w:rsidRDefault="007D307F">
      <w:pPr>
        <w:pStyle w:val="Standard"/>
        <w:autoSpaceDE w:val="0"/>
        <w:spacing w:line="100" w:lineRule="atLeast"/>
        <w:ind w:left="3118" w:hanging="1135"/>
        <w:jc w:val="both"/>
        <w:rPr>
          <w:rFonts w:eastAsia="ABCDEE+Calibri" w:cs="ABCDEE+Calibri"/>
          <w:szCs w:val="24"/>
        </w:rPr>
      </w:pPr>
      <w:r>
        <w:rPr>
          <w:rFonts w:eastAsia="ABCDEE+Calibri" w:cs="ABCDEE+Calibri"/>
          <w:szCs w:val="24"/>
        </w:rPr>
        <w:t>10.3.4.8</w:t>
      </w:r>
      <w:r>
        <w:rPr>
          <w:rFonts w:eastAsia="ABCDEE+Calibri" w:cs="ABCDEE+Calibri"/>
          <w:szCs w:val="24"/>
        </w:rPr>
        <w:tab/>
        <w:t>Caso sejam apresentados atestados em horas, para fins de conversão, e</w:t>
      </w:r>
      <w:r>
        <w:rPr>
          <w:rFonts w:eastAsia="ABCDEE+Calibri" w:cs="ABCDEE+Calibri"/>
          <w:szCs w:val="24"/>
        </w:rPr>
        <w:t>les serão convertidos em pontos de função brutos de acordo com a seguinte regra de conversão: 10</w:t>
      </w:r>
      <w:r>
        <w:rPr>
          <w:rFonts w:eastAsia="ABCDEE+Calibri" w:cs="ABCDEE+Calibri"/>
          <w:szCs w:val="24"/>
        </w:rPr>
        <w:t xml:space="preserve"> horas </w:t>
      </w:r>
      <w:r>
        <w:rPr>
          <w:rFonts w:eastAsia="ABCDEE+Calibri" w:cs="ABCDEE+Calibri"/>
          <w:szCs w:val="24"/>
        </w:rPr>
        <w:t>= 1 ponto de função bruto</w:t>
      </w:r>
      <w:r>
        <w:rPr>
          <w:rFonts w:ascii="ABCDEE+Calibri" w:eastAsia="ABCDEE+Calibri" w:hAnsi="ABCDEE+Calibri" w:cs="ABCDEE+Calibri"/>
          <w:szCs w:val="24"/>
        </w:rPr>
        <w:t>.</w:t>
      </w:r>
    </w:p>
    <w:p w:rsidR="001F07F4" w:rsidRDefault="001F07F4">
      <w:pPr>
        <w:pStyle w:val="Standard"/>
        <w:autoSpaceDE w:val="0"/>
        <w:spacing w:line="100" w:lineRule="atLeast"/>
        <w:ind w:left="3118" w:hanging="1135"/>
        <w:jc w:val="both"/>
        <w:rPr>
          <w:rFonts w:eastAsia="ABCDEE+Calibri" w:cs="ABCDEE+Calibri"/>
          <w:color w:val="000000"/>
          <w:szCs w:val="24"/>
        </w:rPr>
      </w:pPr>
    </w:p>
    <w:p w:rsidR="001F07F4" w:rsidRDefault="007D307F">
      <w:pPr>
        <w:pStyle w:val="Standard"/>
        <w:autoSpaceDE w:val="0"/>
        <w:spacing w:line="100" w:lineRule="atLeast"/>
        <w:ind w:left="3118" w:hanging="1135"/>
        <w:jc w:val="both"/>
        <w:rPr>
          <w:rFonts w:eastAsia="ABCDEE+Calibri" w:cs="ABCDEE+Calibri"/>
          <w:color w:val="000000"/>
          <w:szCs w:val="24"/>
        </w:rPr>
      </w:pPr>
      <w:r>
        <w:rPr>
          <w:rFonts w:eastAsia="ABCDEE+Calibri" w:cs="ABCDEE+Calibri"/>
          <w:color w:val="000000"/>
          <w:szCs w:val="24"/>
        </w:rPr>
        <w:t>10.3.4.9</w:t>
      </w:r>
      <w:r>
        <w:rPr>
          <w:rFonts w:eastAsia="ABCDEE+Calibri" w:cs="ABCDEE+Calibri"/>
          <w:color w:val="000000"/>
          <w:szCs w:val="24"/>
        </w:rPr>
        <w:tab/>
        <w:t>No caso de atestados emitidos por empresa da iniciativa privada, não serão considerados aqueles emitidos por empresa</w:t>
      </w:r>
      <w:r>
        <w:rPr>
          <w:rFonts w:eastAsia="ABCDEE+Calibri" w:cs="ABCDEE+Calibri"/>
          <w:color w:val="000000"/>
          <w:szCs w:val="24"/>
        </w:rPr>
        <w:t>s pertencentes ao mesmo grupo empresarial da empresa proponente. Serão considerados como pertencentes ao mesmo grupo empresarial da empresa proponente, empresas controladas ou controladoras da empresa proponente, ou que tenha pelo menos uma mesma pessoa fí</w:t>
      </w:r>
      <w:r>
        <w:rPr>
          <w:rFonts w:eastAsia="ABCDEE+Calibri" w:cs="ABCDEE+Calibri"/>
          <w:color w:val="000000"/>
          <w:szCs w:val="24"/>
        </w:rPr>
        <w:t>sica ou jurídica que seja sócio da empresa emitente e da empresa proponente.</w:t>
      </w:r>
    </w:p>
    <w:p w:rsidR="001F07F4" w:rsidRDefault="001F07F4">
      <w:pPr>
        <w:pStyle w:val="Standard"/>
        <w:autoSpaceDE w:val="0"/>
        <w:spacing w:line="100" w:lineRule="atLeast"/>
        <w:ind w:left="3118" w:hanging="1135"/>
        <w:jc w:val="both"/>
        <w:rPr>
          <w:rFonts w:eastAsia="ABCDEE+Calibri" w:cs="ABCDEE+Calibri"/>
          <w:color w:val="000000"/>
          <w:szCs w:val="24"/>
        </w:rPr>
      </w:pPr>
    </w:p>
    <w:p w:rsidR="001F07F4" w:rsidRDefault="007D307F">
      <w:pPr>
        <w:pStyle w:val="Standard"/>
        <w:autoSpaceDE w:val="0"/>
        <w:spacing w:line="100" w:lineRule="atLeast"/>
        <w:ind w:left="3118" w:hanging="1135"/>
        <w:jc w:val="both"/>
        <w:rPr>
          <w:rFonts w:eastAsia="ABCDEE+Calibri" w:cs="ABCDEE+Calibri"/>
          <w:color w:val="000000"/>
          <w:szCs w:val="24"/>
        </w:rPr>
      </w:pPr>
      <w:r>
        <w:rPr>
          <w:rFonts w:eastAsia="ABCDEE+Calibri" w:cs="ABCDEE+Calibri"/>
          <w:color w:val="000000"/>
          <w:szCs w:val="24"/>
        </w:rPr>
        <w:t>10.3.4.10</w:t>
      </w:r>
      <w:r>
        <w:rPr>
          <w:rFonts w:eastAsia="ABCDEE+Calibri" w:cs="ABCDEE+Calibri"/>
          <w:color w:val="000000"/>
          <w:szCs w:val="24"/>
        </w:rPr>
        <w:tab/>
        <w:t>Os documentos poderão ser apresentados por qualquer processo de cópia autenticada por tabelião de notas ou, ainda, por publicação em órgão de imprensa oficial.</w:t>
      </w:r>
    </w:p>
    <w:p w:rsidR="001F07F4" w:rsidRDefault="001F07F4">
      <w:pPr>
        <w:pStyle w:val="Standard"/>
        <w:autoSpaceDE w:val="0"/>
        <w:spacing w:line="100" w:lineRule="atLeast"/>
        <w:ind w:left="3118" w:hanging="1135"/>
        <w:jc w:val="both"/>
        <w:rPr>
          <w:rFonts w:eastAsia="ABCDEE+Calibri" w:cs="ABCDEE+Calibri"/>
          <w:color w:val="000000"/>
          <w:szCs w:val="24"/>
        </w:rPr>
      </w:pPr>
    </w:p>
    <w:p w:rsidR="001F07F4" w:rsidRDefault="007D307F">
      <w:pPr>
        <w:pStyle w:val="Standard"/>
        <w:autoSpaceDE w:val="0"/>
        <w:spacing w:line="100" w:lineRule="atLeast"/>
        <w:ind w:left="3118" w:hanging="1135"/>
        <w:jc w:val="both"/>
        <w:rPr>
          <w:rFonts w:eastAsia="ABCDEE+Calibri" w:cs="ABCDEE+Calibri"/>
          <w:color w:val="000000"/>
          <w:szCs w:val="24"/>
        </w:rPr>
      </w:pPr>
      <w:r>
        <w:rPr>
          <w:rFonts w:eastAsia="ABCDEE+Calibri" w:cs="ABCDEE+Calibri"/>
          <w:color w:val="000000"/>
          <w:szCs w:val="24"/>
        </w:rPr>
        <w:t>10.3.4.</w:t>
      </w:r>
      <w:r>
        <w:rPr>
          <w:rFonts w:eastAsia="ABCDEE+Calibri" w:cs="ABCDEE+Calibri"/>
          <w:color w:val="000000"/>
          <w:szCs w:val="24"/>
        </w:rPr>
        <w:t>11</w:t>
      </w:r>
      <w:r>
        <w:rPr>
          <w:rFonts w:eastAsia="ABCDEE+Calibri" w:cs="ABCDEE+Calibri"/>
          <w:color w:val="000000"/>
          <w:szCs w:val="24"/>
        </w:rPr>
        <w:tab/>
        <w:t>Todos os documentos de habilitação emitidos em língua estrangeira deverão ser entregues acompanhados da tradução para língua portuguesa efetuada por Tradutor Juramentado e também devidamente consularizados ou registrados no Cartório de Títulos e Documen</w:t>
      </w:r>
      <w:r>
        <w:rPr>
          <w:rFonts w:eastAsia="ABCDEE+Calibri" w:cs="ABCDEE+Calibri"/>
          <w:color w:val="000000"/>
          <w:szCs w:val="24"/>
        </w:rPr>
        <w:t>tos</w:t>
      </w:r>
    </w:p>
    <w:p w:rsidR="001F07F4" w:rsidRDefault="001F07F4">
      <w:pPr>
        <w:pStyle w:val="Standard"/>
        <w:autoSpaceDE w:val="0"/>
        <w:spacing w:line="100" w:lineRule="atLeast"/>
        <w:ind w:left="3118" w:hanging="1135"/>
        <w:jc w:val="both"/>
        <w:rPr>
          <w:rFonts w:eastAsia="ABCDEE+Calibri" w:cs="ABCDEE+Calibri"/>
          <w:color w:val="000000"/>
          <w:szCs w:val="24"/>
        </w:rPr>
      </w:pPr>
    </w:p>
    <w:p w:rsidR="001F07F4" w:rsidRDefault="007D307F">
      <w:pPr>
        <w:pStyle w:val="Standard"/>
        <w:autoSpaceDE w:val="0"/>
        <w:spacing w:line="100" w:lineRule="atLeast"/>
        <w:ind w:left="3118" w:hanging="1135"/>
        <w:jc w:val="both"/>
        <w:rPr>
          <w:rFonts w:cs="ABCDEE+Calibri"/>
          <w:szCs w:val="24"/>
        </w:rPr>
      </w:pPr>
      <w:r>
        <w:rPr>
          <w:rFonts w:eastAsia="ABCDEE+Calibri" w:cs="ABCDEE+Calibri"/>
          <w:color w:val="000000"/>
          <w:szCs w:val="24"/>
        </w:rPr>
        <w:t>10.3.4.12</w:t>
      </w:r>
      <w:r>
        <w:rPr>
          <w:rFonts w:eastAsia="ABCDEE+Calibri" w:cs="ABCDEE+Calibri"/>
          <w:color w:val="000000"/>
          <w:szCs w:val="24"/>
        </w:rPr>
        <w:tab/>
        <w:t>Conforme previsto</w:t>
      </w:r>
      <w:r>
        <w:rPr>
          <w:rFonts w:cs="Arial"/>
          <w:bCs/>
          <w:szCs w:val="24"/>
        </w:rPr>
        <w:t xml:space="preserve"> na Lei 8.666, no art. 43 § 3°, os Atestados de Capacidade Técnica apresentados poderão ser objeto de diligência a critério da Telebras, para verificação de autenticidade de seu conteúdo. Encontrada divergência entre o espec</w:t>
      </w:r>
      <w:r>
        <w:rPr>
          <w:rFonts w:cs="Arial"/>
          <w:bCs/>
          <w:szCs w:val="24"/>
        </w:rPr>
        <w:t>ificado nos atestados e o apurado em eventual diligência, inclusive validação do contrato de prestação de serviços entre o emissor do atestado e a licitante, além da desclassificação no processo licitatório, fica sujeita a licitante às penalidades cabíveis</w:t>
      </w:r>
      <w:r>
        <w:rPr>
          <w:rFonts w:cs="Arial"/>
          <w:bCs/>
          <w:szCs w:val="24"/>
        </w:rPr>
        <w:t>.</w:t>
      </w:r>
    </w:p>
    <w:p w:rsidR="001F07F4" w:rsidRDefault="001F07F4">
      <w:pPr>
        <w:pStyle w:val="Standard"/>
        <w:autoSpaceDE w:val="0"/>
        <w:spacing w:line="100" w:lineRule="atLeast"/>
        <w:ind w:left="1980" w:hanging="840"/>
        <w:jc w:val="both"/>
        <w:rPr>
          <w:rFonts w:cs="Arial"/>
          <w:bCs/>
          <w:szCs w:val="24"/>
        </w:rPr>
      </w:pPr>
    </w:p>
    <w:p w:rsidR="001F07F4" w:rsidRDefault="007D307F">
      <w:pPr>
        <w:pStyle w:val="Standard"/>
        <w:autoSpaceDE w:val="0"/>
        <w:spacing w:line="100" w:lineRule="atLeast"/>
        <w:ind w:left="4253" w:hanging="1125"/>
        <w:jc w:val="both"/>
        <w:rPr>
          <w:rFonts w:cs="Arial"/>
          <w:bCs/>
          <w:szCs w:val="24"/>
        </w:rPr>
      </w:pPr>
      <w:r>
        <w:rPr>
          <w:rFonts w:cs="Arial"/>
          <w:bCs/>
          <w:szCs w:val="24"/>
        </w:rPr>
        <w:t>10.3.4.12.1</w:t>
      </w:r>
      <w:r>
        <w:rPr>
          <w:rFonts w:cs="Arial"/>
          <w:bCs/>
          <w:szCs w:val="24"/>
        </w:rPr>
        <w:tab/>
        <w:t xml:space="preserve">Durante as diligências poderão ser exigidos  todos os insumos (contratos, ajustes, ordens de serviços, ordens de pagamento, notas fiscais, termos de aceite, planilhas, relatórios, gráficos, documentação de </w:t>
      </w:r>
      <w:r>
        <w:rPr>
          <w:rFonts w:cs="Arial"/>
          <w:bCs/>
          <w:szCs w:val="24"/>
        </w:rPr>
        <w:lastRenderedPageBreak/>
        <w:t xml:space="preserve">sistemas e ambiente operacional, </w:t>
      </w:r>
      <w:r>
        <w:rPr>
          <w:rFonts w:cs="Arial"/>
          <w:bCs/>
          <w:szCs w:val="24"/>
        </w:rPr>
        <w:t>sistemas informatizados , controle de versão e outros) que comprovem a veracidade dos indicadores e das dimensões avaliadas durante a execução contratual.</w:t>
      </w:r>
    </w:p>
    <w:p w:rsidR="001F07F4" w:rsidRDefault="001F07F4">
      <w:pPr>
        <w:pStyle w:val="Standard"/>
        <w:autoSpaceDE w:val="0"/>
        <w:spacing w:line="100" w:lineRule="atLeast"/>
        <w:jc w:val="both"/>
        <w:rPr>
          <w:rFonts w:eastAsia="ABCDEE+Calibri" w:cs="Arial"/>
          <w:bCs/>
          <w:color w:val="000000"/>
          <w:szCs w:val="24"/>
        </w:rPr>
      </w:pPr>
    </w:p>
    <w:p w:rsidR="001F07F4" w:rsidRDefault="001F07F4">
      <w:pPr>
        <w:pStyle w:val="Standard"/>
        <w:autoSpaceDE w:val="0"/>
        <w:spacing w:line="100" w:lineRule="atLeast"/>
        <w:ind w:left="1695"/>
        <w:jc w:val="both"/>
        <w:rPr>
          <w:rFonts w:eastAsia="ABCDEE+Calibri" w:cs="Arial"/>
          <w:bCs/>
          <w:color w:val="000000"/>
          <w:szCs w:val="24"/>
        </w:rPr>
      </w:pPr>
    </w:p>
    <w:p w:rsidR="001F07F4" w:rsidRDefault="007D307F">
      <w:pPr>
        <w:pStyle w:val="Standard"/>
        <w:suppressAutoHyphens w:val="0"/>
        <w:autoSpaceDE w:val="0"/>
        <w:snapToGrid w:val="0"/>
        <w:spacing w:line="100" w:lineRule="atLeast"/>
        <w:ind w:left="1984" w:hanging="859"/>
        <w:jc w:val="both"/>
        <w:rPr>
          <w:b/>
          <w:bCs/>
          <w:szCs w:val="24"/>
          <w:lang w:eastAsia="pt-BR"/>
        </w:rPr>
      </w:pPr>
      <w:r>
        <w:rPr>
          <w:szCs w:val="24"/>
          <w:lang w:eastAsia="pt-BR"/>
        </w:rPr>
        <w:t>10.3.5</w:t>
      </w:r>
      <w:r>
        <w:rPr>
          <w:szCs w:val="24"/>
          <w:lang w:eastAsia="pt-BR"/>
        </w:rPr>
        <w:tab/>
      </w:r>
      <w:r>
        <w:rPr>
          <w:b/>
          <w:bCs/>
          <w:szCs w:val="24"/>
          <w:lang w:eastAsia="pt-BR"/>
        </w:rPr>
        <w:t>Da Habilitação para Cooperativas:</w:t>
      </w:r>
    </w:p>
    <w:p w:rsidR="001F07F4" w:rsidRDefault="001F07F4">
      <w:pPr>
        <w:pStyle w:val="Standard"/>
        <w:tabs>
          <w:tab w:val="left" w:pos="2908"/>
        </w:tabs>
        <w:autoSpaceDE w:val="0"/>
        <w:snapToGrid w:val="0"/>
        <w:spacing w:line="100" w:lineRule="atLeast"/>
        <w:jc w:val="both"/>
        <w:rPr>
          <w:color w:val="000000"/>
          <w:szCs w:val="24"/>
          <w:shd w:val="clear" w:color="auto" w:fill="FFFF00"/>
        </w:rPr>
      </w:pPr>
    </w:p>
    <w:p w:rsidR="001F07F4" w:rsidRDefault="007D307F">
      <w:pPr>
        <w:pStyle w:val="Standard"/>
        <w:ind w:left="3122" w:hanging="1125"/>
        <w:jc w:val="both"/>
        <w:rPr>
          <w:szCs w:val="24"/>
        </w:rPr>
      </w:pPr>
      <w:r>
        <w:rPr>
          <w:color w:val="000000"/>
          <w:szCs w:val="24"/>
        </w:rPr>
        <w:t>10.3.5.1</w:t>
      </w:r>
      <w:r>
        <w:rPr>
          <w:color w:val="000000"/>
          <w:szCs w:val="24"/>
        </w:rPr>
        <w:tab/>
        <w:t xml:space="preserve">a relação dos cooperados que atendem aos </w:t>
      </w:r>
      <w:r>
        <w:rPr>
          <w:color w:val="000000"/>
          <w:szCs w:val="24"/>
        </w:rPr>
        <w:t>requisitos técnicos exigidos para a contratação e que executarão o contrato, com as respectivas atas de inscrição e a comprovação de que estão domiciliados na localidade da sede da cooperativa, respeitado o disposto nos arts. 4</w:t>
      </w:r>
      <w:r>
        <w:rPr>
          <w:strike/>
          <w:color w:val="000000"/>
          <w:szCs w:val="24"/>
        </w:rPr>
        <w:t>º</w:t>
      </w:r>
      <w:r>
        <w:rPr>
          <w:color w:val="000000"/>
          <w:szCs w:val="24"/>
        </w:rPr>
        <w:t xml:space="preserve">, inciso XI, 21, inciso I e </w:t>
      </w:r>
      <w:r>
        <w:rPr>
          <w:color w:val="000000"/>
          <w:szCs w:val="24"/>
        </w:rPr>
        <w:t>42, §§ 2</w:t>
      </w:r>
      <w:r>
        <w:rPr>
          <w:strike/>
          <w:color w:val="000000"/>
          <w:szCs w:val="24"/>
        </w:rPr>
        <w:t>º</w:t>
      </w:r>
      <w:r>
        <w:rPr>
          <w:color w:val="000000"/>
          <w:szCs w:val="24"/>
        </w:rPr>
        <w:t xml:space="preserve"> a 6</w:t>
      </w:r>
      <w:r>
        <w:rPr>
          <w:strike/>
          <w:color w:val="000000"/>
          <w:szCs w:val="24"/>
        </w:rPr>
        <w:t>º</w:t>
      </w:r>
      <w:r>
        <w:rPr>
          <w:color w:val="000000"/>
          <w:szCs w:val="24"/>
        </w:rPr>
        <w:t xml:space="preserve"> da Lei n</w:t>
      </w:r>
      <w:r>
        <w:rPr>
          <w:strike/>
          <w:color w:val="000000"/>
          <w:szCs w:val="24"/>
        </w:rPr>
        <w:t>º</w:t>
      </w:r>
      <w:r>
        <w:rPr>
          <w:color w:val="000000"/>
          <w:szCs w:val="24"/>
        </w:rPr>
        <w:t xml:space="preserve"> 5.764, de 1971 (Alterado pela Instrução Normativa MPOG Nº 03, de 15 de outubro de 2009)</w:t>
      </w:r>
    </w:p>
    <w:p w:rsidR="001F07F4" w:rsidRDefault="001F07F4">
      <w:pPr>
        <w:pStyle w:val="Standard"/>
        <w:ind w:left="3122" w:hanging="1125"/>
        <w:jc w:val="both"/>
        <w:rPr>
          <w:szCs w:val="24"/>
        </w:rPr>
      </w:pPr>
    </w:p>
    <w:p w:rsidR="001F07F4" w:rsidRDefault="007D307F">
      <w:pPr>
        <w:pStyle w:val="Standard"/>
        <w:ind w:left="3122" w:hanging="1125"/>
        <w:jc w:val="both"/>
        <w:rPr>
          <w:szCs w:val="24"/>
        </w:rPr>
      </w:pPr>
      <w:r>
        <w:rPr>
          <w:szCs w:val="24"/>
        </w:rPr>
        <w:t>10.3.5.2</w:t>
      </w:r>
      <w:r>
        <w:rPr>
          <w:szCs w:val="24"/>
        </w:rPr>
        <w:tab/>
        <w:t>a declaração de regularidade de situação do contribuinte individual – DRSCI de cada um dos cooperados relacionados;</w:t>
      </w:r>
    </w:p>
    <w:p w:rsidR="001F07F4" w:rsidRDefault="001F07F4">
      <w:pPr>
        <w:pStyle w:val="Standard"/>
        <w:ind w:left="3122" w:hanging="1125"/>
        <w:jc w:val="both"/>
        <w:rPr>
          <w:szCs w:val="24"/>
        </w:rPr>
      </w:pPr>
    </w:p>
    <w:p w:rsidR="001F07F4" w:rsidRDefault="007D307F">
      <w:pPr>
        <w:pStyle w:val="Standard"/>
        <w:ind w:left="3122" w:hanging="1125"/>
        <w:jc w:val="both"/>
        <w:rPr>
          <w:szCs w:val="24"/>
        </w:rPr>
      </w:pPr>
      <w:r>
        <w:rPr>
          <w:szCs w:val="24"/>
        </w:rPr>
        <w:t>10.3.5.3</w:t>
      </w:r>
      <w:r>
        <w:rPr>
          <w:szCs w:val="24"/>
        </w:rPr>
        <w:tab/>
        <w:t>a compr</w:t>
      </w:r>
      <w:r>
        <w:rPr>
          <w:szCs w:val="24"/>
        </w:rPr>
        <w:t>ovação do capital social proporcional ao número de cooperados necessários à prestação do serviço;</w:t>
      </w:r>
    </w:p>
    <w:p w:rsidR="001F07F4" w:rsidRDefault="001F07F4">
      <w:pPr>
        <w:pStyle w:val="Standard"/>
        <w:ind w:left="3122" w:hanging="1125"/>
        <w:jc w:val="both"/>
        <w:rPr>
          <w:szCs w:val="24"/>
        </w:rPr>
      </w:pPr>
    </w:p>
    <w:p w:rsidR="001F07F4" w:rsidRDefault="007D307F">
      <w:pPr>
        <w:pStyle w:val="Standard"/>
        <w:ind w:left="3122" w:hanging="1125"/>
        <w:jc w:val="both"/>
        <w:rPr>
          <w:szCs w:val="24"/>
        </w:rPr>
      </w:pPr>
      <w:r>
        <w:rPr>
          <w:szCs w:val="24"/>
        </w:rPr>
        <w:t>10.3.5.4</w:t>
      </w:r>
      <w:r>
        <w:rPr>
          <w:szCs w:val="24"/>
        </w:rPr>
        <w:tab/>
        <w:t>o registro previsto na Lei 5.764, art. 107;</w:t>
      </w:r>
    </w:p>
    <w:p w:rsidR="001F07F4" w:rsidRDefault="001F07F4">
      <w:pPr>
        <w:pStyle w:val="Standard"/>
        <w:ind w:left="3122" w:hanging="1125"/>
        <w:jc w:val="both"/>
        <w:rPr>
          <w:szCs w:val="24"/>
        </w:rPr>
      </w:pPr>
    </w:p>
    <w:p w:rsidR="001F07F4" w:rsidRDefault="007D307F">
      <w:pPr>
        <w:pStyle w:val="Standard"/>
        <w:ind w:left="3122" w:hanging="1125"/>
        <w:jc w:val="both"/>
        <w:rPr>
          <w:szCs w:val="24"/>
        </w:rPr>
      </w:pPr>
      <w:r>
        <w:rPr>
          <w:szCs w:val="24"/>
        </w:rPr>
        <w:t>10.3.5.5</w:t>
      </w:r>
      <w:r>
        <w:rPr>
          <w:szCs w:val="24"/>
        </w:rPr>
        <w:tab/>
        <w:t>a comprovação de integração das respectivas quotas-partes por parte dos cooperados que executa</w:t>
      </w:r>
      <w:r>
        <w:rPr>
          <w:szCs w:val="24"/>
        </w:rPr>
        <w:t>rão o contrato;</w:t>
      </w:r>
    </w:p>
    <w:p w:rsidR="001F07F4" w:rsidRDefault="001F07F4">
      <w:pPr>
        <w:pStyle w:val="Standard"/>
        <w:ind w:left="3122" w:hanging="1125"/>
        <w:jc w:val="both"/>
        <w:rPr>
          <w:szCs w:val="24"/>
        </w:rPr>
      </w:pPr>
    </w:p>
    <w:p w:rsidR="001F07F4" w:rsidRDefault="007D307F">
      <w:pPr>
        <w:pStyle w:val="Standard"/>
        <w:ind w:left="3122" w:hanging="1125"/>
        <w:jc w:val="both"/>
        <w:rPr>
          <w:szCs w:val="24"/>
        </w:rPr>
      </w:pPr>
      <w:r>
        <w:rPr>
          <w:szCs w:val="24"/>
        </w:rPr>
        <w:t>10.3.5.6</w:t>
      </w:r>
      <w:r>
        <w:rPr>
          <w:szCs w:val="24"/>
        </w:rPr>
        <w:tab/>
        <w:t>os seguintes documentos para a comprovação da regularidade jurídica da cooperativa:</w:t>
      </w:r>
    </w:p>
    <w:p w:rsidR="001F07F4" w:rsidRDefault="001F07F4">
      <w:pPr>
        <w:pStyle w:val="Standard"/>
        <w:tabs>
          <w:tab w:val="left" w:pos="3660"/>
        </w:tabs>
        <w:ind w:left="1980" w:hanging="840"/>
        <w:jc w:val="both"/>
        <w:rPr>
          <w:szCs w:val="24"/>
        </w:rPr>
      </w:pPr>
    </w:p>
    <w:p w:rsidR="001F07F4" w:rsidRDefault="007D307F">
      <w:pPr>
        <w:pStyle w:val="Standard"/>
        <w:ind w:left="4265" w:hanging="1134"/>
        <w:jc w:val="both"/>
        <w:rPr>
          <w:szCs w:val="24"/>
        </w:rPr>
      </w:pPr>
      <w:r>
        <w:rPr>
          <w:szCs w:val="24"/>
        </w:rPr>
        <w:t>10.3.5.6.1</w:t>
      </w:r>
      <w:r>
        <w:rPr>
          <w:szCs w:val="24"/>
        </w:rPr>
        <w:tab/>
        <w:t>ata de fundação;</w:t>
      </w:r>
    </w:p>
    <w:p w:rsidR="001F07F4" w:rsidRDefault="001F07F4">
      <w:pPr>
        <w:pStyle w:val="Standard"/>
        <w:ind w:left="4265" w:hanging="1134"/>
        <w:jc w:val="both"/>
        <w:rPr>
          <w:szCs w:val="24"/>
        </w:rPr>
      </w:pPr>
    </w:p>
    <w:p w:rsidR="001F07F4" w:rsidRDefault="007D307F">
      <w:pPr>
        <w:pStyle w:val="Standard"/>
        <w:ind w:left="4265" w:hanging="1134"/>
        <w:jc w:val="both"/>
        <w:rPr>
          <w:szCs w:val="24"/>
        </w:rPr>
      </w:pPr>
      <w:r>
        <w:rPr>
          <w:szCs w:val="24"/>
        </w:rPr>
        <w:t>10.3.5.6.2</w:t>
      </w:r>
      <w:r>
        <w:rPr>
          <w:szCs w:val="24"/>
        </w:rPr>
        <w:tab/>
        <w:t>estatuto social com a ata da assembleia que o aprovou;</w:t>
      </w:r>
    </w:p>
    <w:p w:rsidR="001F07F4" w:rsidRDefault="001F07F4">
      <w:pPr>
        <w:pStyle w:val="Standard"/>
        <w:ind w:left="4265" w:hanging="1134"/>
        <w:jc w:val="both"/>
        <w:rPr>
          <w:szCs w:val="24"/>
        </w:rPr>
      </w:pPr>
    </w:p>
    <w:p w:rsidR="001F07F4" w:rsidRDefault="007D307F">
      <w:pPr>
        <w:pStyle w:val="Standard"/>
        <w:ind w:left="4265" w:hanging="1134"/>
        <w:jc w:val="both"/>
        <w:rPr>
          <w:szCs w:val="24"/>
        </w:rPr>
      </w:pPr>
      <w:r>
        <w:rPr>
          <w:szCs w:val="24"/>
        </w:rPr>
        <w:t>10.3.5.6.3</w:t>
      </w:r>
      <w:r>
        <w:rPr>
          <w:szCs w:val="24"/>
        </w:rPr>
        <w:tab/>
        <w:t>regimento dos fundos instituídos pelos</w:t>
      </w:r>
      <w:r>
        <w:rPr>
          <w:szCs w:val="24"/>
        </w:rPr>
        <w:t xml:space="preserve"> cooperados, com a ata da assembleia que os aprovou;</w:t>
      </w:r>
    </w:p>
    <w:p w:rsidR="001F07F4" w:rsidRDefault="001F07F4">
      <w:pPr>
        <w:pStyle w:val="Standard"/>
        <w:ind w:left="4265" w:hanging="1134"/>
        <w:jc w:val="both"/>
        <w:rPr>
          <w:szCs w:val="24"/>
        </w:rPr>
      </w:pPr>
    </w:p>
    <w:p w:rsidR="001F07F4" w:rsidRDefault="007D307F">
      <w:pPr>
        <w:pStyle w:val="Standard"/>
        <w:ind w:left="4265" w:hanging="1134"/>
        <w:jc w:val="both"/>
        <w:rPr>
          <w:szCs w:val="24"/>
        </w:rPr>
      </w:pPr>
      <w:r>
        <w:rPr>
          <w:szCs w:val="24"/>
        </w:rPr>
        <w:t>10.3.5.6.4</w:t>
      </w:r>
      <w:r>
        <w:rPr>
          <w:szCs w:val="24"/>
        </w:rPr>
        <w:tab/>
        <w:t>editais de convocação das três últimas assembleias gerais extraordinárias;</w:t>
      </w:r>
    </w:p>
    <w:p w:rsidR="001F07F4" w:rsidRDefault="001F07F4">
      <w:pPr>
        <w:pStyle w:val="Standard"/>
        <w:ind w:left="4265" w:hanging="1134"/>
        <w:jc w:val="both"/>
        <w:rPr>
          <w:szCs w:val="24"/>
        </w:rPr>
      </w:pPr>
    </w:p>
    <w:p w:rsidR="001F07F4" w:rsidRDefault="007D307F">
      <w:pPr>
        <w:pStyle w:val="Standard"/>
        <w:ind w:left="4265" w:hanging="1134"/>
        <w:jc w:val="both"/>
        <w:rPr>
          <w:szCs w:val="24"/>
        </w:rPr>
      </w:pPr>
      <w:r>
        <w:rPr>
          <w:szCs w:val="24"/>
        </w:rPr>
        <w:t>10.3.5.6.5</w:t>
      </w:r>
      <w:r>
        <w:rPr>
          <w:szCs w:val="24"/>
        </w:rPr>
        <w:tab/>
        <w:t xml:space="preserve">três registros de presença dos cooperados que executarão o contrato em assembleias gerais ou nas </w:t>
      </w:r>
      <w:r>
        <w:rPr>
          <w:szCs w:val="24"/>
        </w:rPr>
        <w:t>reuniões seccionais; e</w:t>
      </w:r>
    </w:p>
    <w:p w:rsidR="001F07F4" w:rsidRDefault="001F07F4">
      <w:pPr>
        <w:pStyle w:val="Standard"/>
        <w:ind w:left="4265" w:hanging="1134"/>
        <w:jc w:val="both"/>
        <w:rPr>
          <w:szCs w:val="24"/>
        </w:rPr>
      </w:pPr>
    </w:p>
    <w:p w:rsidR="001F07F4" w:rsidRDefault="007D307F">
      <w:pPr>
        <w:pStyle w:val="Standard"/>
        <w:ind w:left="4265" w:hanging="1134"/>
        <w:jc w:val="both"/>
        <w:rPr>
          <w:szCs w:val="24"/>
        </w:rPr>
      </w:pPr>
      <w:r>
        <w:rPr>
          <w:szCs w:val="24"/>
        </w:rPr>
        <w:t>10.3.5.6.6</w:t>
      </w:r>
      <w:r>
        <w:rPr>
          <w:szCs w:val="24"/>
        </w:rPr>
        <w:tab/>
        <w:t>ata da sessão que os cooperados autorizaram a cooperativa a contratar o objeto da licitação;</w:t>
      </w:r>
    </w:p>
    <w:p w:rsidR="001F07F4" w:rsidRDefault="001F07F4">
      <w:pPr>
        <w:pStyle w:val="Standard"/>
        <w:tabs>
          <w:tab w:val="left" w:pos="3135"/>
        </w:tabs>
        <w:ind w:left="1710" w:hanging="840"/>
        <w:jc w:val="both"/>
        <w:rPr>
          <w:szCs w:val="24"/>
        </w:rPr>
      </w:pPr>
    </w:p>
    <w:p w:rsidR="001F07F4" w:rsidRDefault="007D307F">
      <w:pPr>
        <w:pStyle w:val="Standard"/>
        <w:suppressAutoHyphens w:val="0"/>
        <w:autoSpaceDE w:val="0"/>
        <w:snapToGrid w:val="0"/>
        <w:spacing w:line="100" w:lineRule="atLeast"/>
        <w:ind w:left="3131" w:hanging="1142"/>
        <w:jc w:val="both"/>
        <w:rPr>
          <w:szCs w:val="24"/>
          <w:lang w:eastAsia="pt-BR"/>
        </w:rPr>
      </w:pPr>
      <w:r>
        <w:rPr>
          <w:szCs w:val="24"/>
          <w:lang w:eastAsia="pt-BR"/>
        </w:rPr>
        <w:lastRenderedPageBreak/>
        <w:t>10.3.5.7</w:t>
      </w:r>
      <w:r>
        <w:rPr>
          <w:szCs w:val="24"/>
          <w:lang w:eastAsia="pt-BR"/>
        </w:rPr>
        <w:tab/>
        <w:t>a última auditoria contábil-financeira da cooperativa, conforme dispõe o art. 112 da Lei n</w:t>
      </w:r>
      <w:r>
        <w:rPr>
          <w:strike/>
          <w:szCs w:val="24"/>
          <w:lang w:eastAsia="pt-BR"/>
        </w:rPr>
        <w:t>º</w:t>
      </w:r>
      <w:r>
        <w:rPr>
          <w:szCs w:val="24"/>
          <w:lang w:eastAsia="pt-BR"/>
        </w:rPr>
        <w:t xml:space="preserve"> 5.764, de 1971, ou uma dec</w:t>
      </w:r>
      <w:r>
        <w:rPr>
          <w:szCs w:val="24"/>
          <w:lang w:eastAsia="pt-BR"/>
        </w:rPr>
        <w:t>laração, sob as penas da lei, de que tal auditoria não foi exigida pelo ó</w:t>
      </w:r>
      <w:r>
        <w:rPr>
          <w:szCs w:val="24"/>
          <w:lang w:eastAsia="pt-BR"/>
        </w:rPr>
        <w:t>r</w:t>
      </w:r>
      <w:r>
        <w:rPr>
          <w:szCs w:val="24"/>
          <w:lang w:eastAsia="pt-BR"/>
        </w:rPr>
        <w:t>gão fiscalizador. (Incluído pela Instrução Normativa nº 3, de 16 de outubro de 2009).</w:t>
      </w:r>
    </w:p>
    <w:p w:rsidR="001F07F4" w:rsidRDefault="001F07F4">
      <w:pPr>
        <w:pStyle w:val="Standard"/>
        <w:tabs>
          <w:tab w:val="left" w:pos="5250"/>
        </w:tabs>
        <w:suppressAutoHyphens w:val="0"/>
        <w:autoSpaceDE w:val="0"/>
        <w:snapToGrid w:val="0"/>
        <w:spacing w:line="100" w:lineRule="atLeast"/>
        <w:ind w:left="2842" w:hanging="849"/>
        <w:jc w:val="both"/>
        <w:rPr>
          <w:szCs w:val="24"/>
          <w:lang w:eastAsia="pt-BR"/>
        </w:rPr>
      </w:pPr>
    </w:p>
    <w:p w:rsidR="001F07F4" w:rsidRDefault="007D307F">
      <w:pPr>
        <w:pStyle w:val="Standard"/>
        <w:numPr>
          <w:ilvl w:val="3"/>
          <w:numId w:val="52"/>
        </w:numPr>
        <w:suppressAutoHyphens w:val="0"/>
        <w:autoSpaceDE w:val="0"/>
        <w:snapToGrid w:val="0"/>
        <w:spacing w:line="100" w:lineRule="atLeast"/>
        <w:ind w:left="3122" w:hanging="1125"/>
        <w:jc w:val="both"/>
        <w:rPr>
          <w:rFonts w:eastAsia="ABCDEE+Calibri" w:cs="Arial"/>
          <w:color w:val="000000"/>
          <w:szCs w:val="24"/>
          <w:lang w:eastAsia="pt-BR"/>
        </w:rPr>
      </w:pPr>
      <w:r>
        <w:rPr>
          <w:rFonts w:eastAsia="ABCDEE+Calibri" w:cs="Arial"/>
          <w:color w:val="000000"/>
          <w:szCs w:val="24"/>
          <w:lang w:eastAsia="pt-BR"/>
        </w:rPr>
        <w:t>Os atestados mencionados os nos itens 10.3.4.1.1 e 10.3.4.1.2 , devem incluir a relação dos coo</w:t>
      </w:r>
      <w:r>
        <w:rPr>
          <w:rFonts w:eastAsia="ABCDEE+Calibri" w:cs="Arial"/>
          <w:color w:val="000000"/>
          <w:szCs w:val="24"/>
          <w:lang w:eastAsia="pt-BR"/>
        </w:rPr>
        <w:t>perados dentre aqueles que ex</w:t>
      </w:r>
      <w:r>
        <w:rPr>
          <w:rFonts w:eastAsia="ABCDEE+Calibri" w:cs="Arial"/>
          <w:color w:val="000000"/>
          <w:szCs w:val="24"/>
          <w:lang w:eastAsia="pt-BR"/>
        </w:rPr>
        <w:t>e</w:t>
      </w:r>
      <w:r>
        <w:rPr>
          <w:rFonts w:eastAsia="ABCDEE+Calibri" w:cs="Arial"/>
          <w:color w:val="000000"/>
          <w:szCs w:val="24"/>
          <w:lang w:eastAsia="pt-BR"/>
        </w:rPr>
        <w:t>cutaram as atividades destes contratos, atribuindo os pontos de função ou horas trabalhadas por cooperado, como forma de co</w:t>
      </w:r>
      <w:r>
        <w:rPr>
          <w:rFonts w:eastAsia="ABCDEE+Calibri" w:cs="Arial"/>
          <w:color w:val="000000"/>
          <w:szCs w:val="24"/>
          <w:lang w:eastAsia="pt-BR"/>
        </w:rPr>
        <w:t>m</w:t>
      </w:r>
      <w:r>
        <w:rPr>
          <w:rFonts w:eastAsia="ABCDEE+Calibri" w:cs="Arial"/>
          <w:color w:val="000000"/>
          <w:szCs w:val="24"/>
          <w:lang w:eastAsia="pt-BR"/>
        </w:rPr>
        <w:t>provação que atendem aos requisitos técnicos exigidos para a contratação.</w:t>
      </w:r>
    </w:p>
    <w:p w:rsidR="001F07F4" w:rsidRDefault="001F07F4">
      <w:pPr>
        <w:pStyle w:val="Standard"/>
        <w:suppressAutoHyphens w:val="0"/>
        <w:autoSpaceDE w:val="0"/>
        <w:snapToGrid w:val="0"/>
        <w:spacing w:line="100" w:lineRule="atLeast"/>
        <w:ind w:left="1997"/>
        <w:jc w:val="both"/>
        <w:rPr>
          <w:rFonts w:eastAsia="ABCDEE+Calibri" w:cs="Arial"/>
          <w:color w:val="000000"/>
          <w:szCs w:val="24"/>
          <w:lang w:eastAsia="pt-BR"/>
        </w:rPr>
      </w:pPr>
    </w:p>
    <w:p w:rsidR="001F07F4" w:rsidRDefault="007D307F">
      <w:pPr>
        <w:pStyle w:val="Standard"/>
        <w:shd w:val="clear" w:color="auto" w:fill="C0C0C0"/>
        <w:tabs>
          <w:tab w:val="left" w:pos="570"/>
        </w:tabs>
        <w:suppressAutoHyphens w:val="0"/>
        <w:autoSpaceDE w:val="0"/>
        <w:jc w:val="both"/>
        <w:rPr>
          <w:b/>
          <w:bCs/>
          <w:szCs w:val="24"/>
          <w:lang w:eastAsia="pt-BR"/>
        </w:rPr>
      </w:pPr>
      <w:r>
        <w:rPr>
          <w:b/>
          <w:bCs/>
          <w:szCs w:val="24"/>
          <w:lang w:eastAsia="pt-BR"/>
        </w:rPr>
        <w:t>11.</w:t>
      </w:r>
      <w:r>
        <w:rPr>
          <w:b/>
          <w:bCs/>
          <w:szCs w:val="24"/>
          <w:lang w:eastAsia="pt-BR"/>
        </w:rPr>
        <w:tab/>
        <w:t xml:space="preserve">DA MANUTENÇÃO DAS </w:t>
      </w:r>
      <w:r>
        <w:rPr>
          <w:b/>
          <w:bCs/>
          <w:szCs w:val="24"/>
          <w:lang w:eastAsia="pt-BR"/>
        </w:rPr>
        <w:t>CONDIÇÕES HABILITATÓRIAS</w:t>
      </w:r>
    </w:p>
    <w:p w:rsidR="001F07F4" w:rsidRDefault="001F07F4">
      <w:pPr>
        <w:pStyle w:val="Standard"/>
        <w:tabs>
          <w:tab w:val="left" w:pos="1701"/>
        </w:tabs>
        <w:suppressAutoHyphens w:val="0"/>
        <w:autoSpaceDE w:val="0"/>
        <w:ind w:left="1134" w:hanging="1134"/>
        <w:jc w:val="both"/>
        <w:rPr>
          <w:b/>
          <w:bCs/>
          <w:szCs w:val="24"/>
          <w:lang w:eastAsia="pt-BR"/>
        </w:rPr>
      </w:pPr>
    </w:p>
    <w:p w:rsidR="001F07F4" w:rsidRDefault="007D307F">
      <w:pPr>
        <w:pStyle w:val="Standard"/>
        <w:suppressAutoHyphens w:val="0"/>
        <w:autoSpaceDE w:val="0"/>
        <w:ind w:left="1155" w:hanging="585"/>
        <w:jc w:val="both"/>
        <w:rPr>
          <w:szCs w:val="24"/>
        </w:rPr>
      </w:pPr>
      <w:r>
        <w:rPr>
          <w:szCs w:val="24"/>
          <w:lang w:eastAsia="pt-BR"/>
        </w:rPr>
        <w:t>11.1</w:t>
      </w:r>
      <w:r>
        <w:rPr>
          <w:szCs w:val="24"/>
          <w:lang w:eastAsia="pt-BR"/>
        </w:rPr>
        <w:tab/>
        <w:t>Na assinatura do Contrato, será exigida a comprovação das condições de habilitação consignadas neste Edital, as quais deverão ser mantidas pela proponente durante a sua vigência.</w:t>
      </w:r>
    </w:p>
    <w:p w:rsidR="001F07F4" w:rsidRDefault="001F07F4">
      <w:pPr>
        <w:pStyle w:val="Standard"/>
        <w:suppressAutoHyphens w:val="0"/>
        <w:autoSpaceDE w:val="0"/>
        <w:ind w:left="1134" w:hanging="567"/>
        <w:jc w:val="both"/>
        <w:rPr>
          <w:szCs w:val="24"/>
          <w:lang w:eastAsia="pt-BR"/>
        </w:rPr>
      </w:pPr>
    </w:p>
    <w:p w:rsidR="001F07F4" w:rsidRDefault="007D307F">
      <w:pPr>
        <w:pStyle w:val="Standard"/>
        <w:suppressAutoHyphens w:val="0"/>
        <w:autoSpaceDE w:val="0"/>
        <w:ind w:left="1995" w:hanging="855"/>
        <w:jc w:val="both"/>
        <w:rPr>
          <w:szCs w:val="24"/>
          <w:lang w:eastAsia="pt-BR"/>
        </w:rPr>
      </w:pPr>
      <w:r>
        <w:rPr>
          <w:szCs w:val="24"/>
          <w:lang w:eastAsia="pt-BR"/>
        </w:rPr>
        <w:t>11.1.1</w:t>
      </w:r>
      <w:r>
        <w:rPr>
          <w:szCs w:val="24"/>
          <w:lang w:eastAsia="pt-BR"/>
        </w:rPr>
        <w:tab/>
        <w:t>Quando a vencedora da licitação não fi</w:t>
      </w:r>
      <w:r>
        <w:rPr>
          <w:szCs w:val="24"/>
          <w:lang w:eastAsia="pt-BR"/>
        </w:rPr>
        <w:t>zer a comprovação referida no sub</w:t>
      </w:r>
      <w:r>
        <w:rPr>
          <w:szCs w:val="24"/>
          <w:lang w:eastAsia="pt-BR"/>
        </w:rPr>
        <w:t>i</w:t>
      </w:r>
      <w:r>
        <w:rPr>
          <w:szCs w:val="24"/>
          <w:lang w:eastAsia="pt-BR"/>
        </w:rPr>
        <w:t>tem anterior ou quando, injustificadamente, recusar-se a assinar o Contrato, poderá ser convocada outra proponente, desde que respeitada a ordem de classificação, para, após comprovados os requisitos habilitatórios e feita</w:t>
      </w:r>
      <w:r>
        <w:rPr>
          <w:szCs w:val="24"/>
          <w:lang w:eastAsia="pt-BR"/>
        </w:rPr>
        <w:t xml:space="preserve"> a negociação, assinar o Contrato, sem prejuízo das multas previstas neste Ed</w:t>
      </w:r>
      <w:r>
        <w:rPr>
          <w:szCs w:val="24"/>
          <w:lang w:eastAsia="pt-BR"/>
        </w:rPr>
        <w:t>i</w:t>
      </w:r>
      <w:r>
        <w:rPr>
          <w:szCs w:val="24"/>
          <w:lang w:eastAsia="pt-BR"/>
        </w:rPr>
        <w:t>tal e das demais cominações legais.</w:t>
      </w:r>
    </w:p>
    <w:p w:rsidR="001F07F4" w:rsidRDefault="001F07F4">
      <w:pPr>
        <w:pStyle w:val="Standard"/>
        <w:suppressAutoHyphens w:val="0"/>
        <w:autoSpaceDE w:val="0"/>
        <w:ind w:left="1276"/>
        <w:jc w:val="both"/>
        <w:rPr>
          <w:szCs w:val="24"/>
          <w:lang w:eastAsia="pt-BR"/>
        </w:rPr>
      </w:pPr>
    </w:p>
    <w:p w:rsidR="001F07F4" w:rsidRDefault="001F07F4">
      <w:pPr>
        <w:pStyle w:val="Standard"/>
        <w:suppressAutoHyphens w:val="0"/>
        <w:autoSpaceDE w:val="0"/>
        <w:ind w:left="1276"/>
        <w:jc w:val="both"/>
        <w:rPr>
          <w:szCs w:val="24"/>
          <w:lang w:eastAsia="pt-BR"/>
        </w:rPr>
      </w:pPr>
    </w:p>
    <w:p w:rsidR="001F07F4" w:rsidRDefault="007D307F">
      <w:pPr>
        <w:pStyle w:val="Standard"/>
        <w:shd w:val="clear" w:color="auto" w:fill="C0C0C0"/>
        <w:tabs>
          <w:tab w:val="left" w:pos="570"/>
        </w:tabs>
        <w:suppressAutoHyphens w:val="0"/>
        <w:autoSpaceDE w:val="0"/>
        <w:jc w:val="both"/>
        <w:rPr>
          <w:b/>
          <w:bCs/>
          <w:color w:val="000000"/>
          <w:szCs w:val="24"/>
          <w:lang w:eastAsia="pt-BR"/>
        </w:rPr>
      </w:pPr>
      <w:r>
        <w:rPr>
          <w:b/>
          <w:bCs/>
          <w:color w:val="000000"/>
          <w:szCs w:val="24"/>
          <w:lang w:eastAsia="pt-BR"/>
        </w:rPr>
        <w:t>12.</w:t>
      </w:r>
      <w:r>
        <w:rPr>
          <w:b/>
          <w:bCs/>
          <w:color w:val="000000"/>
          <w:szCs w:val="24"/>
          <w:lang w:eastAsia="pt-BR"/>
        </w:rPr>
        <w:tab/>
        <w:t>DA IMPUGNAÇÃO DO INSTRUMENTO CONVOCATÓRIO</w:t>
      </w:r>
    </w:p>
    <w:p w:rsidR="001F07F4" w:rsidRDefault="001F07F4">
      <w:pPr>
        <w:pStyle w:val="Standard"/>
        <w:suppressAutoHyphens w:val="0"/>
        <w:autoSpaceDE w:val="0"/>
        <w:jc w:val="both"/>
        <w:rPr>
          <w:b/>
          <w:bCs/>
          <w:color w:val="000000"/>
          <w:szCs w:val="24"/>
          <w:lang w:eastAsia="pt-BR"/>
        </w:rPr>
      </w:pPr>
    </w:p>
    <w:p w:rsidR="001F07F4" w:rsidRDefault="007D307F">
      <w:pPr>
        <w:pStyle w:val="Standard"/>
        <w:suppressAutoHyphens w:val="0"/>
        <w:autoSpaceDE w:val="0"/>
        <w:ind w:left="1125" w:hanging="555"/>
        <w:jc w:val="both"/>
        <w:rPr>
          <w:color w:val="000000"/>
          <w:szCs w:val="24"/>
          <w:lang w:eastAsia="pt-BR"/>
        </w:rPr>
      </w:pPr>
      <w:r>
        <w:rPr>
          <w:color w:val="000000"/>
          <w:szCs w:val="24"/>
          <w:lang w:eastAsia="pt-BR"/>
        </w:rPr>
        <w:t>12.1</w:t>
      </w:r>
      <w:r>
        <w:rPr>
          <w:color w:val="000000"/>
          <w:szCs w:val="24"/>
          <w:lang w:eastAsia="pt-BR"/>
        </w:rPr>
        <w:tab/>
        <w:t>Qualquer pessoa poderá impugnar o ato convocatório do pregão, na forma eletrônica, até 0</w:t>
      </w:r>
      <w:r>
        <w:rPr>
          <w:color w:val="000000"/>
          <w:szCs w:val="24"/>
          <w:lang w:eastAsia="pt-BR"/>
        </w:rPr>
        <w:t>2 (dois) dias úteis antes da data fixada para abertura da sessão pública.</w:t>
      </w:r>
    </w:p>
    <w:p w:rsidR="001F07F4" w:rsidRDefault="001F07F4">
      <w:pPr>
        <w:pStyle w:val="Standard"/>
        <w:suppressAutoHyphens w:val="0"/>
        <w:autoSpaceDE w:val="0"/>
        <w:jc w:val="both"/>
        <w:rPr>
          <w:color w:val="000000"/>
          <w:szCs w:val="24"/>
          <w:lang w:eastAsia="pt-BR"/>
        </w:rPr>
      </w:pPr>
    </w:p>
    <w:p w:rsidR="001F07F4" w:rsidRDefault="007D307F">
      <w:pPr>
        <w:pStyle w:val="Standard"/>
        <w:suppressAutoHyphens w:val="0"/>
        <w:autoSpaceDE w:val="0"/>
        <w:ind w:left="1980" w:hanging="825"/>
        <w:jc w:val="both"/>
        <w:rPr>
          <w:szCs w:val="24"/>
        </w:rPr>
      </w:pPr>
      <w:r>
        <w:rPr>
          <w:color w:val="000000"/>
          <w:szCs w:val="24"/>
          <w:lang w:eastAsia="pt-BR"/>
        </w:rPr>
        <w:t>12.1.1</w:t>
      </w:r>
      <w:r>
        <w:rPr>
          <w:color w:val="000000"/>
          <w:szCs w:val="24"/>
          <w:lang w:eastAsia="pt-BR"/>
        </w:rPr>
        <w:tab/>
        <w:t>Caberá ao Pregoeiro, auxiliado pelo setor responsável pela elaboração deste Edital, decidir sobre a impugnação no prazo de até 24 (vinte e quatro) horas.</w:t>
      </w:r>
    </w:p>
    <w:p w:rsidR="001F07F4" w:rsidRDefault="001F07F4">
      <w:pPr>
        <w:pStyle w:val="Standard"/>
        <w:suppressAutoHyphens w:val="0"/>
        <w:autoSpaceDE w:val="0"/>
        <w:ind w:left="1980" w:hanging="825"/>
        <w:jc w:val="both"/>
        <w:rPr>
          <w:color w:val="000000"/>
          <w:szCs w:val="24"/>
          <w:lang w:eastAsia="pt-BR"/>
        </w:rPr>
      </w:pPr>
    </w:p>
    <w:p w:rsidR="001F07F4" w:rsidRDefault="007D307F">
      <w:pPr>
        <w:pStyle w:val="Standard"/>
        <w:suppressAutoHyphens w:val="0"/>
        <w:autoSpaceDE w:val="0"/>
        <w:ind w:left="1980" w:hanging="825"/>
        <w:jc w:val="both"/>
        <w:rPr>
          <w:color w:val="000000"/>
          <w:szCs w:val="24"/>
          <w:lang w:eastAsia="pt-BR"/>
        </w:rPr>
      </w:pPr>
      <w:r>
        <w:rPr>
          <w:color w:val="000000"/>
          <w:szCs w:val="24"/>
          <w:lang w:eastAsia="pt-BR"/>
        </w:rPr>
        <w:t>12.1.2</w:t>
      </w:r>
      <w:r>
        <w:rPr>
          <w:color w:val="000000"/>
          <w:szCs w:val="24"/>
          <w:lang w:eastAsia="pt-BR"/>
        </w:rPr>
        <w:tab/>
        <w:t xml:space="preserve">Acolhida a </w:t>
      </w:r>
      <w:r>
        <w:rPr>
          <w:color w:val="000000"/>
          <w:szCs w:val="24"/>
          <w:lang w:eastAsia="pt-BR"/>
        </w:rPr>
        <w:t>impugnação contra o ato convocatório, será designada nova data para a realização do certame.</w:t>
      </w:r>
    </w:p>
    <w:p w:rsidR="001F07F4" w:rsidRDefault="001F07F4">
      <w:pPr>
        <w:pStyle w:val="Standard"/>
        <w:suppressAutoHyphens w:val="0"/>
        <w:autoSpaceDE w:val="0"/>
        <w:ind w:left="1695" w:hanging="705"/>
        <w:jc w:val="both"/>
        <w:rPr>
          <w:color w:val="000000"/>
          <w:szCs w:val="24"/>
          <w:lang w:eastAsia="pt-BR"/>
        </w:rPr>
      </w:pPr>
    </w:p>
    <w:p w:rsidR="001F07F4" w:rsidRDefault="007D307F">
      <w:pPr>
        <w:pStyle w:val="Standard"/>
        <w:shd w:val="clear" w:color="auto" w:fill="C0C0C0"/>
        <w:tabs>
          <w:tab w:val="left" w:pos="570"/>
        </w:tabs>
        <w:suppressAutoHyphens w:val="0"/>
        <w:autoSpaceDE w:val="0"/>
        <w:jc w:val="both"/>
        <w:rPr>
          <w:b/>
          <w:bCs/>
          <w:color w:val="000000"/>
          <w:szCs w:val="24"/>
          <w:lang w:eastAsia="pt-BR"/>
        </w:rPr>
      </w:pPr>
      <w:r>
        <w:rPr>
          <w:b/>
          <w:bCs/>
          <w:color w:val="000000"/>
          <w:szCs w:val="24"/>
          <w:lang w:eastAsia="pt-BR"/>
        </w:rPr>
        <w:t>13.</w:t>
      </w:r>
      <w:r>
        <w:rPr>
          <w:b/>
          <w:bCs/>
          <w:color w:val="000000"/>
          <w:szCs w:val="24"/>
          <w:lang w:eastAsia="pt-BR"/>
        </w:rPr>
        <w:tab/>
        <w:t>DOS PEDIDOS DE ESCLARECIMENTOS</w:t>
      </w:r>
    </w:p>
    <w:p w:rsidR="001F07F4" w:rsidRDefault="001F07F4">
      <w:pPr>
        <w:pStyle w:val="Standard"/>
        <w:suppressAutoHyphens w:val="0"/>
        <w:autoSpaceDE w:val="0"/>
        <w:jc w:val="both"/>
        <w:rPr>
          <w:color w:val="000000"/>
          <w:szCs w:val="24"/>
          <w:lang w:eastAsia="pt-BR"/>
        </w:rPr>
      </w:pPr>
    </w:p>
    <w:p w:rsidR="001F07F4" w:rsidRDefault="007D307F">
      <w:pPr>
        <w:pStyle w:val="Standard"/>
        <w:suppressAutoHyphens w:val="0"/>
        <w:autoSpaceDE w:val="0"/>
        <w:ind w:left="1125" w:hanging="540"/>
        <w:jc w:val="both"/>
      </w:pPr>
      <w:r>
        <w:rPr>
          <w:color w:val="000000"/>
          <w:szCs w:val="24"/>
          <w:lang w:eastAsia="pt-BR"/>
        </w:rPr>
        <w:t>13.1</w:t>
      </w:r>
      <w:r>
        <w:rPr>
          <w:color w:val="000000"/>
          <w:szCs w:val="24"/>
          <w:lang w:eastAsia="pt-BR"/>
        </w:rPr>
        <w:tab/>
        <w:t>Os pedidos de esclarecimentos referentes ao processo licitatório deverão ser enviados ao pregoeiro, até três dias úteis a</w:t>
      </w:r>
      <w:r>
        <w:rPr>
          <w:color w:val="000000"/>
          <w:szCs w:val="24"/>
          <w:lang w:eastAsia="pt-BR"/>
        </w:rPr>
        <w:t>nteriores à data fixada para abertura da sessão públ</w:t>
      </w:r>
      <w:r>
        <w:rPr>
          <w:color w:val="000000"/>
          <w:szCs w:val="24"/>
          <w:lang w:eastAsia="pt-BR"/>
        </w:rPr>
        <w:t>i</w:t>
      </w:r>
      <w:r>
        <w:rPr>
          <w:color w:val="000000"/>
          <w:szCs w:val="24"/>
          <w:lang w:eastAsia="pt-BR"/>
        </w:rPr>
        <w:t xml:space="preserve">ca, exclusivamente por meio eletrônico via internet, no endereço: </w:t>
      </w:r>
      <w:hyperlink r:id="rId10" w:history="1">
        <w:r>
          <w:rPr>
            <w:rStyle w:val="Internetlink"/>
            <w:szCs w:val="24"/>
            <w:lang w:eastAsia="pt-BR"/>
          </w:rPr>
          <w:t>licit</w:t>
        </w:r>
        <w:r>
          <w:rPr>
            <w:rStyle w:val="Internetlink"/>
            <w:szCs w:val="24"/>
            <w:lang w:eastAsia="pt-BR"/>
          </w:rPr>
          <w:t>a</w:t>
        </w:r>
        <w:r>
          <w:rPr>
            <w:rStyle w:val="Internetlink"/>
            <w:szCs w:val="24"/>
            <w:lang w:eastAsia="pt-BR"/>
          </w:rPr>
          <w:t>cao@telebras.com.br</w:t>
        </w:r>
      </w:hyperlink>
      <w:r>
        <w:rPr>
          <w:color w:val="000000"/>
          <w:szCs w:val="24"/>
          <w:lang w:eastAsia="pt-BR"/>
        </w:rPr>
        <w:t>.</w:t>
      </w:r>
    </w:p>
    <w:p w:rsidR="001F07F4" w:rsidRDefault="001F07F4">
      <w:pPr>
        <w:pStyle w:val="Standard"/>
        <w:suppressAutoHyphens w:val="0"/>
        <w:autoSpaceDE w:val="0"/>
        <w:jc w:val="both"/>
        <w:rPr>
          <w:b/>
          <w:bCs/>
          <w:color w:val="000000"/>
          <w:szCs w:val="24"/>
          <w:lang w:eastAsia="pt-BR"/>
        </w:rPr>
      </w:pPr>
    </w:p>
    <w:p w:rsidR="001F07F4" w:rsidRDefault="007D307F">
      <w:pPr>
        <w:pStyle w:val="Standard"/>
        <w:shd w:val="clear" w:color="auto" w:fill="C0C0C0"/>
        <w:tabs>
          <w:tab w:val="left" w:pos="570"/>
        </w:tabs>
        <w:suppressAutoHyphens w:val="0"/>
        <w:autoSpaceDE w:val="0"/>
        <w:jc w:val="both"/>
        <w:rPr>
          <w:b/>
          <w:bCs/>
          <w:color w:val="000000"/>
          <w:szCs w:val="24"/>
          <w:lang w:eastAsia="pt-BR"/>
        </w:rPr>
      </w:pPr>
      <w:r>
        <w:rPr>
          <w:b/>
          <w:bCs/>
          <w:color w:val="000000"/>
          <w:szCs w:val="24"/>
          <w:lang w:eastAsia="pt-BR"/>
        </w:rPr>
        <w:t>14.</w:t>
      </w:r>
      <w:r>
        <w:rPr>
          <w:b/>
          <w:bCs/>
          <w:color w:val="000000"/>
          <w:szCs w:val="24"/>
          <w:lang w:eastAsia="pt-BR"/>
        </w:rPr>
        <w:tab/>
        <w:t>DOS RECURSOS</w:t>
      </w:r>
    </w:p>
    <w:p w:rsidR="001F07F4" w:rsidRDefault="001F07F4">
      <w:pPr>
        <w:pStyle w:val="Standard"/>
        <w:suppressAutoHyphens w:val="0"/>
        <w:autoSpaceDE w:val="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lastRenderedPageBreak/>
        <w:t>14.1</w:t>
      </w:r>
      <w:r>
        <w:rPr>
          <w:color w:val="000000"/>
          <w:szCs w:val="24"/>
          <w:lang w:eastAsia="pt-BR"/>
        </w:rPr>
        <w:tab/>
        <w:t>Declarada a vencedora, qualquer prop</w:t>
      </w:r>
      <w:r>
        <w:rPr>
          <w:color w:val="000000"/>
          <w:szCs w:val="24"/>
          <w:lang w:eastAsia="pt-BR"/>
        </w:rPr>
        <w:t>onente poderá, durante a sessão pública, de forma imediata e motivada, em campo próprio do sistema, manifestar sua intenção de recorrer, sendo que no caso de acolhimento da intenção manifestada, lhe será conc</w:t>
      </w:r>
      <w:r>
        <w:rPr>
          <w:color w:val="000000"/>
          <w:szCs w:val="24"/>
          <w:lang w:eastAsia="pt-BR"/>
        </w:rPr>
        <w:t>e</w:t>
      </w:r>
      <w:r>
        <w:rPr>
          <w:color w:val="000000"/>
          <w:szCs w:val="24"/>
          <w:lang w:eastAsia="pt-BR"/>
        </w:rPr>
        <w:t>dido o prazo de três dias para apresentar as ra</w:t>
      </w:r>
      <w:r>
        <w:rPr>
          <w:color w:val="000000"/>
          <w:szCs w:val="24"/>
          <w:lang w:eastAsia="pt-BR"/>
        </w:rPr>
        <w:t>zões de recurso, ficando os demais pr</w:t>
      </w:r>
      <w:r>
        <w:rPr>
          <w:color w:val="000000"/>
          <w:szCs w:val="24"/>
          <w:lang w:eastAsia="pt-BR"/>
        </w:rPr>
        <w:t>o</w:t>
      </w:r>
      <w:r>
        <w:rPr>
          <w:color w:val="000000"/>
          <w:szCs w:val="24"/>
          <w:lang w:eastAsia="pt-BR"/>
        </w:rPr>
        <w:t>ponentes, desde logo, intimados para, querendo, apresentarem contrarrazões em igual prazo, que começará a contar do término do prazo do recorrente, sendo-lhes assegur</w:t>
      </w:r>
      <w:r>
        <w:rPr>
          <w:color w:val="000000"/>
          <w:szCs w:val="24"/>
          <w:lang w:eastAsia="pt-BR"/>
        </w:rPr>
        <w:t>a</w:t>
      </w:r>
      <w:r>
        <w:rPr>
          <w:color w:val="000000"/>
          <w:szCs w:val="24"/>
          <w:lang w:eastAsia="pt-BR"/>
        </w:rPr>
        <w:t>da vista imediata dos elementos indispensáveis à de</w:t>
      </w:r>
      <w:r>
        <w:rPr>
          <w:color w:val="000000"/>
          <w:szCs w:val="24"/>
          <w:lang w:eastAsia="pt-BR"/>
        </w:rPr>
        <w:t>fesa dos seus interesses.</w:t>
      </w:r>
    </w:p>
    <w:p w:rsidR="001F07F4" w:rsidRDefault="001F07F4">
      <w:pPr>
        <w:pStyle w:val="Standard"/>
        <w:suppressAutoHyphens w:val="0"/>
        <w:autoSpaceDE w:val="0"/>
        <w:ind w:left="975" w:hanging="540"/>
        <w:jc w:val="both"/>
        <w:rPr>
          <w:color w:val="000000"/>
          <w:szCs w:val="24"/>
          <w:lang w:eastAsia="pt-BR"/>
        </w:rPr>
      </w:pPr>
    </w:p>
    <w:p w:rsidR="001F07F4" w:rsidRDefault="007D307F">
      <w:pPr>
        <w:pStyle w:val="Standard"/>
        <w:suppressAutoHyphens w:val="0"/>
        <w:autoSpaceDE w:val="0"/>
        <w:ind w:left="1980" w:hanging="855"/>
        <w:jc w:val="both"/>
        <w:rPr>
          <w:color w:val="000000"/>
          <w:szCs w:val="24"/>
          <w:lang w:eastAsia="pt-BR"/>
        </w:rPr>
      </w:pPr>
      <w:r>
        <w:rPr>
          <w:color w:val="000000"/>
          <w:szCs w:val="24"/>
          <w:lang w:eastAsia="pt-BR"/>
        </w:rPr>
        <w:t>14.1.1</w:t>
      </w:r>
      <w:r>
        <w:rPr>
          <w:color w:val="000000"/>
          <w:szCs w:val="24"/>
          <w:lang w:eastAsia="pt-BR"/>
        </w:rPr>
        <w:tab/>
        <w:t>Intenção motivada de recorrer é aquela que indica, objetivamente, o fato e o direito que a proponente deseja ser revisto pela autoridade superior àquela que proferiu a decisão.</w:t>
      </w:r>
    </w:p>
    <w:p w:rsidR="001F07F4" w:rsidRDefault="001F07F4">
      <w:pPr>
        <w:pStyle w:val="Standard"/>
        <w:suppressAutoHyphens w:val="0"/>
        <w:autoSpaceDE w:val="0"/>
        <w:ind w:left="975" w:hanging="540"/>
        <w:jc w:val="both"/>
        <w:rPr>
          <w:color w:val="000000"/>
          <w:szCs w:val="24"/>
          <w:lang w:eastAsia="pt-BR"/>
        </w:rPr>
      </w:pPr>
    </w:p>
    <w:p w:rsidR="001F07F4" w:rsidRDefault="007D307F">
      <w:pPr>
        <w:pStyle w:val="Standard"/>
        <w:numPr>
          <w:ilvl w:val="1"/>
          <w:numId w:val="53"/>
        </w:numPr>
        <w:suppressAutoHyphens w:val="0"/>
        <w:autoSpaceDE w:val="0"/>
        <w:ind w:left="1155" w:hanging="570"/>
        <w:jc w:val="both"/>
        <w:rPr>
          <w:color w:val="000000"/>
          <w:szCs w:val="24"/>
          <w:lang w:eastAsia="pt-BR"/>
        </w:rPr>
      </w:pPr>
      <w:r>
        <w:rPr>
          <w:color w:val="000000"/>
          <w:szCs w:val="24"/>
          <w:lang w:eastAsia="pt-BR"/>
        </w:rPr>
        <w:t xml:space="preserve">A manifestação motivada da intenção de </w:t>
      </w:r>
      <w:r>
        <w:rPr>
          <w:color w:val="000000"/>
          <w:szCs w:val="24"/>
          <w:lang w:eastAsia="pt-BR"/>
        </w:rPr>
        <w:t>recorrer será realizada exclusivamente no âmbito do Sistema Eletrônico, em campos próprios.</w:t>
      </w:r>
    </w:p>
    <w:p w:rsidR="001F07F4" w:rsidRDefault="001F07F4">
      <w:pPr>
        <w:pStyle w:val="Standard"/>
        <w:suppressAutoHyphens w:val="0"/>
        <w:autoSpaceDE w:val="0"/>
        <w:ind w:left="585"/>
        <w:jc w:val="both"/>
        <w:rPr>
          <w:color w:val="000000"/>
          <w:szCs w:val="24"/>
          <w:lang w:eastAsia="pt-BR"/>
        </w:rPr>
      </w:pPr>
    </w:p>
    <w:p w:rsidR="001F07F4" w:rsidRDefault="007D307F">
      <w:pPr>
        <w:pStyle w:val="Standard"/>
        <w:suppressAutoHyphens w:val="0"/>
        <w:autoSpaceDE w:val="0"/>
        <w:ind w:left="1155" w:hanging="570"/>
        <w:jc w:val="both"/>
        <w:rPr>
          <w:color w:val="000000"/>
          <w:szCs w:val="24"/>
          <w:lang w:eastAsia="pt-BR"/>
        </w:rPr>
      </w:pPr>
      <w:r>
        <w:rPr>
          <w:color w:val="000000"/>
          <w:szCs w:val="24"/>
          <w:lang w:eastAsia="pt-BR"/>
        </w:rPr>
        <w:t>14.3</w:t>
      </w:r>
      <w:r>
        <w:rPr>
          <w:color w:val="000000"/>
          <w:szCs w:val="24"/>
          <w:lang w:eastAsia="pt-BR"/>
        </w:rPr>
        <w:tab/>
        <w:t>A falta de manifestação imediata e motivada da proponente quanto à intenção de r</w:t>
      </w:r>
      <w:r>
        <w:rPr>
          <w:color w:val="000000"/>
          <w:szCs w:val="24"/>
          <w:lang w:eastAsia="pt-BR"/>
        </w:rPr>
        <w:t>e</w:t>
      </w:r>
      <w:r>
        <w:rPr>
          <w:color w:val="000000"/>
          <w:szCs w:val="24"/>
          <w:lang w:eastAsia="pt-BR"/>
        </w:rPr>
        <w:t>correr, nos termos do subitem 14.1, importará decadência desse direito, fican</w:t>
      </w:r>
      <w:r>
        <w:rPr>
          <w:color w:val="000000"/>
          <w:szCs w:val="24"/>
          <w:lang w:eastAsia="pt-BR"/>
        </w:rPr>
        <w:t>do o Pregoeiro autorizado a adjudicar o objeto, da licitação, à proponente declarada venc</w:t>
      </w:r>
      <w:r>
        <w:rPr>
          <w:color w:val="000000"/>
          <w:szCs w:val="24"/>
          <w:lang w:eastAsia="pt-BR"/>
        </w:rPr>
        <w:t>e</w:t>
      </w:r>
      <w:r>
        <w:rPr>
          <w:color w:val="000000"/>
          <w:szCs w:val="24"/>
          <w:lang w:eastAsia="pt-BR"/>
        </w:rPr>
        <w:t>dora.</w:t>
      </w:r>
    </w:p>
    <w:p w:rsidR="001F07F4" w:rsidRDefault="001F07F4">
      <w:pPr>
        <w:pStyle w:val="Standard"/>
        <w:suppressAutoHyphens w:val="0"/>
        <w:autoSpaceDE w:val="0"/>
        <w:ind w:left="1155" w:hanging="570"/>
        <w:jc w:val="both"/>
        <w:rPr>
          <w:color w:val="000000"/>
          <w:szCs w:val="24"/>
          <w:lang w:eastAsia="pt-BR"/>
        </w:rPr>
      </w:pPr>
    </w:p>
    <w:p w:rsidR="001F07F4" w:rsidRDefault="007D307F">
      <w:pPr>
        <w:pStyle w:val="Standard"/>
        <w:suppressAutoHyphens w:val="0"/>
        <w:autoSpaceDE w:val="0"/>
        <w:ind w:left="1155" w:hanging="570"/>
        <w:jc w:val="both"/>
        <w:rPr>
          <w:color w:val="000000"/>
          <w:szCs w:val="24"/>
          <w:lang w:eastAsia="pt-BR"/>
        </w:rPr>
      </w:pPr>
      <w:r>
        <w:rPr>
          <w:color w:val="000000"/>
          <w:szCs w:val="24"/>
          <w:lang w:eastAsia="pt-BR"/>
        </w:rPr>
        <w:t>14.4</w:t>
      </w:r>
      <w:r>
        <w:rPr>
          <w:color w:val="000000"/>
          <w:szCs w:val="24"/>
          <w:lang w:eastAsia="pt-BR"/>
        </w:rPr>
        <w:tab/>
        <w:t xml:space="preserve">O acolhimento de recurso importará invalidação apenas dos atos insuscetíveis de </w:t>
      </w:r>
      <w:r>
        <w:rPr>
          <w:color w:val="000000"/>
          <w:szCs w:val="24"/>
          <w:lang w:eastAsia="pt-BR"/>
        </w:rPr>
        <w:t>a</w:t>
      </w:r>
      <w:r>
        <w:rPr>
          <w:color w:val="000000"/>
          <w:szCs w:val="24"/>
          <w:lang w:eastAsia="pt-BR"/>
        </w:rPr>
        <w:t>proveitamento.</w:t>
      </w:r>
    </w:p>
    <w:p w:rsidR="001F07F4" w:rsidRDefault="001F07F4">
      <w:pPr>
        <w:pStyle w:val="Standard"/>
        <w:suppressAutoHyphens w:val="0"/>
        <w:autoSpaceDE w:val="0"/>
        <w:ind w:left="1155" w:hanging="570"/>
        <w:jc w:val="both"/>
        <w:rPr>
          <w:color w:val="000000"/>
          <w:szCs w:val="24"/>
          <w:lang w:eastAsia="pt-BR"/>
        </w:rPr>
      </w:pPr>
    </w:p>
    <w:p w:rsidR="001F07F4" w:rsidRDefault="007D307F">
      <w:pPr>
        <w:pStyle w:val="Standard"/>
        <w:suppressAutoHyphens w:val="0"/>
        <w:autoSpaceDE w:val="0"/>
        <w:ind w:left="1155" w:hanging="570"/>
        <w:jc w:val="both"/>
        <w:rPr>
          <w:szCs w:val="24"/>
          <w:lang w:eastAsia="pt-BR"/>
        </w:rPr>
      </w:pPr>
      <w:r>
        <w:rPr>
          <w:szCs w:val="24"/>
          <w:lang w:eastAsia="pt-BR"/>
        </w:rPr>
        <w:t>14.5</w:t>
      </w:r>
      <w:r>
        <w:rPr>
          <w:szCs w:val="24"/>
          <w:lang w:eastAsia="pt-BR"/>
        </w:rPr>
        <w:tab/>
        <w:t>Decididos os recursos e constatada a regularidade do</w:t>
      </w:r>
      <w:r>
        <w:rPr>
          <w:szCs w:val="24"/>
          <w:lang w:eastAsia="pt-BR"/>
        </w:rPr>
        <w:t>s atos praticados, a autoridade competente adjudicará o objeto da licitação à proponente vencedora e homologará o procedimento licitatório.</w:t>
      </w:r>
    </w:p>
    <w:p w:rsidR="001F07F4" w:rsidRDefault="001F07F4">
      <w:pPr>
        <w:pStyle w:val="Standard"/>
        <w:suppressAutoHyphens w:val="0"/>
        <w:autoSpaceDE w:val="0"/>
        <w:ind w:left="1155" w:hanging="570"/>
        <w:jc w:val="both"/>
        <w:rPr>
          <w:szCs w:val="24"/>
          <w:lang w:eastAsia="pt-BR"/>
        </w:rPr>
      </w:pPr>
    </w:p>
    <w:p w:rsidR="001F07F4" w:rsidRDefault="007D307F">
      <w:pPr>
        <w:pStyle w:val="Standard"/>
        <w:suppressAutoHyphens w:val="0"/>
        <w:autoSpaceDE w:val="0"/>
        <w:ind w:left="1155" w:hanging="570"/>
        <w:jc w:val="both"/>
        <w:rPr>
          <w:szCs w:val="24"/>
          <w:lang w:eastAsia="pt-BR"/>
        </w:rPr>
      </w:pPr>
      <w:r>
        <w:rPr>
          <w:szCs w:val="24"/>
          <w:lang w:eastAsia="pt-BR"/>
        </w:rPr>
        <w:t>14.6</w:t>
      </w:r>
      <w:r>
        <w:rPr>
          <w:szCs w:val="24"/>
          <w:lang w:eastAsia="pt-BR"/>
        </w:rPr>
        <w:tab/>
        <w:t>Os recursos e impugnações interpostos fora dos prazos não serão conhecidos.</w:t>
      </w:r>
    </w:p>
    <w:p w:rsidR="001F07F4" w:rsidRDefault="001F07F4">
      <w:pPr>
        <w:pStyle w:val="Standard"/>
        <w:suppressAutoHyphens w:val="0"/>
        <w:autoSpaceDE w:val="0"/>
        <w:ind w:left="1155" w:hanging="570"/>
        <w:jc w:val="both"/>
        <w:rPr>
          <w:szCs w:val="24"/>
          <w:lang w:eastAsia="pt-BR"/>
        </w:rPr>
      </w:pPr>
    </w:p>
    <w:p w:rsidR="001F07F4" w:rsidRDefault="007D307F">
      <w:pPr>
        <w:pStyle w:val="Standard"/>
        <w:suppressAutoHyphens w:val="0"/>
        <w:autoSpaceDE w:val="0"/>
        <w:ind w:left="1155" w:hanging="570"/>
        <w:jc w:val="both"/>
        <w:rPr>
          <w:szCs w:val="24"/>
          <w:lang w:eastAsia="pt-BR"/>
        </w:rPr>
      </w:pPr>
      <w:r>
        <w:rPr>
          <w:szCs w:val="24"/>
          <w:lang w:eastAsia="pt-BR"/>
        </w:rPr>
        <w:t>14.7</w:t>
      </w:r>
      <w:r>
        <w:rPr>
          <w:szCs w:val="24"/>
          <w:lang w:eastAsia="pt-BR"/>
        </w:rPr>
        <w:tab/>
        <w:t>Os autos do processo perman</w:t>
      </w:r>
      <w:r>
        <w:rPr>
          <w:szCs w:val="24"/>
          <w:lang w:eastAsia="pt-BR"/>
        </w:rPr>
        <w:t>ecerão com vista franqueada aos interessados na Coo</w:t>
      </w:r>
      <w:r>
        <w:rPr>
          <w:szCs w:val="24"/>
          <w:lang w:eastAsia="pt-BR"/>
        </w:rPr>
        <w:t>r</w:t>
      </w:r>
      <w:r>
        <w:rPr>
          <w:szCs w:val="24"/>
          <w:lang w:eastAsia="pt-BR"/>
        </w:rPr>
        <w:t>denação de Logística e Convênios, situada no SCS – Quadra 09 – Bloco B – Edifício Parque Cidade Corporate – 3º Pavimento, em Brasília/DF, nos dias úteis, no horário de 08h00 às 11h30 e de 14h00 às 17h00mi</w:t>
      </w:r>
      <w:r>
        <w:rPr>
          <w:szCs w:val="24"/>
          <w:lang w:eastAsia="pt-BR"/>
        </w:rPr>
        <w:t>n.</w:t>
      </w:r>
    </w:p>
    <w:p w:rsidR="001F07F4" w:rsidRDefault="001F07F4">
      <w:pPr>
        <w:pStyle w:val="Standard"/>
        <w:suppressAutoHyphens w:val="0"/>
        <w:autoSpaceDE w:val="0"/>
        <w:ind w:left="855" w:hanging="570"/>
        <w:jc w:val="both"/>
        <w:rPr>
          <w:b/>
          <w:bCs/>
          <w:szCs w:val="24"/>
          <w:lang w:eastAsia="pt-BR"/>
        </w:rPr>
      </w:pPr>
    </w:p>
    <w:p w:rsidR="001F07F4" w:rsidRDefault="007D307F">
      <w:pPr>
        <w:pStyle w:val="Standard"/>
        <w:shd w:val="clear" w:color="auto" w:fill="C0C0C0"/>
        <w:tabs>
          <w:tab w:val="left" w:pos="570"/>
          <w:tab w:val="left" w:pos="10631"/>
        </w:tabs>
        <w:ind w:right="-1"/>
        <w:jc w:val="both"/>
        <w:rPr>
          <w:b/>
          <w:bCs/>
          <w:szCs w:val="24"/>
        </w:rPr>
      </w:pPr>
      <w:r>
        <w:rPr>
          <w:b/>
          <w:bCs/>
          <w:szCs w:val="24"/>
        </w:rPr>
        <w:t>15.</w:t>
      </w:r>
      <w:r>
        <w:rPr>
          <w:b/>
          <w:bCs/>
          <w:szCs w:val="24"/>
        </w:rPr>
        <w:tab/>
        <w:t>DA FORMALIZAÇÃO DA ATA DE REGISTRO DE PREÇOS</w:t>
      </w:r>
    </w:p>
    <w:p w:rsidR="001F07F4" w:rsidRDefault="001F07F4">
      <w:pPr>
        <w:pStyle w:val="Standard"/>
        <w:ind w:left="990" w:hanging="570"/>
        <w:jc w:val="both"/>
        <w:rPr>
          <w:szCs w:val="24"/>
          <w:shd w:val="clear" w:color="auto" w:fill="FF0000"/>
        </w:rPr>
      </w:pPr>
    </w:p>
    <w:p w:rsidR="001F07F4" w:rsidRDefault="007D307F">
      <w:pPr>
        <w:pStyle w:val="Standard"/>
        <w:ind w:left="1140" w:hanging="570"/>
        <w:jc w:val="both"/>
        <w:rPr>
          <w:szCs w:val="24"/>
        </w:rPr>
      </w:pPr>
      <w:r>
        <w:rPr>
          <w:szCs w:val="24"/>
        </w:rPr>
        <w:t>15.1</w:t>
      </w:r>
      <w:r>
        <w:rPr>
          <w:szCs w:val="24"/>
        </w:rPr>
        <w:tab/>
        <w:t>Homologada a licitação, será formalizada a Ata de Registro de Preços, com a LICITANTE vencedora.</w:t>
      </w:r>
    </w:p>
    <w:p w:rsidR="001F07F4" w:rsidRDefault="001F07F4">
      <w:pPr>
        <w:pStyle w:val="Standard"/>
        <w:ind w:left="1140" w:hanging="570"/>
        <w:jc w:val="both"/>
        <w:rPr>
          <w:szCs w:val="24"/>
        </w:rPr>
      </w:pPr>
    </w:p>
    <w:p w:rsidR="001F07F4" w:rsidRDefault="007D307F">
      <w:pPr>
        <w:pStyle w:val="Standard"/>
        <w:ind w:left="1140" w:hanging="570"/>
        <w:jc w:val="both"/>
        <w:rPr>
          <w:szCs w:val="24"/>
        </w:rPr>
      </w:pPr>
      <w:r>
        <w:rPr>
          <w:szCs w:val="24"/>
        </w:rPr>
        <w:t>15.2</w:t>
      </w:r>
      <w:r>
        <w:rPr>
          <w:szCs w:val="24"/>
        </w:rPr>
        <w:tab/>
        <w:t>A Telebras convocará formalmente a vencedora, com antecedência mínima de 02 (dois) dias úteis,</w:t>
      </w:r>
      <w:r>
        <w:rPr>
          <w:szCs w:val="24"/>
        </w:rPr>
        <w:t xml:space="preserve"> para assinatura da Ata de Registro de Preços.</w:t>
      </w:r>
    </w:p>
    <w:p w:rsidR="001F07F4" w:rsidRDefault="001F07F4">
      <w:pPr>
        <w:pStyle w:val="Standard"/>
        <w:ind w:left="1140" w:hanging="570"/>
        <w:jc w:val="both"/>
        <w:rPr>
          <w:szCs w:val="24"/>
        </w:rPr>
      </w:pPr>
    </w:p>
    <w:p w:rsidR="001F07F4" w:rsidRDefault="007D307F">
      <w:pPr>
        <w:pStyle w:val="Standard"/>
        <w:ind w:left="1980" w:hanging="855"/>
        <w:jc w:val="both"/>
        <w:rPr>
          <w:szCs w:val="24"/>
        </w:rPr>
      </w:pPr>
      <w:r>
        <w:rPr>
          <w:szCs w:val="24"/>
        </w:rPr>
        <w:t>15.2.1</w:t>
      </w:r>
      <w:r>
        <w:rPr>
          <w:szCs w:val="24"/>
        </w:rPr>
        <w:tab/>
        <w:t>O prazo previsto no subitem 15.2 poderá ser prorrogado uma vez, por igual período, quando, durante o seu transcurso, for solicitado pela LICITANTE convocada, desde que ocorra motivo justificado e aceit</w:t>
      </w:r>
      <w:r>
        <w:rPr>
          <w:szCs w:val="24"/>
        </w:rPr>
        <w:t>o pela Telebras.</w:t>
      </w:r>
    </w:p>
    <w:p w:rsidR="001F07F4" w:rsidRDefault="001F07F4">
      <w:pPr>
        <w:pStyle w:val="Standard"/>
        <w:ind w:left="990" w:hanging="570"/>
        <w:jc w:val="both"/>
        <w:rPr>
          <w:szCs w:val="24"/>
        </w:rPr>
      </w:pPr>
    </w:p>
    <w:p w:rsidR="001F07F4" w:rsidRDefault="007D307F">
      <w:pPr>
        <w:pStyle w:val="Standard"/>
        <w:ind w:left="1140" w:hanging="570"/>
        <w:jc w:val="both"/>
        <w:rPr>
          <w:szCs w:val="24"/>
        </w:rPr>
      </w:pPr>
      <w:r>
        <w:rPr>
          <w:szCs w:val="24"/>
        </w:rPr>
        <w:t>15.3</w:t>
      </w:r>
      <w:r>
        <w:rPr>
          <w:szCs w:val="24"/>
        </w:rPr>
        <w:tab/>
        <w:t xml:space="preserve">A Telebras será responsável pelos atos de controle e administração da Ata de Registro de Preços decorrentes desta licitação e indicará, sempre que solicitado pelos órgãos </w:t>
      </w:r>
      <w:r>
        <w:rPr>
          <w:szCs w:val="24"/>
        </w:rPr>
        <w:lastRenderedPageBreak/>
        <w:t>interessados, o prestador de serviços para o qual será formula</w:t>
      </w:r>
      <w:r>
        <w:rPr>
          <w:szCs w:val="24"/>
        </w:rPr>
        <w:t>da consulta, visando a adesão.</w:t>
      </w:r>
    </w:p>
    <w:p w:rsidR="001F07F4" w:rsidRDefault="001F07F4">
      <w:pPr>
        <w:pStyle w:val="Standard"/>
        <w:ind w:left="1140" w:hanging="705"/>
        <w:jc w:val="both"/>
        <w:rPr>
          <w:b/>
          <w:bCs/>
          <w:color w:val="000000"/>
          <w:szCs w:val="24"/>
        </w:rPr>
      </w:pPr>
    </w:p>
    <w:p w:rsidR="001F07F4" w:rsidRDefault="007D307F">
      <w:pPr>
        <w:pStyle w:val="Standard"/>
        <w:shd w:val="clear" w:color="auto" w:fill="C0C0C0"/>
        <w:tabs>
          <w:tab w:val="left" w:pos="555"/>
          <w:tab w:val="left" w:pos="8647"/>
        </w:tabs>
        <w:jc w:val="both"/>
        <w:rPr>
          <w:b/>
          <w:bCs/>
          <w:color w:val="000000"/>
          <w:szCs w:val="24"/>
        </w:rPr>
      </w:pPr>
      <w:r>
        <w:rPr>
          <w:b/>
          <w:bCs/>
          <w:color w:val="000000"/>
          <w:szCs w:val="24"/>
        </w:rPr>
        <w:t>16.</w:t>
      </w:r>
      <w:r>
        <w:rPr>
          <w:b/>
          <w:bCs/>
          <w:color w:val="000000"/>
          <w:szCs w:val="24"/>
        </w:rPr>
        <w:tab/>
        <w:t>DA VIGÊNCIA DA ATA DE REGISTRO DE PREÇOS</w:t>
      </w:r>
    </w:p>
    <w:p w:rsidR="001F07F4" w:rsidRDefault="001F07F4">
      <w:pPr>
        <w:pStyle w:val="Standard"/>
        <w:tabs>
          <w:tab w:val="left" w:pos="8647"/>
        </w:tabs>
        <w:jc w:val="both"/>
        <w:rPr>
          <w:color w:val="000000"/>
          <w:szCs w:val="24"/>
        </w:rPr>
      </w:pPr>
    </w:p>
    <w:p w:rsidR="001F07F4" w:rsidRDefault="007D307F">
      <w:pPr>
        <w:pStyle w:val="Standard"/>
        <w:tabs>
          <w:tab w:val="left" w:pos="14610"/>
        </w:tabs>
        <w:ind w:left="1140" w:hanging="570"/>
        <w:jc w:val="both"/>
        <w:rPr>
          <w:color w:val="000000"/>
          <w:szCs w:val="24"/>
        </w:rPr>
      </w:pPr>
      <w:r>
        <w:rPr>
          <w:color w:val="000000"/>
          <w:szCs w:val="24"/>
        </w:rPr>
        <w:t>16.1</w:t>
      </w:r>
      <w:r>
        <w:rPr>
          <w:color w:val="000000"/>
          <w:szCs w:val="24"/>
        </w:rPr>
        <w:tab/>
        <w:t>A Ata, de acordo com a minuta anexa a este Edital – Anexo III – terá vigência de 01 (um) ano, a contar da data de sua assinatura.</w:t>
      </w:r>
    </w:p>
    <w:p w:rsidR="001F07F4" w:rsidRDefault="001F07F4">
      <w:pPr>
        <w:pStyle w:val="Standard"/>
        <w:tabs>
          <w:tab w:val="left" w:pos="8647"/>
        </w:tabs>
        <w:jc w:val="both"/>
        <w:rPr>
          <w:color w:val="000000"/>
          <w:szCs w:val="24"/>
        </w:rPr>
      </w:pPr>
    </w:p>
    <w:p w:rsidR="001F07F4" w:rsidRDefault="007D307F">
      <w:pPr>
        <w:pStyle w:val="Standard"/>
        <w:pageBreakBefore/>
        <w:shd w:val="clear" w:color="auto" w:fill="C0C0C0"/>
        <w:tabs>
          <w:tab w:val="left" w:pos="570"/>
        </w:tabs>
        <w:jc w:val="both"/>
        <w:rPr>
          <w:b/>
          <w:bCs/>
          <w:szCs w:val="24"/>
        </w:rPr>
      </w:pPr>
      <w:r>
        <w:rPr>
          <w:b/>
          <w:bCs/>
          <w:szCs w:val="24"/>
        </w:rPr>
        <w:lastRenderedPageBreak/>
        <w:t>17.</w:t>
      </w:r>
      <w:r>
        <w:rPr>
          <w:b/>
          <w:bCs/>
          <w:szCs w:val="24"/>
        </w:rPr>
        <w:tab/>
        <w:t>DA ADESÃO POR OUTROS ÓRGÃOS</w:t>
      </w:r>
    </w:p>
    <w:p w:rsidR="001F07F4" w:rsidRDefault="001F07F4">
      <w:pPr>
        <w:pStyle w:val="Standard"/>
        <w:tabs>
          <w:tab w:val="left" w:pos="8647"/>
        </w:tabs>
        <w:jc w:val="both"/>
        <w:rPr>
          <w:szCs w:val="24"/>
        </w:rPr>
      </w:pPr>
    </w:p>
    <w:p w:rsidR="001F07F4" w:rsidRDefault="007D307F">
      <w:pPr>
        <w:pStyle w:val="Standard"/>
        <w:ind w:left="1155" w:hanging="570"/>
        <w:jc w:val="both"/>
        <w:rPr>
          <w:szCs w:val="24"/>
        </w:rPr>
      </w:pPr>
      <w:r>
        <w:rPr>
          <w:szCs w:val="24"/>
        </w:rPr>
        <w:t>17.1</w:t>
      </w:r>
      <w:r>
        <w:rPr>
          <w:szCs w:val="24"/>
        </w:rPr>
        <w:tab/>
        <w:t>Pode</w:t>
      </w:r>
      <w:r>
        <w:rPr>
          <w:szCs w:val="24"/>
        </w:rPr>
        <w:t>rá utilizar-se da Ata de Registro de Preços qualquer órgão ou entidade da Administração Púbica que não tenha participado do certame, mediante prévia consulta ao órgão gerenciador, desde que devidamente comprovada a vantagem e respeitadas, no que couber, as</w:t>
      </w:r>
      <w:r>
        <w:rPr>
          <w:szCs w:val="24"/>
        </w:rPr>
        <w:t xml:space="preserve"> condições e as regras estabelecidas no Decreto nº 3.931/2001 e na Lei nº 8.666/1993.</w:t>
      </w:r>
    </w:p>
    <w:p w:rsidR="001F07F4" w:rsidRDefault="001F07F4">
      <w:pPr>
        <w:pStyle w:val="Standard"/>
        <w:ind w:left="1155" w:hanging="570"/>
        <w:jc w:val="both"/>
        <w:rPr>
          <w:szCs w:val="24"/>
        </w:rPr>
      </w:pPr>
    </w:p>
    <w:p w:rsidR="001F07F4" w:rsidRDefault="007D307F">
      <w:pPr>
        <w:pStyle w:val="Standard"/>
        <w:ind w:left="1155" w:hanging="570"/>
        <w:jc w:val="both"/>
        <w:rPr>
          <w:szCs w:val="24"/>
        </w:rPr>
      </w:pPr>
      <w:r>
        <w:rPr>
          <w:szCs w:val="24"/>
        </w:rPr>
        <w:t>17.2</w:t>
      </w:r>
      <w:r>
        <w:rPr>
          <w:szCs w:val="24"/>
        </w:rPr>
        <w:tab/>
        <w:t xml:space="preserve">Caberá ao detentor da Ata de Registro de Preços, observadas as condições nela estabelecidas, optar pela aceitação ou não do </w:t>
      </w:r>
      <w:r>
        <w:rPr>
          <w:color w:val="000000"/>
          <w:szCs w:val="24"/>
        </w:rPr>
        <w:t>fornecimento e da prestação dos serviços</w:t>
      </w:r>
      <w:r>
        <w:rPr>
          <w:szCs w:val="24"/>
        </w:rPr>
        <w:t>, desde que esta aceitação não prejudique as obrigações anteriormente assumidas.</w:t>
      </w:r>
    </w:p>
    <w:p w:rsidR="001F07F4" w:rsidRDefault="001F07F4">
      <w:pPr>
        <w:pStyle w:val="Standard"/>
        <w:ind w:left="855" w:hanging="570"/>
        <w:jc w:val="both"/>
        <w:rPr>
          <w:szCs w:val="24"/>
        </w:rPr>
      </w:pPr>
    </w:p>
    <w:p w:rsidR="001F07F4" w:rsidRDefault="007D307F">
      <w:pPr>
        <w:pStyle w:val="Standard"/>
        <w:shd w:val="clear" w:color="auto" w:fill="C0C0C0"/>
        <w:tabs>
          <w:tab w:val="left" w:pos="570"/>
        </w:tabs>
        <w:jc w:val="both"/>
        <w:rPr>
          <w:b/>
          <w:bCs/>
          <w:color w:val="000000"/>
          <w:szCs w:val="24"/>
        </w:rPr>
      </w:pPr>
      <w:r>
        <w:rPr>
          <w:b/>
          <w:bCs/>
          <w:color w:val="000000"/>
          <w:szCs w:val="24"/>
        </w:rPr>
        <w:t>18.</w:t>
      </w:r>
      <w:r>
        <w:rPr>
          <w:b/>
          <w:bCs/>
          <w:color w:val="000000"/>
          <w:szCs w:val="24"/>
        </w:rPr>
        <w:tab/>
        <w:t>DO PREÇO REGISTRADO</w:t>
      </w:r>
    </w:p>
    <w:p w:rsidR="001F07F4" w:rsidRDefault="001F07F4">
      <w:pPr>
        <w:pStyle w:val="Standard"/>
        <w:tabs>
          <w:tab w:val="left" w:pos="425"/>
        </w:tabs>
        <w:jc w:val="both"/>
        <w:rPr>
          <w:color w:val="000000"/>
          <w:szCs w:val="24"/>
        </w:rPr>
      </w:pPr>
    </w:p>
    <w:p w:rsidR="001F07F4" w:rsidRDefault="007D307F">
      <w:pPr>
        <w:pStyle w:val="Standard"/>
        <w:ind w:left="1140" w:hanging="570"/>
        <w:jc w:val="both"/>
        <w:rPr>
          <w:szCs w:val="24"/>
        </w:rPr>
      </w:pPr>
      <w:r>
        <w:rPr>
          <w:color w:val="000000"/>
          <w:szCs w:val="24"/>
        </w:rPr>
        <w:t>18.1</w:t>
      </w:r>
      <w:r>
        <w:rPr>
          <w:b/>
          <w:bCs/>
          <w:color w:val="000000"/>
          <w:szCs w:val="24"/>
        </w:rPr>
        <w:tab/>
      </w:r>
      <w:r>
        <w:rPr>
          <w:color w:val="000000"/>
          <w:szCs w:val="24"/>
        </w:rPr>
        <w:t>Durante a vigência da ata, os preços registrados serão fixos e irreajustáveis, exceto nas hipóteses, devidamente comprovadas, de ocorrência de s</w:t>
      </w:r>
      <w:r>
        <w:rPr>
          <w:color w:val="000000"/>
          <w:szCs w:val="24"/>
        </w:rPr>
        <w:t>ituação prevista na alínea “d” do inciso II do art. 65 da Lei nº 8.666/93 ou de redução dos preços praticados no mercado.</w:t>
      </w:r>
    </w:p>
    <w:p w:rsidR="001F07F4" w:rsidRDefault="001F07F4">
      <w:pPr>
        <w:pStyle w:val="Standard"/>
        <w:ind w:left="975" w:hanging="555"/>
        <w:jc w:val="both"/>
        <w:rPr>
          <w:color w:val="000000"/>
          <w:szCs w:val="24"/>
        </w:rPr>
      </w:pPr>
    </w:p>
    <w:p w:rsidR="001F07F4" w:rsidRDefault="007D307F">
      <w:pPr>
        <w:pStyle w:val="Standard"/>
        <w:ind w:left="1980" w:hanging="840"/>
        <w:jc w:val="both"/>
        <w:rPr>
          <w:color w:val="000000"/>
          <w:szCs w:val="24"/>
        </w:rPr>
      </w:pPr>
      <w:r>
        <w:rPr>
          <w:color w:val="000000"/>
          <w:szCs w:val="24"/>
        </w:rPr>
        <w:t>18.1.1</w:t>
      </w:r>
      <w:r>
        <w:rPr>
          <w:color w:val="000000"/>
          <w:szCs w:val="24"/>
        </w:rPr>
        <w:tab/>
        <w:t>Mesmo comprovada a ocorrência de situação prevista na alínea “d” do inciso II do art. 65 da Lei nº 8.666/93, a Telebras, se ju</w:t>
      </w:r>
      <w:r>
        <w:rPr>
          <w:color w:val="000000"/>
          <w:szCs w:val="24"/>
        </w:rPr>
        <w:t>lgar conveniente, poderá optar por cancelar a Ata e iniciar outro processo licitatório.</w:t>
      </w:r>
    </w:p>
    <w:p w:rsidR="001F07F4" w:rsidRDefault="001F07F4">
      <w:pPr>
        <w:pStyle w:val="Standard"/>
        <w:ind w:left="975" w:hanging="555"/>
        <w:jc w:val="both"/>
        <w:rPr>
          <w:color w:val="000000"/>
          <w:szCs w:val="24"/>
        </w:rPr>
      </w:pPr>
    </w:p>
    <w:p w:rsidR="001F07F4" w:rsidRDefault="007D307F">
      <w:pPr>
        <w:pStyle w:val="Standard"/>
        <w:ind w:left="1140" w:hanging="570"/>
        <w:jc w:val="both"/>
        <w:rPr>
          <w:szCs w:val="24"/>
        </w:rPr>
      </w:pPr>
      <w:r>
        <w:rPr>
          <w:color w:val="000000"/>
          <w:szCs w:val="24"/>
        </w:rPr>
        <w:t>18.2</w:t>
      </w:r>
      <w:r>
        <w:rPr>
          <w:color w:val="000000"/>
          <w:szCs w:val="24"/>
        </w:rPr>
        <w:tab/>
        <w:t xml:space="preserve">Comprovada a redução dos preços praticados no mercado nas mesmas condições do registro e definido o novo preço máximo a ser pago, o </w:t>
      </w:r>
      <w:r>
        <w:rPr>
          <w:szCs w:val="24"/>
        </w:rPr>
        <w:t>detentor da ata se</w:t>
      </w:r>
      <w:r>
        <w:rPr>
          <w:color w:val="000000"/>
          <w:szCs w:val="24"/>
        </w:rPr>
        <w:t>rá convocado</w:t>
      </w:r>
      <w:r>
        <w:rPr>
          <w:color w:val="000000"/>
          <w:szCs w:val="24"/>
        </w:rPr>
        <w:t xml:space="preserve"> pela Telebras para alteração do preço da ata.</w:t>
      </w:r>
    </w:p>
    <w:p w:rsidR="001F07F4" w:rsidRDefault="001F07F4">
      <w:pPr>
        <w:pStyle w:val="Standard"/>
        <w:ind w:left="975" w:hanging="555"/>
        <w:jc w:val="both"/>
        <w:rPr>
          <w:color w:val="000000"/>
          <w:szCs w:val="24"/>
        </w:rPr>
      </w:pPr>
    </w:p>
    <w:p w:rsidR="001F07F4" w:rsidRDefault="007D307F">
      <w:pPr>
        <w:pStyle w:val="Standard"/>
        <w:shd w:val="clear" w:color="auto" w:fill="C0C0C0"/>
        <w:tabs>
          <w:tab w:val="left" w:pos="570"/>
        </w:tabs>
        <w:rPr>
          <w:b/>
          <w:bCs/>
          <w:szCs w:val="24"/>
        </w:rPr>
      </w:pPr>
      <w:r>
        <w:rPr>
          <w:b/>
          <w:bCs/>
          <w:szCs w:val="24"/>
        </w:rPr>
        <w:t>19.</w:t>
      </w:r>
      <w:r>
        <w:rPr>
          <w:b/>
          <w:bCs/>
          <w:szCs w:val="24"/>
        </w:rPr>
        <w:tab/>
        <w:t>DO CANCELAMENTO DO REGISTRO DE PREÇO</w:t>
      </w:r>
    </w:p>
    <w:p w:rsidR="001F07F4" w:rsidRDefault="001F07F4">
      <w:pPr>
        <w:pStyle w:val="Standard"/>
        <w:rPr>
          <w:b/>
          <w:bCs/>
          <w:szCs w:val="24"/>
        </w:rPr>
      </w:pPr>
    </w:p>
    <w:p w:rsidR="001F07F4" w:rsidRDefault="007D307F">
      <w:pPr>
        <w:pStyle w:val="Standard"/>
        <w:ind w:left="1140" w:hanging="570"/>
        <w:jc w:val="both"/>
        <w:rPr>
          <w:szCs w:val="24"/>
        </w:rPr>
      </w:pPr>
      <w:r>
        <w:rPr>
          <w:szCs w:val="24"/>
        </w:rPr>
        <w:t>19.1</w:t>
      </w:r>
      <w:r>
        <w:rPr>
          <w:szCs w:val="24"/>
        </w:rPr>
        <w:tab/>
        <w:t>O detentor da ata terá o seu registro de preços cancelado:</w:t>
      </w:r>
    </w:p>
    <w:p w:rsidR="001F07F4" w:rsidRDefault="001F07F4">
      <w:pPr>
        <w:pStyle w:val="Standard"/>
        <w:ind w:left="990" w:hanging="570"/>
        <w:jc w:val="both"/>
        <w:rPr>
          <w:szCs w:val="24"/>
        </w:rPr>
      </w:pPr>
    </w:p>
    <w:p w:rsidR="001F07F4" w:rsidRDefault="007D307F">
      <w:pPr>
        <w:pStyle w:val="Standard"/>
        <w:ind w:left="1980" w:hanging="840"/>
        <w:jc w:val="both"/>
        <w:rPr>
          <w:szCs w:val="24"/>
        </w:rPr>
      </w:pPr>
      <w:r>
        <w:rPr>
          <w:szCs w:val="24"/>
        </w:rPr>
        <w:t>19.1.1</w:t>
      </w:r>
      <w:r>
        <w:rPr>
          <w:szCs w:val="24"/>
        </w:rPr>
        <w:tab/>
        <w:t>A pedido, quando:</w:t>
      </w:r>
    </w:p>
    <w:p w:rsidR="001F07F4" w:rsidRDefault="001F07F4">
      <w:pPr>
        <w:pStyle w:val="Standard"/>
        <w:ind w:left="1710" w:hanging="720"/>
        <w:jc w:val="both"/>
        <w:rPr>
          <w:szCs w:val="24"/>
        </w:rPr>
      </w:pPr>
    </w:p>
    <w:p w:rsidR="001F07F4" w:rsidRDefault="007D307F">
      <w:pPr>
        <w:pStyle w:val="Standard"/>
        <w:ind w:left="3120" w:hanging="1155"/>
        <w:jc w:val="both"/>
        <w:rPr>
          <w:szCs w:val="24"/>
        </w:rPr>
      </w:pPr>
      <w:r>
        <w:rPr>
          <w:szCs w:val="24"/>
        </w:rPr>
        <w:t>19.1.1.1</w:t>
      </w:r>
      <w:r>
        <w:rPr>
          <w:szCs w:val="24"/>
        </w:rPr>
        <w:tab/>
        <w:t xml:space="preserve">Comprovar a sua impossibilidade de cumprir as exigências da ata, </w:t>
      </w:r>
      <w:r>
        <w:rPr>
          <w:szCs w:val="24"/>
        </w:rPr>
        <w:t>por ocorrência de casos fortuitos ou de força maior;</w:t>
      </w:r>
    </w:p>
    <w:p w:rsidR="001F07F4" w:rsidRDefault="001F07F4">
      <w:pPr>
        <w:pStyle w:val="Standard"/>
        <w:ind w:left="3120" w:hanging="1155"/>
        <w:jc w:val="both"/>
        <w:rPr>
          <w:szCs w:val="24"/>
        </w:rPr>
      </w:pPr>
    </w:p>
    <w:p w:rsidR="001F07F4" w:rsidRDefault="007D307F">
      <w:pPr>
        <w:pStyle w:val="Standard"/>
        <w:ind w:left="3120" w:hanging="1155"/>
        <w:jc w:val="both"/>
        <w:rPr>
          <w:szCs w:val="24"/>
        </w:rPr>
      </w:pPr>
      <w:r>
        <w:rPr>
          <w:szCs w:val="24"/>
        </w:rPr>
        <w:t>19.1.1.2</w:t>
      </w:r>
      <w:r>
        <w:rPr>
          <w:szCs w:val="24"/>
        </w:rPr>
        <w:tab/>
        <w:t>O seu preço registrado se tornar, comprovadamente, inexequível em função da elevação dos preços de mercado dos insumos que compõem o custo do serviço.</w:t>
      </w:r>
    </w:p>
    <w:p w:rsidR="001F07F4" w:rsidRDefault="001F07F4">
      <w:pPr>
        <w:pStyle w:val="Standard"/>
        <w:ind w:left="1710" w:hanging="720"/>
        <w:jc w:val="both"/>
        <w:rPr>
          <w:szCs w:val="24"/>
        </w:rPr>
      </w:pPr>
    </w:p>
    <w:p w:rsidR="001F07F4" w:rsidRDefault="007D307F">
      <w:pPr>
        <w:pStyle w:val="Standard"/>
        <w:ind w:left="1140" w:hanging="570"/>
        <w:jc w:val="both"/>
        <w:rPr>
          <w:szCs w:val="24"/>
        </w:rPr>
      </w:pPr>
      <w:r>
        <w:rPr>
          <w:szCs w:val="24"/>
        </w:rPr>
        <w:t>19.2</w:t>
      </w:r>
      <w:r>
        <w:rPr>
          <w:szCs w:val="24"/>
        </w:rPr>
        <w:tab/>
        <w:t>Por iniciativa da Telebras, quando o</w:t>
      </w:r>
      <w:r>
        <w:rPr>
          <w:szCs w:val="24"/>
        </w:rPr>
        <w:t xml:space="preserve"> detentor da ata:</w:t>
      </w:r>
    </w:p>
    <w:p w:rsidR="001F07F4" w:rsidRDefault="001F07F4">
      <w:pPr>
        <w:pStyle w:val="Standard"/>
        <w:ind w:left="990" w:hanging="570"/>
        <w:jc w:val="both"/>
        <w:rPr>
          <w:szCs w:val="24"/>
        </w:rPr>
      </w:pPr>
    </w:p>
    <w:p w:rsidR="001F07F4" w:rsidRDefault="007D307F">
      <w:pPr>
        <w:pStyle w:val="Standard"/>
        <w:ind w:left="1980" w:hanging="840"/>
        <w:jc w:val="both"/>
        <w:rPr>
          <w:szCs w:val="24"/>
        </w:rPr>
      </w:pPr>
      <w:r>
        <w:rPr>
          <w:szCs w:val="24"/>
        </w:rPr>
        <w:t>19.2.1</w:t>
      </w:r>
      <w:r>
        <w:rPr>
          <w:szCs w:val="24"/>
        </w:rPr>
        <w:tab/>
        <w:t>Não aceitar reduzir o preço registrado, na hipótese deste se tornar superior àqueles praticados no mercado;</w:t>
      </w:r>
    </w:p>
    <w:p w:rsidR="001F07F4" w:rsidRDefault="001F07F4">
      <w:pPr>
        <w:pStyle w:val="Standard"/>
        <w:ind w:left="1980" w:hanging="840"/>
        <w:jc w:val="both"/>
        <w:rPr>
          <w:szCs w:val="24"/>
        </w:rPr>
      </w:pPr>
    </w:p>
    <w:p w:rsidR="001F07F4" w:rsidRDefault="007D307F">
      <w:pPr>
        <w:pStyle w:val="Standard"/>
        <w:ind w:left="1980" w:hanging="840"/>
        <w:jc w:val="both"/>
        <w:rPr>
          <w:szCs w:val="24"/>
        </w:rPr>
      </w:pPr>
      <w:r>
        <w:rPr>
          <w:szCs w:val="24"/>
        </w:rPr>
        <w:t>19.2.2</w:t>
      </w:r>
      <w:r>
        <w:rPr>
          <w:szCs w:val="24"/>
        </w:rPr>
        <w:tab/>
        <w:t>Não mantiver as condições de habilitação ou qualificação técnica exigida no processo licitatório;</w:t>
      </w:r>
    </w:p>
    <w:p w:rsidR="001F07F4" w:rsidRDefault="001F07F4">
      <w:pPr>
        <w:pStyle w:val="Standard"/>
        <w:ind w:left="1980" w:hanging="840"/>
        <w:jc w:val="both"/>
        <w:rPr>
          <w:szCs w:val="24"/>
        </w:rPr>
      </w:pPr>
    </w:p>
    <w:p w:rsidR="001F07F4" w:rsidRDefault="007D307F">
      <w:pPr>
        <w:pStyle w:val="Standard"/>
        <w:ind w:left="1980" w:hanging="840"/>
        <w:jc w:val="both"/>
        <w:rPr>
          <w:szCs w:val="24"/>
        </w:rPr>
      </w:pPr>
      <w:r>
        <w:rPr>
          <w:szCs w:val="24"/>
        </w:rPr>
        <w:t>19.2.3</w:t>
      </w:r>
      <w:r>
        <w:rPr>
          <w:szCs w:val="24"/>
        </w:rPr>
        <w:tab/>
        <w:t>Por razõ</w:t>
      </w:r>
      <w:r>
        <w:rPr>
          <w:szCs w:val="24"/>
        </w:rPr>
        <w:t>es de interesse público devidamente motivadas e justificadas;</w:t>
      </w:r>
    </w:p>
    <w:p w:rsidR="001F07F4" w:rsidRDefault="001F07F4">
      <w:pPr>
        <w:pStyle w:val="Standard"/>
        <w:ind w:left="1980" w:hanging="840"/>
        <w:jc w:val="both"/>
        <w:rPr>
          <w:szCs w:val="24"/>
        </w:rPr>
      </w:pPr>
    </w:p>
    <w:p w:rsidR="001F07F4" w:rsidRDefault="007D307F">
      <w:pPr>
        <w:pStyle w:val="Standard"/>
        <w:ind w:left="1980" w:hanging="840"/>
        <w:jc w:val="both"/>
        <w:rPr>
          <w:szCs w:val="24"/>
        </w:rPr>
      </w:pPr>
      <w:r>
        <w:rPr>
          <w:szCs w:val="24"/>
        </w:rPr>
        <w:t>19.2.4</w:t>
      </w:r>
      <w:r>
        <w:rPr>
          <w:szCs w:val="24"/>
        </w:rPr>
        <w:tab/>
        <w:t>Não cumprir as obrigações decorrentes da Ata de Registro de Preços;</w:t>
      </w:r>
    </w:p>
    <w:p w:rsidR="001F07F4" w:rsidRDefault="001F07F4">
      <w:pPr>
        <w:pStyle w:val="Standard"/>
        <w:ind w:left="1980" w:hanging="840"/>
        <w:jc w:val="both"/>
        <w:rPr>
          <w:szCs w:val="24"/>
        </w:rPr>
      </w:pPr>
    </w:p>
    <w:p w:rsidR="001F07F4" w:rsidRDefault="007D307F">
      <w:pPr>
        <w:pStyle w:val="Standard"/>
        <w:ind w:left="1980" w:hanging="840"/>
        <w:jc w:val="both"/>
        <w:rPr>
          <w:szCs w:val="24"/>
        </w:rPr>
      </w:pPr>
      <w:r>
        <w:rPr>
          <w:szCs w:val="24"/>
        </w:rPr>
        <w:t>19.2.5</w:t>
      </w:r>
      <w:r>
        <w:rPr>
          <w:szCs w:val="24"/>
        </w:rPr>
        <w:tab/>
        <w:t>Se recusar a executar os serviços nos prazos estabelecidos neste Edital e seus anexos;</w:t>
      </w:r>
    </w:p>
    <w:p w:rsidR="001F07F4" w:rsidRDefault="001F07F4">
      <w:pPr>
        <w:pStyle w:val="Standard"/>
        <w:ind w:left="1980" w:hanging="840"/>
        <w:jc w:val="both"/>
        <w:rPr>
          <w:szCs w:val="24"/>
        </w:rPr>
      </w:pPr>
    </w:p>
    <w:p w:rsidR="001F07F4" w:rsidRDefault="007D307F">
      <w:pPr>
        <w:pStyle w:val="Standard"/>
        <w:numPr>
          <w:ilvl w:val="2"/>
          <w:numId w:val="54"/>
        </w:numPr>
        <w:ind w:left="1980" w:hanging="840"/>
        <w:jc w:val="both"/>
        <w:rPr>
          <w:szCs w:val="24"/>
        </w:rPr>
      </w:pPr>
      <w:r>
        <w:rPr>
          <w:szCs w:val="24"/>
        </w:rPr>
        <w:t>Na ocorrência de inexe</w:t>
      </w:r>
      <w:r>
        <w:rPr>
          <w:szCs w:val="24"/>
        </w:rPr>
        <w:t>cução total ou parcial das condições estabelecidas na Ata de Registro de Preços ou nos pedidos dela decorrentes.</w:t>
      </w:r>
    </w:p>
    <w:p w:rsidR="001F07F4" w:rsidRDefault="001F07F4">
      <w:pPr>
        <w:pStyle w:val="Standard"/>
        <w:ind w:left="420"/>
        <w:jc w:val="both"/>
        <w:rPr>
          <w:szCs w:val="24"/>
        </w:rPr>
      </w:pPr>
    </w:p>
    <w:p w:rsidR="001F07F4" w:rsidRDefault="007D307F">
      <w:pPr>
        <w:pStyle w:val="Standard"/>
        <w:ind w:left="1140" w:hanging="570"/>
        <w:jc w:val="both"/>
        <w:rPr>
          <w:szCs w:val="24"/>
        </w:rPr>
      </w:pPr>
      <w:r>
        <w:rPr>
          <w:szCs w:val="24"/>
        </w:rPr>
        <w:t>19.3</w:t>
      </w:r>
      <w:r>
        <w:rPr>
          <w:szCs w:val="24"/>
        </w:rPr>
        <w:tab/>
      </w:r>
      <w:r>
        <w:rPr>
          <w:color w:val="000000"/>
          <w:szCs w:val="24"/>
        </w:rPr>
        <w:t>A Ata de Registro de Preços será cancelada automaticamente:</w:t>
      </w:r>
    </w:p>
    <w:p w:rsidR="001F07F4" w:rsidRDefault="001F07F4">
      <w:pPr>
        <w:pStyle w:val="Standard"/>
        <w:ind w:left="990" w:hanging="570"/>
        <w:jc w:val="both"/>
        <w:rPr>
          <w:color w:val="000000"/>
          <w:szCs w:val="24"/>
        </w:rPr>
      </w:pPr>
    </w:p>
    <w:p w:rsidR="001F07F4" w:rsidRDefault="007D307F">
      <w:pPr>
        <w:pStyle w:val="Standard"/>
        <w:ind w:left="1980" w:hanging="840"/>
        <w:jc w:val="both"/>
        <w:rPr>
          <w:szCs w:val="24"/>
        </w:rPr>
      </w:pPr>
      <w:r>
        <w:rPr>
          <w:szCs w:val="24"/>
        </w:rPr>
        <w:t>19.3.1</w:t>
      </w:r>
      <w:r>
        <w:rPr>
          <w:szCs w:val="24"/>
        </w:rPr>
        <w:tab/>
        <w:t>Por decurso de prazo de vigência;</w:t>
      </w:r>
    </w:p>
    <w:p w:rsidR="001F07F4" w:rsidRDefault="001F07F4">
      <w:pPr>
        <w:pStyle w:val="Standard"/>
        <w:ind w:left="1980" w:hanging="840"/>
        <w:jc w:val="both"/>
        <w:rPr>
          <w:szCs w:val="24"/>
        </w:rPr>
      </w:pPr>
    </w:p>
    <w:p w:rsidR="001F07F4" w:rsidRDefault="007D307F">
      <w:pPr>
        <w:pStyle w:val="Standard"/>
        <w:ind w:left="1980" w:hanging="840"/>
        <w:jc w:val="both"/>
        <w:rPr>
          <w:szCs w:val="24"/>
        </w:rPr>
      </w:pPr>
      <w:r>
        <w:rPr>
          <w:szCs w:val="24"/>
        </w:rPr>
        <w:t>19.3.2</w:t>
      </w:r>
      <w:r>
        <w:rPr>
          <w:szCs w:val="24"/>
        </w:rPr>
        <w:tab/>
        <w:t xml:space="preserve">Quando não restarem </w:t>
      </w:r>
      <w:r>
        <w:rPr>
          <w:szCs w:val="24"/>
        </w:rPr>
        <w:t>fornecedores registrados.</w:t>
      </w:r>
    </w:p>
    <w:p w:rsidR="001F07F4" w:rsidRDefault="001F07F4">
      <w:pPr>
        <w:pStyle w:val="Standard"/>
        <w:ind w:left="1980" w:hanging="840"/>
        <w:jc w:val="both"/>
        <w:rPr>
          <w:color w:val="000000"/>
          <w:szCs w:val="24"/>
        </w:rPr>
      </w:pPr>
    </w:p>
    <w:p w:rsidR="001F07F4" w:rsidRDefault="007D307F">
      <w:pPr>
        <w:pStyle w:val="Standard"/>
        <w:ind w:left="1140" w:hanging="570"/>
        <w:jc w:val="both"/>
        <w:rPr>
          <w:szCs w:val="24"/>
        </w:rPr>
      </w:pPr>
      <w:r>
        <w:rPr>
          <w:szCs w:val="24"/>
        </w:rPr>
        <w:t>19.4</w:t>
      </w:r>
      <w:r>
        <w:rPr>
          <w:szCs w:val="24"/>
        </w:rPr>
        <w:tab/>
        <w:t>Em qualquer das hipóteses acima, concluído o processo, a Telebras fará o devido apostilamento na Ata de Registro de Preços e informará aos proponentes a nova ordem de registro.</w:t>
      </w:r>
    </w:p>
    <w:p w:rsidR="001F07F4" w:rsidRDefault="001F07F4">
      <w:pPr>
        <w:pStyle w:val="Standard"/>
        <w:ind w:left="1140" w:hanging="570"/>
        <w:jc w:val="both"/>
        <w:rPr>
          <w:color w:val="000000"/>
          <w:szCs w:val="24"/>
        </w:rPr>
      </w:pPr>
    </w:p>
    <w:p w:rsidR="001F07F4" w:rsidRDefault="007D307F">
      <w:pPr>
        <w:pStyle w:val="Standard"/>
        <w:ind w:left="1140" w:hanging="570"/>
        <w:jc w:val="both"/>
        <w:rPr>
          <w:szCs w:val="24"/>
        </w:rPr>
      </w:pPr>
      <w:r>
        <w:rPr>
          <w:color w:val="000000"/>
          <w:szCs w:val="24"/>
        </w:rPr>
        <w:t>19.5</w:t>
      </w:r>
      <w:r>
        <w:rPr>
          <w:color w:val="000000"/>
          <w:szCs w:val="24"/>
        </w:rPr>
        <w:tab/>
      </w:r>
      <w:r>
        <w:rPr>
          <w:szCs w:val="24"/>
        </w:rPr>
        <w:t>O cancelamento do registro de preços será</w:t>
      </w:r>
      <w:r>
        <w:rPr>
          <w:szCs w:val="24"/>
        </w:rPr>
        <w:t xml:space="preserve"> formalizado por intermédio de processo administrativo específico, ficando assegurado o contraditório e a ampla defesa, nos casos de cancelamento por iniciativa da Telebras.</w:t>
      </w:r>
    </w:p>
    <w:p w:rsidR="001F07F4" w:rsidRDefault="001F07F4">
      <w:pPr>
        <w:pStyle w:val="Standard"/>
        <w:tabs>
          <w:tab w:val="left" w:pos="7087"/>
          <w:tab w:val="left" w:pos="15451"/>
          <w:tab w:val="left" w:pos="17435"/>
        </w:tabs>
        <w:suppressAutoHyphens w:val="0"/>
        <w:autoSpaceDE w:val="0"/>
        <w:ind w:left="1134" w:right="-1" w:hanging="708"/>
        <w:jc w:val="both"/>
        <w:rPr>
          <w:b/>
          <w:bCs/>
          <w:szCs w:val="24"/>
          <w:lang w:eastAsia="pt-BR"/>
        </w:rPr>
      </w:pPr>
    </w:p>
    <w:p w:rsidR="001F07F4" w:rsidRDefault="007D307F">
      <w:pPr>
        <w:pStyle w:val="Standard"/>
        <w:shd w:val="clear" w:color="auto" w:fill="C0C0C0"/>
        <w:tabs>
          <w:tab w:val="left" w:pos="585"/>
        </w:tabs>
        <w:suppressAutoHyphens w:val="0"/>
        <w:autoSpaceDE w:val="0"/>
        <w:jc w:val="both"/>
        <w:rPr>
          <w:b/>
          <w:bCs/>
          <w:szCs w:val="24"/>
          <w:lang w:eastAsia="pt-BR"/>
        </w:rPr>
      </w:pPr>
      <w:r>
        <w:rPr>
          <w:b/>
          <w:bCs/>
          <w:szCs w:val="24"/>
          <w:lang w:eastAsia="pt-BR"/>
        </w:rPr>
        <w:t>20.</w:t>
      </w:r>
      <w:r>
        <w:rPr>
          <w:b/>
          <w:bCs/>
          <w:szCs w:val="24"/>
          <w:lang w:eastAsia="pt-BR"/>
        </w:rPr>
        <w:tab/>
        <w:t>DAS OBRIGAÇÕES DA TELEBRAS</w:t>
      </w:r>
    </w:p>
    <w:p w:rsidR="001F07F4" w:rsidRDefault="001F07F4">
      <w:pPr>
        <w:pStyle w:val="Standard"/>
        <w:suppressAutoHyphens w:val="0"/>
        <w:autoSpaceDE w:val="0"/>
        <w:ind w:left="1134" w:hanging="567"/>
        <w:jc w:val="both"/>
        <w:rPr>
          <w:szCs w:val="24"/>
          <w:lang w:eastAsia="pt-BR"/>
        </w:rPr>
      </w:pPr>
    </w:p>
    <w:p w:rsidR="001F07F4" w:rsidRDefault="007D307F">
      <w:pPr>
        <w:pStyle w:val="Standard"/>
        <w:numPr>
          <w:ilvl w:val="1"/>
          <w:numId w:val="55"/>
        </w:numPr>
        <w:suppressAutoHyphens w:val="0"/>
        <w:autoSpaceDE w:val="0"/>
        <w:ind w:left="1125" w:hanging="567"/>
        <w:jc w:val="both"/>
        <w:rPr>
          <w:szCs w:val="24"/>
        </w:rPr>
      </w:pPr>
      <w:r>
        <w:rPr>
          <w:szCs w:val="24"/>
          <w:lang w:eastAsia="pt-BR"/>
        </w:rPr>
        <w:t xml:space="preserve">As obrigações da </w:t>
      </w:r>
      <w:r>
        <w:rPr>
          <w:szCs w:val="24"/>
          <w:lang w:eastAsia="pt-BR"/>
        </w:rPr>
        <w:t>Telebras</w:t>
      </w:r>
      <w:r>
        <w:rPr>
          <w:b/>
          <w:bCs/>
          <w:szCs w:val="24"/>
          <w:lang w:eastAsia="pt-BR"/>
        </w:rPr>
        <w:t xml:space="preserve"> </w:t>
      </w:r>
      <w:r>
        <w:rPr>
          <w:szCs w:val="24"/>
          <w:lang w:eastAsia="pt-BR"/>
        </w:rPr>
        <w:t>estão descritas no item</w:t>
      </w:r>
      <w:r>
        <w:rPr>
          <w:szCs w:val="24"/>
          <w:lang w:eastAsia="pt-BR"/>
        </w:rPr>
        <w:t xml:space="preserve"> </w:t>
      </w:r>
      <w:r>
        <w:rPr>
          <w:color w:val="000000"/>
          <w:szCs w:val="24"/>
          <w:lang w:eastAsia="pt-BR"/>
        </w:rPr>
        <w:t>10 do Termo de Referência (Anexo I) e na Cláusula Quarta da Minuta de Contrato (Anexo V) deste Edital.</w:t>
      </w:r>
    </w:p>
    <w:p w:rsidR="001F07F4" w:rsidRDefault="001F07F4">
      <w:pPr>
        <w:pStyle w:val="Standard"/>
        <w:suppressAutoHyphens w:val="0"/>
        <w:autoSpaceDE w:val="0"/>
        <w:ind w:left="303"/>
        <w:jc w:val="both"/>
        <w:rPr>
          <w:color w:val="000000"/>
          <w:szCs w:val="24"/>
          <w:lang w:eastAsia="pt-BR"/>
        </w:rPr>
      </w:pPr>
    </w:p>
    <w:p w:rsidR="001F07F4" w:rsidRDefault="007D307F">
      <w:pPr>
        <w:pStyle w:val="Standard"/>
        <w:shd w:val="clear" w:color="auto" w:fill="C0C0C0"/>
        <w:tabs>
          <w:tab w:val="left" w:pos="600"/>
        </w:tabs>
        <w:suppressAutoHyphens w:val="0"/>
        <w:autoSpaceDE w:val="0"/>
        <w:ind w:left="15"/>
        <w:jc w:val="both"/>
        <w:rPr>
          <w:b/>
          <w:bCs/>
          <w:color w:val="000000"/>
          <w:szCs w:val="24"/>
          <w:lang w:eastAsia="pt-BR"/>
        </w:rPr>
      </w:pPr>
      <w:r>
        <w:rPr>
          <w:b/>
          <w:bCs/>
          <w:color w:val="000000"/>
          <w:szCs w:val="24"/>
          <w:lang w:eastAsia="pt-BR"/>
        </w:rPr>
        <w:t>21.</w:t>
      </w:r>
      <w:r>
        <w:rPr>
          <w:b/>
          <w:bCs/>
          <w:color w:val="000000"/>
          <w:szCs w:val="24"/>
          <w:lang w:eastAsia="pt-BR"/>
        </w:rPr>
        <w:tab/>
        <w:t>DAS OBRIGAÇÕES DA CONTRATADA</w:t>
      </w:r>
    </w:p>
    <w:p w:rsidR="001F07F4" w:rsidRDefault="001F07F4">
      <w:pPr>
        <w:pStyle w:val="Standard"/>
        <w:suppressAutoHyphens w:val="0"/>
        <w:autoSpaceDE w:val="0"/>
        <w:ind w:left="1134" w:hanging="1134"/>
        <w:jc w:val="both"/>
        <w:rPr>
          <w:b/>
          <w:bCs/>
          <w:color w:val="000000"/>
          <w:szCs w:val="24"/>
          <w:lang w:eastAsia="pt-BR"/>
        </w:rPr>
      </w:pPr>
    </w:p>
    <w:p w:rsidR="001F07F4" w:rsidRDefault="007D307F">
      <w:pPr>
        <w:pStyle w:val="Standard"/>
        <w:suppressAutoHyphens w:val="0"/>
        <w:autoSpaceDE w:val="0"/>
        <w:ind w:left="1135" w:hanging="570"/>
        <w:jc w:val="both"/>
        <w:rPr>
          <w:color w:val="000000"/>
          <w:szCs w:val="24"/>
        </w:rPr>
      </w:pPr>
      <w:r>
        <w:rPr>
          <w:color w:val="000000"/>
          <w:szCs w:val="24"/>
          <w:lang w:eastAsia="pt-BR"/>
        </w:rPr>
        <w:t>21.1</w:t>
      </w:r>
      <w:r>
        <w:rPr>
          <w:color w:val="000000"/>
          <w:szCs w:val="24"/>
          <w:lang w:eastAsia="pt-BR"/>
        </w:rPr>
        <w:tab/>
        <w:t xml:space="preserve">As obrigações da </w:t>
      </w:r>
      <w:r>
        <w:rPr>
          <w:b/>
          <w:bCs/>
          <w:color w:val="000000"/>
          <w:szCs w:val="24"/>
          <w:lang w:eastAsia="pt-BR"/>
        </w:rPr>
        <w:t xml:space="preserve">CONTRATADA </w:t>
      </w:r>
      <w:r>
        <w:rPr>
          <w:color w:val="000000"/>
          <w:szCs w:val="24"/>
          <w:lang w:eastAsia="pt-BR"/>
        </w:rPr>
        <w:t xml:space="preserve">estão descritas no item 9 do Termo de Referência (Anexo I) e na Cláusula Quinta da </w:t>
      </w:r>
      <w:r>
        <w:rPr>
          <w:color w:val="000000"/>
          <w:szCs w:val="24"/>
          <w:lang w:eastAsia="pt-BR"/>
        </w:rPr>
        <w:t>Minuta de Contrato – (Anexo V) deste Edital.</w:t>
      </w:r>
    </w:p>
    <w:p w:rsidR="001F07F4" w:rsidRDefault="001F07F4">
      <w:pPr>
        <w:pStyle w:val="Standard"/>
        <w:suppressAutoHyphens w:val="0"/>
        <w:autoSpaceDE w:val="0"/>
        <w:ind w:left="1134" w:hanging="567"/>
        <w:jc w:val="both"/>
        <w:rPr>
          <w:b/>
          <w:bCs/>
          <w:color w:val="000000"/>
          <w:szCs w:val="24"/>
          <w:lang w:eastAsia="pt-BR"/>
        </w:rPr>
      </w:pPr>
    </w:p>
    <w:p w:rsidR="001F07F4" w:rsidRDefault="007D307F">
      <w:pPr>
        <w:pStyle w:val="Standard"/>
        <w:shd w:val="clear" w:color="auto" w:fill="C0C0C0"/>
        <w:tabs>
          <w:tab w:val="left" w:pos="555"/>
        </w:tabs>
        <w:suppressAutoHyphens w:val="0"/>
        <w:autoSpaceDE w:val="0"/>
        <w:ind w:left="-15"/>
        <w:jc w:val="both"/>
        <w:rPr>
          <w:b/>
          <w:bCs/>
          <w:szCs w:val="24"/>
          <w:lang w:eastAsia="pt-BR"/>
        </w:rPr>
      </w:pPr>
      <w:r>
        <w:rPr>
          <w:b/>
          <w:bCs/>
          <w:szCs w:val="24"/>
          <w:lang w:eastAsia="pt-BR"/>
        </w:rPr>
        <w:t>22.</w:t>
      </w:r>
      <w:r>
        <w:rPr>
          <w:b/>
          <w:bCs/>
          <w:szCs w:val="24"/>
          <w:lang w:eastAsia="pt-BR"/>
        </w:rPr>
        <w:tab/>
        <w:t>DO CONTRATO</w:t>
      </w:r>
    </w:p>
    <w:p w:rsidR="001F07F4" w:rsidRDefault="001F07F4">
      <w:pPr>
        <w:pStyle w:val="Standard"/>
        <w:suppressAutoHyphens w:val="0"/>
        <w:autoSpaceDE w:val="0"/>
        <w:ind w:left="1134" w:hanging="567"/>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22.1</w:t>
      </w:r>
      <w:r>
        <w:rPr>
          <w:szCs w:val="24"/>
          <w:lang w:eastAsia="pt-BR"/>
        </w:rPr>
        <w:tab/>
        <w:t>Após a homologação deste certame, a proponente vencedora terá o prazo de 05 (ci</w:t>
      </w:r>
      <w:r>
        <w:rPr>
          <w:szCs w:val="24"/>
          <w:lang w:eastAsia="pt-BR"/>
        </w:rPr>
        <w:t>n</w:t>
      </w:r>
      <w:r>
        <w:rPr>
          <w:szCs w:val="24"/>
          <w:lang w:eastAsia="pt-BR"/>
        </w:rPr>
        <w:t>co) dias úteis contados a partir da data de sua convocação, por escrito, para assinatura do Contrato, sob pe</w:t>
      </w:r>
      <w:r>
        <w:rPr>
          <w:szCs w:val="24"/>
          <w:lang w:eastAsia="pt-BR"/>
        </w:rPr>
        <w:t>na de decair o direito à contratação, sem prejuízo das sanções pr</w:t>
      </w:r>
      <w:r>
        <w:rPr>
          <w:szCs w:val="24"/>
          <w:lang w:eastAsia="pt-BR"/>
        </w:rPr>
        <w:t>e</w:t>
      </w:r>
      <w:r>
        <w:rPr>
          <w:szCs w:val="24"/>
          <w:lang w:eastAsia="pt-BR"/>
        </w:rPr>
        <w:t>vistas no</w:t>
      </w:r>
      <w:r>
        <w:rPr>
          <w:color w:val="000000"/>
          <w:szCs w:val="24"/>
          <w:lang w:eastAsia="pt-BR"/>
        </w:rPr>
        <w:t xml:space="preserve"> item 22 </w:t>
      </w:r>
      <w:r>
        <w:rPr>
          <w:szCs w:val="24"/>
          <w:lang w:eastAsia="pt-BR"/>
        </w:rPr>
        <w:t>deste Edital.</w:t>
      </w:r>
    </w:p>
    <w:p w:rsidR="001F07F4" w:rsidRDefault="001F07F4">
      <w:pPr>
        <w:pStyle w:val="Standard"/>
        <w:suppressAutoHyphens w:val="0"/>
        <w:autoSpaceDE w:val="0"/>
        <w:ind w:left="990" w:hanging="555"/>
        <w:jc w:val="both"/>
        <w:rPr>
          <w:szCs w:val="24"/>
          <w:lang w:eastAsia="pt-BR"/>
        </w:rPr>
      </w:pPr>
    </w:p>
    <w:p w:rsidR="001F07F4" w:rsidRDefault="007D307F">
      <w:pPr>
        <w:pStyle w:val="Standard"/>
        <w:suppressAutoHyphens w:val="0"/>
        <w:autoSpaceDE w:val="0"/>
        <w:ind w:left="1980" w:hanging="840"/>
        <w:jc w:val="both"/>
        <w:rPr>
          <w:szCs w:val="24"/>
        </w:rPr>
      </w:pPr>
      <w:r>
        <w:rPr>
          <w:szCs w:val="24"/>
          <w:lang w:eastAsia="pt-BR"/>
        </w:rPr>
        <w:t>22.1.1</w:t>
      </w:r>
      <w:r>
        <w:rPr>
          <w:szCs w:val="24"/>
          <w:lang w:eastAsia="pt-BR"/>
        </w:rPr>
        <w:tab/>
        <w:t>O prazo previsto no subitem anterior poderá ser prorrogado, por igual perí</w:t>
      </w:r>
      <w:r>
        <w:rPr>
          <w:szCs w:val="24"/>
          <w:lang w:eastAsia="pt-BR"/>
        </w:rPr>
        <w:t>o</w:t>
      </w:r>
      <w:r>
        <w:rPr>
          <w:szCs w:val="24"/>
          <w:lang w:eastAsia="pt-BR"/>
        </w:rPr>
        <w:t xml:space="preserve">do, por solicitação justificada da adjudicatária e aceita pela </w:t>
      </w:r>
      <w:r>
        <w:rPr>
          <w:szCs w:val="24"/>
          <w:lang w:eastAsia="pt-BR"/>
        </w:rPr>
        <w:t>Telebras</w:t>
      </w:r>
      <w:r>
        <w:rPr>
          <w:szCs w:val="24"/>
          <w:lang w:eastAsia="pt-BR"/>
        </w:rPr>
        <w:t>.</w:t>
      </w:r>
    </w:p>
    <w:p w:rsidR="001F07F4" w:rsidRDefault="001F07F4">
      <w:pPr>
        <w:pStyle w:val="Standard"/>
        <w:suppressAutoHyphens w:val="0"/>
        <w:autoSpaceDE w:val="0"/>
        <w:ind w:left="1980" w:hanging="840"/>
        <w:jc w:val="both"/>
        <w:rPr>
          <w:szCs w:val="24"/>
          <w:lang w:eastAsia="pt-BR"/>
        </w:rPr>
      </w:pPr>
    </w:p>
    <w:p w:rsidR="001F07F4" w:rsidRDefault="007D307F">
      <w:pPr>
        <w:pStyle w:val="Standard"/>
        <w:suppressAutoHyphens w:val="0"/>
        <w:autoSpaceDE w:val="0"/>
        <w:ind w:left="1980" w:hanging="840"/>
        <w:jc w:val="both"/>
        <w:rPr>
          <w:szCs w:val="24"/>
          <w:lang w:eastAsia="pt-BR"/>
        </w:rPr>
      </w:pPr>
      <w:r>
        <w:rPr>
          <w:szCs w:val="24"/>
          <w:lang w:eastAsia="pt-BR"/>
        </w:rPr>
        <w:t>2</w:t>
      </w:r>
      <w:r>
        <w:rPr>
          <w:szCs w:val="24"/>
          <w:lang w:eastAsia="pt-BR"/>
        </w:rPr>
        <w:t>2.1.2</w:t>
      </w:r>
      <w:r>
        <w:rPr>
          <w:szCs w:val="24"/>
          <w:lang w:eastAsia="pt-BR"/>
        </w:rPr>
        <w:tab/>
        <w:t>Para assinatura do Contrato, será exigida a apresentação de instrumento p</w:t>
      </w:r>
      <w:r>
        <w:rPr>
          <w:szCs w:val="24"/>
          <w:lang w:eastAsia="pt-BR"/>
        </w:rPr>
        <w:t>ú</w:t>
      </w:r>
      <w:r>
        <w:rPr>
          <w:szCs w:val="24"/>
          <w:lang w:eastAsia="pt-BR"/>
        </w:rPr>
        <w:t>blico de procuração ou de instrumento particular com firma reconhecida do representante que irá assiná-lo, onde comprove a outorga de poderes, na fo</w:t>
      </w:r>
      <w:r>
        <w:rPr>
          <w:szCs w:val="24"/>
          <w:lang w:eastAsia="pt-BR"/>
        </w:rPr>
        <w:t>r</w:t>
      </w:r>
      <w:r>
        <w:rPr>
          <w:szCs w:val="24"/>
          <w:lang w:eastAsia="pt-BR"/>
        </w:rPr>
        <w:lastRenderedPageBreak/>
        <w:t xml:space="preserve">ma da lei. Em sendo sócio, </w:t>
      </w:r>
      <w:r>
        <w:rPr>
          <w:szCs w:val="24"/>
          <w:lang w:eastAsia="pt-BR"/>
        </w:rPr>
        <w:t>proprietário, dirigente ou assemelhado da empr</w:t>
      </w:r>
      <w:r>
        <w:rPr>
          <w:szCs w:val="24"/>
          <w:lang w:eastAsia="pt-BR"/>
        </w:rPr>
        <w:t>e</w:t>
      </w:r>
      <w:r>
        <w:rPr>
          <w:szCs w:val="24"/>
          <w:lang w:eastAsia="pt-BR"/>
        </w:rPr>
        <w:t>sa, deverá apresentar cópia do respectivo estatuto ou contrato social, no qual estejam expressos seus poderes para exercer direitos e assumir obrigações em decorrência de tal investidura.</w:t>
      </w:r>
    </w:p>
    <w:p w:rsidR="001F07F4" w:rsidRDefault="001F07F4">
      <w:pPr>
        <w:pStyle w:val="Standard"/>
        <w:suppressAutoHyphens w:val="0"/>
        <w:autoSpaceDE w:val="0"/>
        <w:ind w:left="990" w:hanging="555"/>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22.2</w:t>
      </w:r>
      <w:r>
        <w:rPr>
          <w:szCs w:val="24"/>
          <w:lang w:eastAsia="pt-BR"/>
        </w:rPr>
        <w:tab/>
        <w:t xml:space="preserve">Se a </w:t>
      </w:r>
      <w:r>
        <w:rPr>
          <w:szCs w:val="24"/>
          <w:lang w:eastAsia="pt-BR"/>
        </w:rPr>
        <w:t>adjudicatária recusar-se a assinar o Contrato, no prazo estipulado, sem prejuízo das sanções previstas neste Edital, serão convocadas as proponentes remanescentes, respeitando a ordem sequencial de classificação, mantidas as condições de preço e prazo da p</w:t>
      </w:r>
      <w:r>
        <w:rPr>
          <w:szCs w:val="24"/>
          <w:lang w:eastAsia="pt-BR"/>
        </w:rPr>
        <w:t>roponente vencedora e as demais exigências a estas feitas em razão do que dispõe este Pregão.</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22.3</w:t>
      </w:r>
      <w:r>
        <w:rPr>
          <w:szCs w:val="24"/>
          <w:lang w:eastAsia="pt-BR"/>
        </w:rPr>
        <w:tab/>
        <w:t>O presente Contato terá sua vigência à contar de sua assinatura por um período de 12 (doze) meses.</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rPr>
      </w:pPr>
      <w:r>
        <w:rPr>
          <w:szCs w:val="24"/>
          <w:lang w:eastAsia="pt-BR"/>
        </w:rPr>
        <w:t>22.4</w:t>
      </w:r>
      <w:r>
        <w:rPr>
          <w:szCs w:val="24"/>
          <w:lang w:eastAsia="pt-BR"/>
        </w:rPr>
        <w:tab/>
        <w:t xml:space="preserve">Antes da celebração do Contrato, a </w:t>
      </w:r>
      <w:r>
        <w:rPr>
          <w:szCs w:val="24"/>
          <w:lang w:eastAsia="pt-BR"/>
        </w:rPr>
        <w:t>Telebras</w:t>
      </w:r>
      <w:r>
        <w:rPr>
          <w:b/>
          <w:bCs/>
          <w:szCs w:val="24"/>
          <w:lang w:eastAsia="pt-BR"/>
        </w:rPr>
        <w:t xml:space="preserve"> </w:t>
      </w:r>
      <w:r>
        <w:rPr>
          <w:szCs w:val="24"/>
          <w:lang w:eastAsia="pt-BR"/>
        </w:rPr>
        <w:t>realiza</w:t>
      </w:r>
      <w:r>
        <w:rPr>
          <w:szCs w:val="24"/>
          <w:lang w:eastAsia="pt-BR"/>
        </w:rPr>
        <w:t>rá consulta “</w:t>
      </w:r>
      <w:r>
        <w:rPr>
          <w:i/>
          <w:iCs/>
          <w:szCs w:val="24"/>
          <w:lang w:eastAsia="pt-BR"/>
        </w:rPr>
        <w:t>on line</w:t>
      </w:r>
      <w:r>
        <w:rPr>
          <w:szCs w:val="24"/>
          <w:lang w:eastAsia="pt-BR"/>
        </w:rPr>
        <w:t>” ao Sistema de Cadastramento Unificado de Fornecedores – SICAF, e ao Cadastro Informativo de Créditos não Quitados – CADIN, cujos resultados serão anexados aos autos do pr</w:t>
      </w:r>
      <w:r>
        <w:rPr>
          <w:szCs w:val="24"/>
          <w:lang w:eastAsia="pt-BR"/>
        </w:rPr>
        <w:t>o</w:t>
      </w:r>
      <w:r>
        <w:rPr>
          <w:szCs w:val="24"/>
          <w:lang w:eastAsia="pt-BR"/>
        </w:rPr>
        <w:t>cesso.</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rPr>
      </w:pPr>
      <w:r>
        <w:rPr>
          <w:szCs w:val="24"/>
          <w:lang w:eastAsia="pt-BR"/>
        </w:rPr>
        <w:t>22.5</w:t>
      </w:r>
      <w:r>
        <w:rPr>
          <w:szCs w:val="24"/>
          <w:lang w:eastAsia="pt-BR"/>
        </w:rPr>
        <w:tab/>
        <w:t xml:space="preserve">A </w:t>
      </w:r>
      <w:r>
        <w:rPr>
          <w:b/>
          <w:bCs/>
          <w:szCs w:val="24"/>
          <w:lang w:eastAsia="pt-BR"/>
        </w:rPr>
        <w:t xml:space="preserve">CONTRATADA </w:t>
      </w:r>
      <w:r>
        <w:rPr>
          <w:szCs w:val="24"/>
          <w:lang w:eastAsia="pt-BR"/>
        </w:rPr>
        <w:t>ficará obrigada a aceitar, nas mesmas</w:t>
      </w:r>
      <w:r>
        <w:rPr>
          <w:szCs w:val="24"/>
          <w:lang w:eastAsia="pt-BR"/>
        </w:rPr>
        <w:t xml:space="preserve"> condições contratuais, os acréscimos ou supressões que se fizerem necessários, de até 25% (vinte e cinco por cento) do valor inicial atualizado do Contrato, em observância ao Artigo 65, § 1º da Lei nº 8.666/93.</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rPr>
      </w:pPr>
      <w:r>
        <w:rPr>
          <w:szCs w:val="24"/>
          <w:lang w:eastAsia="pt-BR"/>
        </w:rPr>
        <w:t>22.6</w:t>
      </w:r>
      <w:r>
        <w:rPr>
          <w:szCs w:val="24"/>
          <w:lang w:eastAsia="pt-BR"/>
        </w:rPr>
        <w:tab/>
        <w:t>Durante a vigência do Contrato, a fisc</w:t>
      </w:r>
      <w:r>
        <w:rPr>
          <w:szCs w:val="24"/>
          <w:lang w:eastAsia="pt-BR"/>
        </w:rPr>
        <w:t xml:space="preserve">alização será exercida por representante da </w:t>
      </w:r>
      <w:r>
        <w:rPr>
          <w:szCs w:val="24"/>
          <w:lang w:eastAsia="pt-BR"/>
        </w:rPr>
        <w:t>T</w:t>
      </w:r>
      <w:r>
        <w:rPr>
          <w:szCs w:val="24"/>
          <w:lang w:eastAsia="pt-BR"/>
        </w:rPr>
        <w:t>e</w:t>
      </w:r>
      <w:r>
        <w:rPr>
          <w:szCs w:val="24"/>
          <w:lang w:eastAsia="pt-BR"/>
        </w:rPr>
        <w:t>lebras</w:t>
      </w:r>
      <w:r>
        <w:rPr>
          <w:szCs w:val="24"/>
          <w:lang w:eastAsia="pt-BR"/>
        </w:rPr>
        <w:t xml:space="preserve">, ao qual competirá registrar todas as ocorrências e as deficiências verificadas em relatório e dirimir as dúvidas que surgirem no curso da prestação dos serviços e de tudo dará ciência à </w:t>
      </w:r>
      <w:r>
        <w:rPr>
          <w:szCs w:val="24"/>
          <w:lang w:eastAsia="pt-BR"/>
        </w:rPr>
        <w:t>Telebras</w:t>
      </w:r>
      <w:r>
        <w:rPr>
          <w:szCs w:val="24"/>
          <w:lang w:eastAsia="pt-BR"/>
        </w:rPr>
        <w:t xml:space="preserve">, </w:t>
      </w:r>
      <w:r>
        <w:rPr>
          <w:szCs w:val="24"/>
          <w:lang w:eastAsia="pt-BR"/>
        </w:rPr>
        <w:t>conforme Artigo nº 67 da Lei nº 8.666/93.</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hd w:val="clear" w:color="auto" w:fill="C0C0C0"/>
        <w:tabs>
          <w:tab w:val="left" w:pos="570"/>
        </w:tabs>
        <w:suppressAutoHyphens w:val="0"/>
        <w:autoSpaceDE w:val="0"/>
        <w:jc w:val="both"/>
        <w:rPr>
          <w:b/>
          <w:bCs/>
          <w:szCs w:val="24"/>
          <w:lang w:eastAsia="pt-BR"/>
        </w:rPr>
      </w:pPr>
      <w:r>
        <w:rPr>
          <w:b/>
          <w:bCs/>
          <w:szCs w:val="24"/>
          <w:lang w:eastAsia="pt-BR"/>
        </w:rPr>
        <w:t>23.</w:t>
      </w:r>
      <w:r>
        <w:rPr>
          <w:b/>
          <w:bCs/>
          <w:szCs w:val="24"/>
          <w:lang w:eastAsia="pt-BR"/>
        </w:rPr>
        <w:tab/>
        <w:t>DO PAGAMENTO</w:t>
      </w:r>
    </w:p>
    <w:p w:rsidR="001F07F4" w:rsidRDefault="001F07F4">
      <w:pPr>
        <w:pStyle w:val="Standard"/>
        <w:suppressAutoHyphens w:val="0"/>
        <w:autoSpaceDE w:val="0"/>
        <w:jc w:val="both"/>
        <w:rPr>
          <w:b/>
          <w:bCs/>
          <w:szCs w:val="24"/>
          <w:lang w:eastAsia="pt-BR"/>
        </w:rPr>
      </w:pPr>
    </w:p>
    <w:p w:rsidR="001F07F4" w:rsidRDefault="007D307F">
      <w:pPr>
        <w:pStyle w:val="Standard"/>
        <w:ind w:left="1140" w:hanging="570"/>
        <w:jc w:val="both"/>
        <w:rPr>
          <w:rFonts w:eastAsia="VFXZGY+TimesNewRomanPSMTFID70HG"/>
          <w:szCs w:val="24"/>
        </w:rPr>
      </w:pPr>
      <w:r>
        <w:rPr>
          <w:rFonts w:eastAsia="VFXZGY+TimesNewRomanPSMTFID70HG"/>
          <w:color w:val="000000"/>
          <w:szCs w:val="24"/>
        </w:rPr>
        <w:t>23.1</w:t>
      </w:r>
      <w:r>
        <w:rPr>
          <w:rFonts w:eastAsia="VFXZGY+TimesNewRomanPSMTFID70HG"/>
          <w:color w:val="000000"/>
          <w:szCs w:val="24"/>
        </w:rPr>
        <w:tab/>
        <w:t xml:space="preserve">As condições de pagamento estão discriminadas no item 17 do Termo de Referência e na </w:t>
      </w:r>
      <w:r>
        <w:rPr>
          <w:rFonts w:eastAsia="VFXZGY+TimesNewRomanPSMTFID70HG"/>
          <w:szCs w:val="24"/>
        </w:rPr>
        <w:t>Minuta do Contrato, respectivamente nos anexos I e V deste Edital.</w:t>
      </w:r>
    </w:p>
    <w:p w:rsidR="001F07F4" w:rsidRDefault="001F07F4">
      <w:pPr>
        <w:pStyle w:val="Textbody"/>
        <w:rPr>
          <w:bCs/>
          <w:sz w:val="24"/>
          <w:szCs w:val="24"/>
          <w:lang w:eastAsia="pt-BR"/>
        </w:rPr>
      </w:pPr>
    </w:p>
    <w:p w:rsidR="001F07F4" w:rsidRDefault="007D307F">
      <w:pPr>
        <w:pStyle w:val="Standard"/>
        <w:shd w:val="clear" w:color="auto" w:fill="C0C0C0"/>
        <w:tabs>
          <w:tab w:val="left" w:pos="555"/>
        </w:tabs>
        <w:suppressAutoHyphens w:val="0"/>
        <w:autoSpaceDE w:val="0"/>
        <w:ind w:hanging="15"/>
        <w:jc w:val="both"/>
        <w:rPr>
          <w:b/>
          <w:bCs/>
          <w:szCs w:val="24"/>
          <w:lang w:eastAsia="pt-BR"/>
        </w:rPr>
      </w:pPr>
      <w:r>
        <w:rPr>
          <w:b/>
          <w:bCs/>
          <w:szCs w:val="24"/>
          <w:lang w:eastAsia="pt-BR"/>
        </w:rPr>
        <w:t>24.</w:t>
      </w:r>
      <w:r>
        <w:rPr>
          <w:b/>
          <w:bCs/>
          <w:szCs w:val="24"/>
          <w:lang w:eastAsia="pt-BR"/>
        </w:rPr>
        <w:tab/>
        <w:t>DA GARANTIA CONTRATUAL</w:t>
      </w:r>
    </w:p>
    <w:p w:rsidR="001F07F4" w:rsidRDefault="001F07F4">
      <w:pPr>
        <w:pStyle w:val="Standard"/>
        <w:suppressAutoHyphens w:val="0"/>
        <w:autoSpaceDE w:val="0"/>
        <w:ind w:left="720" w:hanging="567"/>
        <w:jc w:val="both"/>
        <w:rPr>
          <w:szCs w:val="24"/>
          <w:lang w:eastAsia="pt-BR"/>
        </w:rPr>
      </w:pPr>
    </w:p>
    <w:p w:rsidR="001F07F4" w:rsidRDefault="007D307F">
      <w:pPr>
        <w:pStyle w:val="Standard"/>
        <w:autoSpaceDE w:val="0"/>
        <w:spacing w:line="100" w:lineRule="atLeast"/>
        <w:ind w:left="1140" w:hanging="570"/>
        <w:jc w:val="both"/>
        <w:rPr>
          <w:rFonts w:eastAsia="ABCDEE+Calibri"/>
          <w:color w:val="000000"/>
          <w:szCs w:val="24"/>
        </w:rPr>
      </w:pPr>
      <w:r>
        <w:rPr>
          <w:rFonts w:eastAsia="ABCDEE+Calibri"/>
          <w:color w:val="000000"/>
          <w:szCs w:val="24"/>
        </w:rPr>
        <w:t>24.1</w:t>
      </w:r>
      <w:r>
        <w:rPr>
          <w:rFonts w:eastAsia="ABCDEE+Calibri"/>
          <w:color w:val="000000"/>
          <w:szCs w:val="24"/>
        </w:rPr>
        <w:tab/>
        <w:t xml:space="preserve">A </w:t>
      </w:r>
      <w:r>
        <w:rPr>
          <w:rFonts w:eastAsia="ABCDEE+Calibri"/>
          <w:color w:val="000000"/>
          <w:szCs w:val="24"/>
        </w:rPr>
        <w:t xml:space="preserve">empresa vencedora deverá apresentar, em até três dias úteis da assinatura do contrato, garantia no valor correspondente a 5% (cinco por cento) do valor global estimado para contratação dos serviços, na modalidade a ser escolhida pela mesma, que ficará sob </w:t>
      </w:r>
      <w:r>
        <w:rPr>
          <w:rFonts w:eastAsia="ABCDEE+Calibri"/>
          <w:color w:val="000000"/>
          <w:szCs w:val="24"/>
        </w:rPr>
        <w:t>responsabilidade da Telebras, consoante o inciso I, do art. 56, da Lei 8.666/93.</w:t>
      </w:r>
    </w:p>
    <w:p w:rsidR="001F07F4" w:rsidRDefault="001F07F4">
      <w:pPr>
        <w:pStyle w:val="Standard"/>
        <w:autoSpaceDE w:val="0"/>
        <w:spacing w:line="100" w:lineRule="atLeast"/>
        <w:ind w:left="1140" w:hanging="570"/>
        <w:jc w:val="both"/>
        <w:rPr>
          <w:rFonts w:eastAsia="ABCDEE+Calibri"/>
          <w:color w:val="000000"/>
          <w:szCs w:val="24"/>
        </w:rPr>
      </w:pPr>
    </w:p>
    <w:p w:rsidR="001F07F4" w:rsidRDefault="007D307F">
      <w:pPr>
        <w:pStyle w:val="Standard"/>
        <w:autoSpaceDE w:val="0"/>
        <w:spacing w:line="100" w:lineRule="atLeast"/>
        <w:ind w:left="1140" w:hanging="570"/>
        <w:jc w:val="both"/>
        <w:rPr>
          <w:rFonts w:eastAsia="LZLFSF+Times-Roman"/>
          <w:color w:val="000000"/>
          <w:szCs w:val="24"/>
        </w:rPr>
      </w:pPr>
      <w:r>
        <w:rPr>
          <w:rFonts w:eastAsia="LZLFSF+Times-Roman"/>
          <w:color w:val="000000"/>
          <w:szCs w:val="24"/>
        </w:rPr>
        <w:t>24.2</w:t>
      </w:r>
      <w:r>
        <w:rPr>
          <w:rFonts w:eastAsia="LZLFSF+Times-Roman"/>
          <w:color w:val="000000"/>
          <w:szCs w:val="24"/>
        </w:rPr>
        <w:tab/>
        <w:t xml:space="preserve">A Telebras é reservado o direito de somente liberar a garantia de que trata o item anterior, no prazo de 30 (trinta) dias corridos, contado do término da vigência deste </w:t>
      </w:r>
      <w:r>
        <w:rPr>
          <w:rFonts w:eastAsia="LZLFSF+Times-Roman"/>
          <w:color w:val="000000"/>
          <w:szCs w:val="24"/>
        </w:rPr>
        <w:t>contrato, caso haja adimplemento total de seu objeto.</w:t>
      </w:r>
    </w:p>
    <w:p w:rsidR="001F07F4" w:rsidRDefault="001F07F4">
      <w:pPr>
        <w:pStyle w:val="Standard"/>
        <w:autoSpaceDE w:val="0"/>
        <w:spacing w:line="100" w:lineRule="atLeast"/>
        <w:ind w:left="1140" w:hanging="570"/>
        <w:jc w:val="both"/>
        <w:rPr>
          <w:rFonts w:eastAsia="LZLFSF+Times-Roman"/>
          <w:color w:val="000000"/>
          <w:szCs w:val="24"/>
        </w:rPr>
      </w:pPr>
    </w:p>
    <w:p w:rsidR="001F07F4" w:rsidRDefault="007D307F">
      <w:pPr>
        <w:pStyle w:val="Standard"/>
        <w:autoSpaceDE w:val="0"/>
        <w:spacing w:line="100" w:lineRule="atLeast"/>
        <w:ind w:left="1140" w:hanging="570"/>
        <w:jc w:val="both"/>
        <w:rPr>
          <w:rFonts w:eastAsia="LZLFSF+Times-Roman"/>
          <w:color w:val="000000"/>
          <w:szCs w:val="24"/>
        </w:rPr>
      </w:pPr>
      <w:r>
        <w:rPr>
          <w:rFonts w:eastAsia="LZLFSF+Times-Roman"/>
          <w:color w:val="000000"/>
          <w:szCs w:val="24"/>
        </w:rPr>
        <w:lastRenderedPageBreak/>
        <w:t>24.3</w:t>
      </w:r>
      <w:r>
        <w:rPr>
          <w:rFonts w:eastAsia="LZLFSF+Times-Roman"/>
          <w:color w:val="000000"/>
          <w:szCs w:val="24"/>
        </w:rPr>
        <w:tab/>
        <w:t>A Telebras poderá descontar da garantia os valores que a CONTRATADA passe a lhe dever em virtude da ocorrência de qualquer das situações expressamente previstas neste contrato.</w:t>
      </w:r>
    </w:p>
    <w:p w:rsidR="001F07F4" w:rsidRDefault="001F07F4">
      <w:pPr>
        <w:pStyle w:val="Standard"/>
        <w:autoSpaceDE w:val="0"/>
        <w:spacing w:line="100" w:lineRule="atLeast"/>
        <w:ind w:left="1140" w:hanging="570"/>
        <w:jc w:val="both"/>
        <w:rPr>
          <w:rFonts w:eastAsia="LZLFSF+Times-Roman"/>
          <w:color w:val="000000"/>
          <w:szCs w:val="24"/>
        </w:rPr>
      </w:pPr>
    </w:p>
    <w:p w:rsidR="001F07F4" w:rsidRDefault="007D307F">
      <w:pPr>
        <w:pStyle w:val="Standard"/>
        <w:suppressAutoHyphens w:val="0"/>
        <w:autoSpaceDE w:val="0"/>
        <w:spacing w:line="100" w:lineRule="atLeast"/>
        <w:ind w:left="1140" w:hanging="570"/>
        <w:jc w:val="both"/>
        <w:rPr>
          <w:rFonts w:eastAsia="LZLFSF+Times-Roman"/>
          <w:color w:val="000000"/>
          <w:szCs w:val="24"/>
          <w:lang w:eastAsia="pt-BR"/>
        </w:rPr>
      </w:pPr>
      <w:r>
        <w:rPr>
          <w:rFonts w:eastAsia="LZLFSF+Times-Roman"/>
          <w:color w:val="000000"/>
          <w:szCs w:val="24"/>
          <w:lang w:eastAsia="pt-BR"/>
        </w:rPr>
        <w:t>24.4</w:t>
      </w:r>
      <w:r>
        <w:rPr>
          <w:rFonts w:eastAsia="LZLFSF+Times-Roman"/>
          <w:color w:val="000000"/>
          <w:szCs w:val="24"/>
          <w:lang w:eastAsia="pt-BR"/>
        </w:rPr>
        <w:tab/>
        <w:t xml:space="preserve">Caso o valor </w:t>
      </w:r>
      <w:r>
        <w:rPr>
          <w:rFonts w:eastAsia="LZLFSF+Times-Roman"/>
          <w:color w:val="000000"/>
          <w:szCs w:val="24"/>
          <w:lang w:eastAsia="pt-BR"/>
        </w:rPr>
        <w:t xml:space="preserve">da garantia venha a ser utilizado em pagamento de qualquer obrigação, desde que atribuída à CONTRATADA, esta se obriga a efetuar a respectiva reposição no prazo máximo de 48 (quarenta e oito) horas, a contar da data do recebimento da comunicação por parte </w:t>
      </w:r>
      <w:r>
        <w:rPr>
          <w:rFonts w:eastAsia="LZLFSF+Times-Roman"/>
          <w:color w:val="000000"/>
          <w:szCs w:val="24"/>
          <w:lang w:eastAsia="pt-BR"/>
        </w:rPr>
        <w:t>da Telebras.</w:t>
      </w:r>
    </w:p>
    <w:p w:rsidR="001F07F4" w:rsidRDefault="001F07F4">
      <w:pPr>
        <w:pStyle w:val="Standard"/>
        <w:suppressAutoHyphens w:val="0"/>
        <w:autoSpaceDE w:val="0"/>
        <w:spacing w:line="100" w:lineRule="atLeast"/>
        <w:ind w:left="1140" w:hanging="570"/>
        <w:jc w:val="both"/>
        <w:rPr>
          <w:rFonts w:eastAsia="LZLFSF+Times-Roman"/>
          <w:color w:val="000000"/>
          <w:szCs w:val="24"/>
          <w:lang w:eastAsia="pt-BR"/>
        </w:rPr>
      </w:pPr>
    </w:p>
    <w:p w:rsidR="001F07F4" w:rsidRDefault="007D307F">
      <w:pPr>
        <w:pStyle w:val="Standard"/>
        <w:shd w:val="clear" w:color="auto" w:fill="C0C0C0"/>
        <w:tabs>
          <w:tab w:val="left" w:pos="570"/>
        </w:tabs>
        <w:suppressAutoHyphens w:val="0"/>
        <w:autoSpaceDE w:val="0"/>
        <w:ind w:hanging="15"/>
        <w:jc w:val="both"/>
        <w:rPr>
          <w:b/>
          <w:bCs/>
          <w:szCs w:val="24"/>
          <w:lang w:eastAsia="pt-BR"/>
        </w:rPr>
      </w:pPr>
      <w:r>
        <w:rPr>
          <w:b/>
          <w:bCs/>
          <w:szCs w:val="24"/>
          <w:lang w:eastAsia="pt-BR"/>
        </w:rPr>
        <w:t>25.</w:t>
      </w:r>
      <w:r>
        <w:rPr>
          <w:b/>
          <w:bCs/>
          <w:szCs w:val="24"/>
          <w:lang w:eastAsia="pt-BR"/>
        </w:rPr>
        <w:tab/>
        <w:t>DA DOTAÇÃO ORÇAMENTÁRIA</w:t>
      </w:r>
    </w:p>
    <w:p w:rsidR="001F07F4" w:rsidRDefault="001F07F4">
      <w:pPr>
        <w:pStyle w:val="Standard"/>
        <w:suppressAutoHyphens w:val="0"/>
        <w:autoSpaceDE w:val="0"/>
        <w:ind w:left="1134" w:hanging="567"/>
        <w:jc w:val="both"/>
        <w:rPr>
          <w:b/>
          <w:bCs/>
          <w:szCs w:val="24"/>
          <w:lang w:eastAsia="pt-BR"/>
        </w:rPr>
      </w:pPr>
    </w:p>
    <w:p w:rsidR="001F07F4" w:rsidRDefault="007D307F">
      <w:pPr>
        <w:pStyle w:val="Standard"/>
        <w:suppressAutoHyphens w:val="0"/>
        <w:autoSpaceDE w:val="0"/>
        <w:ind w:left="1155" w:hanging="570"/>
        <w:jc w:val="both"/>
        <w:rPr>
          <w:szCs w:val="24"/>
        </w:rPr>
      </w:pPr>
      <w:r>
        <w:rPr>
          <w:szCs w:val="24"/>
          <w:lang w:eastAsia="pt-BR"/>
        </w:rPr>
        <w:t>25.1</w:t>
      </w:r>
      <w:r>
        <w:rPr>
          <w:szCs w:val="24"/>
          <w:lang w:eastAsia="pt-BR"/>
        </w:rPr>
        <w:tab/>
        <w:t xml:space="preserve">As despesas decorrentes da presente contratação correrão à Conta Contábil nº </w:t>
      </w:r>
      <w:r>
        <w:rPr>
          <w:color w:val="000000"/>
          <w:szCs w:val="24"/>
          <w:lang w:eastAsia="pt-BR"/>
        </w:rPr>
        <w:t>313.31.319.9</w:t>
      </w:r>
      <w:r>
        <w:rPr>
          <w:szCs w:val="24"/>
          <w:lang w:eastAsia="pt-BR"/>
        </w:rPr>
        <w:t xml:space="preserve">, recursos consignados no Orçamento Anual da </w:t>
      </w:r>
      <w:r>
        <w:rPr>
          <w:szCs w:val="24"/>
          <w:lang w:eastAsia="pt-BR"/>
        </w:rPr>
        <w:t>Telebras</w:t>
      </w:r>
      <w:r>
        <w:rPr>
          <w:b/>
          <w:bCs/>
          <w:szCs w:val="24"/>
          <w:lang w:eastAsia="pt-BR"/>
        </w:rPr>
        <w:t>.</w:t>
      </w:r>
    </w:p>
    <w:p w:rsidR="001F07F4" w:rsidRDefault="001F07F4">
      <w:pPr>
        <w:pStyle w:val="Standard"/>
        <w:suppressAutoHyphens w:val="0"/>
        <w:autoSpaceDE w:val="0"/>
        <w:ind w:left="420"/>
        <w:jc w:val="both"/>
        <w:rPr>
          <w:b/>
          <w:bCs/>
          <w:szCs w:val="24"/>
          <w:lang w:eastAsia="pt-BR"/>
        </w:rPr>
      </w:pPr>
    </w:p>
    <w:p w:rsidR="001F07F4" w:rsidRDefault="007D307F">
      <w:pPr>
        <w:pStyle w:val="Standard"/>
        <w:shd w:val="clear" w:color="auto" w:fill="C0C0C0"/>
        <w:tabs>
          <w:tab w:val="left" w:pos="570"/>
        </w:tabs>
        <w:suppressAutoHyphens w:val="0"/>
        <w:autoSpaceDE w:val="0"/>
        <w:jc w:val="both"/>
        <w:rPr>
          <w:b/>
          <w:bCs/>
          <w:szCs w:val="24"/>
          <w:lang w:eastAsia="pt-BR"/>
        </w:rPr>
      </w:pPr>
      <w:r>
        <w:rPr>
          <w:b/>
          <w:bCs/>
          <w:szCs w:val="24"/>
          <w:lang w:eastAsia="pt-BR"/>
        </w:rPr>
        <w:t>26.</w:t>
      </w:r>
      <w:r>
        <w:rPr>
          <w:b/>
          <w:bCs/>
          <w:szCs w:val="24"/>
          <w:lang w:eastAsia="pt-BR"/>
        </w:rPr>
        <w:tab/>
        <w:t>DAS SANÇÕES ADMINISTRATIVAS</w:t>
      </w:r>
    </w:p>
    <w:p w:rsidR="001F07F4" w:rsidRDefault="001F07F4">
      <w:pPr>
        <w:pStyle w:val="Standard"/>
        <w:suppressAutoHyphens w:val="0"/>
        <w:autoSpaceDE w:val="0"/>
        <w:ind w:left="1134"/>
        <w:jc w:val="both"/>
        <w:rPr>
          <w:b/>
          <w:bCs/>
          <w:szCs w:val="24"/>
          <w:lang w:eastAsia="pt-BR"/>
        </w:rPr>
      </w:pPr>
    </w:p>
    <w:p w:rsidR="001F07F4" w:rsidRDefault="007D307F">
      <w:pPr>
        <w:pStyle w:val="Standard"/>
        <w:autoSpaceDE w:val="0"/>
        <w:spacing w:line="100" w:lineRule="atLeast"/>
        <w:ind w:left="1140" w:hanging="570"/>
        <w:jc w:val="both"/>
        <w:rPr>
          <w:szCs w:val="24"/>
        </w:rPr>
      </w:pPr>
      <w:r>
        <w:rPr>
          <w:color w:val="000000"/>
          <w:szCs w:val="24"/>
        </w:rPr>
        <w:t>26.1</w:t>
      </w:r>
      <w:r>
        <w:rPr>
          <w:color w:val="000000"/>
          <w:szCs w:val="24"/>
        </w:rPr>
        <w:tab/>
      </w:r>
      <w:r>
        <w:rPr>
          <w:color w:val="000000"/>
          <w:szCs w:val="24"/>
        </w:rPr>
        <w:t>Se, na execução do objeto</w:t>
      </w:r>
      <w:r>
        <w:rPr>
          <w:color w:val="000000"/>
          <w:szCs w:val="24"/>
        </w:rPr>
        <w:t xml:space="preserve"> do presente Edital, ficar comprovada a  existência de  irregularidade ou ocorrer inadimplemento contratual pelo qual possa ser responsabilizada a CONTRATADA, esta, sem prejuízo das sanções previstas nos arts. 86 a 88, da Lei nº 8.666/93, poderá sofrer as </w:t>
      </w:r>
      <w:r>
        <w:rPr>
          <w:color w:val="000000"/>
          <w:szCs w:val="24"/>
        </w:rPr>
        <w:t>seguintes penalidades ou sanções:</w:t>
      </w:r>
    </w:p>
    <w:p w:rsidR="001F07F4" w:rsidRDefault="001F07F4">
      <w:pPr>
        <w:pStyle w:val="Standard"/>
        <w:tabs>
          <w:tab w:val="left" w:pos="1272"/>
        </w:tabs>
        <w:autoSpaceDE w:val="0"/>
        <w:spacing w:line="100" w:lineRule="atLeast"/>
        <w:ind w:left="421"/>
        <w:jc w:val="both"/>
        <w:rPr>
          <w:color w:val="000000"/>
          <w:szCs w:val="24"/>
        </w:rPr>
      </w:pPr>
    </w:p>
    <w:p w:rsidR="001F07F4" w:rsidRDefault="007D307F">
      <w:pPr>
        <w:pStyle w:val="xxx"/>
        <w:autoSpaceDE w:val="0"/>
        <w:ind w:left="1980" w:hanging="840"/>
        <w:rPr>
          <w:rFonts w:ascii="Times New Roman" w:hAnsi="Times New Roman" w:cs="Times New Roman"/>
          <w:color w:val="000000"/>
          <w:sz w:val="24"/>
          <w:szCs w:val="24"/>
        </w:rPr>
      </w:pPr>
      <w:r>
        <w:rPr>
          <w:rFonts w:ascii="Times New Roman" w:hAnsi="Times New Roman" w:cs="Times New Roman"/>
          <w:color w:val="000000"/>
          <w:sz w:val="24"/>
          <w:szCs w:val="24"/>
        </w:rPr>
        <w:t>26.1.1</w:t>
      </w:r>
      <w:r>
        <w:rPr>
          <w:rFonts w:ascii="Times New Roman" w:hAnsi="Times New Roman" w:cs="Times New Roman"/>
          <w:color w:val="000000"/>
          <w:sz w:val="24"/>
          <w:szCs w:val="24"/>
        </w:rPr>
        <w:tab/>
        <w:t>advertência por escrito;</w:t>
      </w:r>
    </w:p>
    <w:p w:rsidR="001F07F4" w:rsidRDefault="001F07F4">
      <w:pPr>
        <w:pStyle w:val="Textbodyindent"/>
        <w:autoSpaceDE w:val="0"/>
        <w:spacing w:line="100" w:lineRule="atLeast"/>
        <w:ind w:left="1980" w:hanging="840"/>
        <w:rPr>
          <w:color w:val="000000"/>
          <w:sz w:val="24"/>
          <w:szCs w:val="24"/>
        </w:rPr>
      </w:pPr>
    </w:p>
    <w:p w:rsidR="001F07F4" w:rsidRDefault="007D307F">
      <w:pPr>
        <w:pStyle w:val="Textbodyindent"/>
        <w:ind w:left="1980" w:hanging="840"/>
        <w:rPr>
          <w:color w:val="000000"/>
          <w:sz w:val="24"/>
          <w:szCs w:val="24"/>
        </w:rPr>
      </w:pPr>
      <w:r>
        <w:rPr>
          <w:color w:val="000000"/>
          <w:sz w:val="24"/>
          <w:szCs w:val="24"/>
        </w:rPr>
        <w:t>26.1.2</w:t>
      </w:r>
      <w:r>
        <w:rPr>
          <w:color w:val="000000"/>
          <w:sz w:val="24"/>
          <w:szCs w:val="24"/>
        </w:rPr>
        <w:tab/>
        <w:t xml:space="preserve">multa de 10% (dez por cento) sobre o valor total da Nota Fiscal quando for constatado o descumprimento de qualquer obrigação prevista neste Edital e/ou no Termo de Referência, </w:t>
      </w:r>
      <w:r>
        <w:rPr>
          <w:color w:val="000000"/>
          <w:sz w:val="24"/>
          <w:szCs w:val="24"/>
        </w:rPr>
        <w:t>ressalvadas aquelas obrigações para as quais tenham sido fixadas penalidades específicas.</w:t>
      </w:r>
    </w:p>
    <w:p w:rsidR="001F07F4" w:rsidRDefault="001F07F4">
      <w:pPr>
        <w:pStyle w:val="Textbodyindent"/>
        <w:ind w:left="0"/>
        <w:rPr>
          <w:color w:val="000000"/>
          <w:sz w:val="24"/>
          <w:szCs w:val="24"/>
        </w:rPr>
      </w:pPr>
    </w:p>
    <w:p w:rsidR="001F07F4" w:rsidRDefault="007D307F">
      <w:pPr>
        <w:pStyle w:val="Textbodyindent"/>
        <w:spacing w:line="100" w:lineRule="atLeast"/>
        <w:ind w:left="1155" w:hanging="585"/>
        <w:rPr>
          <w:color w:val="000000"/>
          <w:sz w:val="24"/>
          <w:szCs w:val="24"/>
        </w:rPr>
      </w:pPr>
      <w:r>
        <w:rPr>
          <w:color w:val="000000"/>
          <w:sz w:val="24"/>
          <w:szCs w:val="24"/>
        </w:rPr>
        <w:t>26.2</w:t>
      </w:r>
      <w:r>
        <w:rPr>
          <w:color w:val="000000"/>
          <w:sz w:val="24"/>
          <w:szCs w:val="24"/>
        </w:rPr>
        <w:tab/>
        <w:t>A aplicação das sanções previstas neste Edital não exclui a possibilidade de aplicação e outras, previstas na Lei nº 8.666/1993, inclusive a responsabilização d</w:t>
      </w:r>
      <w:r>
        <w:rPr>
          <w:color w:val="000000"/>
          <w:sz w:val="24"/>
          <w:szCs w:val="24"/>
        </w:rPr>
        <w:t>a licitante vencedora por eventuais perdas e danos causados à Telebras.</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sz w:val="24"/>
          <w:szCs w:val="24"/>
        </w:rPr>
      </w:pPr>
      <w:r>
        <w:rPr>
          <w:color w:val="000000"/>
          <w:sz w:val="24"/>
          <w:szCs w:val="24"/>
        </w:rPr>
        <w:t>26.3</w:t>
      </w:r>
      <w:r>
        <w:rPr>
          <w:color w:val="000000"/>
          <w:sz w:val="24"/>
          <w:szCs w:val="24"/>
        </w:rPr>
        <w:tab/>
        <w:t xml:space="preserve">A multa deverá ser recolhida no </w:t>
      </w:r>
      <w:r>
        <w:rPr>
          <w:color w:val="000000"/>
          <w:sz w:val="24"/>
          <w:szCs w:val="24"/>
        </w:rPr>
        <w:t>prazo máximo de 10 (dez) dias corridos,</w:t>
      </w:r>
      <w:r>
        <w:rPr>
          <w:color w:val="000000"/>
          <w:sz w:val="24"/>
          <w:szCs w:val="24"/>
        </w:rPr>
        <w:t xml:space="preserve"> a contar da data do recebimento da comunicação enviada pela Telebras.</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color w:val="000000"/>
          <w:sz w:val="24"/>
          <w:szCs w:val="24"/>
        </w:rPr>
      </w:pPr>
      <w:r>
        <w:rPr>
          <w:color w:val="000000"/>
          <w:sz w:val="24"/>
          <w:szCs w:val="24"/>
        </w:rPr>
        <w:t>26.4</w:t>
      </w:r>
      <w:r>
        <w:rPr>
          <w:color w:val="000000"/>
          <w:sz w:val="24"/>
          <w:szCs w:val="24"/>
        </w:rPr>
        <w:tab/>
        <w:t>O valor da multa poderá ser de</w:t>
      </w:r>
      <w:r>
        <w:rPr>
          <w:color w:val="000000"/>
          <w:sz w:val="24"/>
          <w:szCs w:val="24"/>
        </w:rPr>
        <w:t>scontado da Nota Fiscal/Fatura ou de crédito existente na Telebras, em favor da CONTRATADA, sendo que, caso o valor da multa seja superior ao crédito existente, a diferença será cobrada na forma da lei.</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sz w:val="24"/>
          <w:szCs w:val="24"/>
        </w:rPr>
      </w:pPr>
      <w:r>
        <w:rPr>
          <w:color w:val="000000"/>
          <w:sz w:val="24"/>
          <w:szCs w:val="24"/>
        </w:rPr>
        <w:t>26.5</w:t>
      </w:r>
      <w:r>
        <w:rPr>
          <w:color w:val="000000"/>
          <w:sz w:val="24"/>
          <w:szCs w:val="24"/>
        </w:rPr>
        <w:tab/>
        <w:t>A l</w:t>
      </w:r>
      <w:r>
        <w:rPr>
          <w:color w:val="000000"/>
          <w:sz w:val="24"/>
          <w:szCs w:val="24"/>
        </w:rPr>
        <w:t>icitante que, convocada no prazo de validade</w:t>
      </w:r>
      <w:r>
        <w:rPr>
          <w:color w:val="000000"/>
          <w:sz w:val="24"/>
          <w:szCs w:val="24"/>
        </w:rPr>
        <w:t xml:space="preserve"> da sua proposta, deixar de entregar ou apresentar documentação falsa exigida para o certame, ensejar o retardamento da execução do objeto desta licitação, não mantiver a proposta/lance, falhar ou fraudar no fornecimento, comportar-se de modo inidôneo ou c</w:t>
      </w:r>
      <w:r>
        <w:rPr>
          <w:color w:val="000000"/>
          <w:sz w:val="24"/>
          <w:szCs w:val="24"/>
        </w:rPr>
        <w:t xml:space="preserve">ometer fraude fiscal, </w:t>
      </w:r>
      <w:r>
        <w:rPr>
          <w:color w:val="000000"/>
          <w:sz w:val="24"/>
          <w:szCs w:val="24"/>
          <w:u w:val="single"/>
        </w:rPr>
        <w:t>ficará impedida</w:t>
      </w:r>
      <w:r>
        <w:rPr>
          <w:color w:val="000000"/>
          <w:sz w:val="24"/>
          <w:szCs w:val="24"/>
        </w:rPr>
        <w:t xml:space="preserve"> </w:t>
      </w:r>
      <w:r>
        <w:rPr>
          <w:color w:val="000000"/>
          <w:sz w:val="24"/>
          <w:szCs w:val="24"/>
          <w:u w:val="single"/>
        </w:rPr>
        <w:t>de licitar e contratar com a União</w:t>
      </w:r>
      <w:r>
        <w:rPr>
          <w:color w:val="000000"/>
          <w:sz w:val="24"/>
          <w:szCs w:val="24"/>
        </w:rPr>
        <w:t>,</w:t>
      </w:r>
      <w:r>
        <w:rPr>
          <w:color w:val="000000"/>
          <w:sz w:val="24"/>
          <w:szCs w:val="24"/>
        </w:rPr>
        <w:t xml:space="preserve"> </w:t>
      </w:r>
      <w:r>
        <w:rPr>
          <w:color w:val="000000"/>
          <w:sz w:val="24"/>
          <w:szCs w:val="24"/>
        </w:rPr>
        <w:t xml:space="preserve">além de ser descredenciada do SICAF, </w:t>
      </w:r>
      <w:r>
        <w:rPr>
          <w:color w:val="000000"/>
          <w:sz w:val="24"/>
          <w:szCs w:val="24"/>
          <w:u w:val="single"/>
        </w:rPr>
        <w:t>pelo prazo de</w:t>
      </w:r>
      <w:r>
        <w:rPr>
          <w:color w:val="000000"/>
          <w:sz w:val="24"/>
          <w:szCs w:val="24"/>
        </w:rPr>
        <w:t xml:space="preserve"> </w:t>
      </w:r>
      <w:r>
        <w:rPr>
          <w:color w:val="000000"/>
          <w:sz w:val="24"/>
          <w:szCs w:val="24"/>
          <w:u w:val="single"/>
        </w:rPr>
        <w:t>até 5 (cinco) anos</w:t>
      </w:r>
      <w:r>
        <w:rPr>
          <w:color w:val="000000"/>
          <w:sz w:val="24"/>
          <w:szCs w:val="24"/>
        </w:rPr>
        <w:t xml:space="preserve">, </w:t>
      </w:r>
      <w:r>
        <w:rPr>
          <w:color w:val="000000"/>
          <w:sz w:val="24"/>
          <w:szCs w:val="24"/>
        </w:rPr>
        <w:t>sem prejuízo das multas previstas neste Edital, no Contrato e das demais cominações legais.</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color w:val="000000"/>
          <w:sz w:val="24"/>
          <w:szCs w:val="24"/>
        </w:rPr>
      </w:pPr>
      <w:r>
        <w:rPr>
          <w:color w:val="000000"/>
          <w:sz w:val="24"/>
          <w:szCs w:val="24"/>
        </w:rPr>
        <w:lastRenderedPageBreak/>
        <w:t>26.6</w:t>
      </w:r>
      <w:r>
        <w:rPr>
          <w:color w:val="000000"/>
          <w:sz w:val="24"/>
          <w:szCs w:val="24"/>
        </w:rPr>
        <w:tab/>
        <w:t>As sanções pr</w:t>
      </w:r>
      <w:r>
        <w:rPr>
          <w:color w:val="000000"/>
          <w:sz w:val="24"/>
          <w:szCs w:val="24"/>
        </w:rPr>
        <w:t>evistas neste Edital são independentes entre si, podendo ser aplicadas de forma isolada ou cumulativamente, sem prejuízo de outras medidas cabíveis.</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sz w:val="24"/>
          <w:szCs w:val="24"/>
        </w:rPr>
      </w:pPr>
      <w:r>
        <w:rPr>
          <w:color w:val="000000"/>
          <w:sz w:val="24"/>
          <w:szCs w:val="24"/>
        </w:rPr>
        <w:t>26.7</w:t>
      </w:r>
      <w:r>
        <w:rPr>
          <w:color w:val="000000"/>
          <w:sz w:val="24"/>
          <w:szCs w:val="24"/>
        </w:rPr>
        <w:tab/>
        <w:t xml:space="preserve">Não será aplicada multa se, </w:t>
      </w:r>
      <w:r>
        <w:rPr>
          <w:color w:val="000000"/>
          <w:sz w:val="24"/>
          <w:szCs w:val="24"/>
        </w:rPr>
        <w:t>justificada e comprovadamente,</w:t>
      </w:r>
      <w:r>
        <w:rPr>
          <w:color w:val="000000"/>
          <w:sz w:val="24"/>
          <w:szCs w:val="24"/>
        </w:rPr>
        <w:t xml:space="preserve"> o atraso na entrega dos serviços advier de</w:t>
      </w:r>
      <w:r>
        <w:rPr>
          <w:color w:val="000000"/>
          <w:sz w:val="24"/>
          <w:szCs w:val="24"/>
        </w:rPr>
        <w:t xml:space="preserve"> caso fortuito ou de força maior.</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sz w:val="24"/>
          <w:szCs w:val="24"/>
        </w:rPr>
      </w:pPr>
      <w:r>
        <w:rPr>
          <w:color w:val="000000"/>
          <w:sz w:val="24"/>
          <w:szCs w:val="24"/>
        </w:rPr>
        <w:t>26.8</w:t>
      </w:r>
      <w:r>
        <w:rPr>
          <w:color w:val="000000"/>
          <w:sz w:val="24"/>
          <w:szCs w:val="24"/>
        </w:rPr>
        <w:tab/>
        <w:t xml:space="preserve">A atuação da CONTRATADA no cumprimento das obrigações assumidas será registrada no Sistema Unificado de Cadastro de Fornecedores – </w:t>
      </w:r>
      <w:r>
        <w:rPr>
          <w:b/>
          <w:bCs/>
          <w:color w:val="000000"/>
          <w:sz w:val="24"/>
          <w:szCs w:val="24"/>
        </w:rPr>
        <w:t>SICAF</w:t>
      </w:r>
      <w:r>
        <w:rPr>
          <w:color w:val="000000"/>
          <w:sz w:val="24"/>
          <w:szCs w:val="24"/>
        </w:rPr>
        <w:t>, conforme determina o § 2º, do art. 36, da Lei nº 8.666/1993.</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color w:val="000000"/>
          <w:sz w:val="24"/>
          <w:szCs w:val="24"/>
        </w:rPr>
      </w:pPr>
      <w:r>
        <w:rPr>
          <w:color w:val="000000"/>
          <w:sz w:val="24"/>
          <w:szCs w:val="24"/>
        </w:rPr>
        <w:t>26.9</w:t>
      </w:r>
      <w:r>
        <w:rPr>
          <w:color w:val="000000"/>
          <w:sz w:val="24"/>
          <w:szCs w:val="24"/>
        </w:rPr>
        <w:tab/>
        <w:t xml:space="preserve">A </w:t>
      </w:r>
      <w:r>
        <w:rPr>
          <w:color w:val="000000"/>
          <w:sz w:val="24"/>
          <w:szCs w:val="24"/>
        </w:rPr>
        <w:t>CONTRATADA que não disponibilizar um sistema informatizado de controle de demandas, no prazo de até 30 (trinta) dias a contar da data da assinatura do contrato, será aplicada multa de 0,05% (Cinco centésimos por cento) por dia de atraso, limitada a 0,5% (m</w:t>
      </w:r>
      <w:r>
        <w:rPr>
          <w:color w:val="000000"/>
          <w:sz w:val="24"/>
          <w:szCs w:val="24"/>
        </w:rPr>
        <w:t>eio por cento), calculada sobre o valor total do contrato.</w:t>
      </w:r>
    </w:p>
    <w:p w:rsidR="001F07F4" w:rsidRDefault="001F07F4">
      <w:pPr>
        <w:pStyle w:val="Textbodyindent"/>
        <w:spacing w:line="100" w:lineRule="atLeast"/>
        <w:ind w:left="1155" w:hanging="585"/>
        <w:rPr>
          <w:color w:val="000000"/>
          <w:sz w:val="24"/>
          <w:szCs w:val="24"/>
        </w:rPr>
      </w:pPr>
    </w:p>
    <w:p w:rsidR="001F07F4" w:rsidRDefault="007D307F">
      <w:pPr>
        <w:pStyle w:val="Textbodyindent"/>
        <w:spacing w:line="100" w:lineRule="atLeast"/>
        <w:ind w:left="1155" w:hanging="585"/>
        <w:rPr>
          <w:color w:val="000000"/>
          <w:sz w:val="24"/>
          <w:szCs w:val="24"/>
        </w:rPr>
      </w:pPr>
      <w:r>
        <w:rPr>
          <w:color w:val="000000"/>
          <w:sz w:val="24"/>
          <w:szCs w:val="24"/>
        </w:rPr>
        <w:t>26.10</w:t>
      </w:r>
      <w:r>
        <w:rPr>
          <w:color w:val="000000"/>
          <w:sz w:val="24"/>
          <w:szCs w:val="24"/>
        </w:rPr>
        <w:tab/>
        <w:t>Em qualquer hipótese de aplicação de sanções, serão assegurados à licitante vencedora o contraditório e a ampla defesa.</w:t>
      </w:r>
    </w:p>
    <w:p w:rsidR="001F07F4" w:rsidRDefault="001F07F4">
      <w:pPr>
        <w:pStyle w:val="Textbodyindent"/>
        <w:spacing w:line="100" w:lineRule="atLeast"/>
        <w:ind w:left="1155" w:hanging="585"/>
        <w:rPr>
          <w:sz w:val="24"/>
          <w:szCs w:val="24"/>
        </w:rPr>
      </w:pPr>
    </w:p>
    <w:p w:rsidR="001F07F4" w:rsidRDefault="007D307F">
      <w:pPr>
        <w:pStyle w:val="Standard"/>
        <w:shd w:val="clear" w:color="auto" w:fill="C0C0C0"/>
        <w:tabs>
          <w:tab w:val="left" w:pos="600"/>
        </w:tabs>
        <w:suppressAutoHyphens w:val="0"/>
        <w:autoSpaceDE w:val="0"/>
        <w:ind w:hanging="15"/>
        <w:jc w:val="both"/>
        <w:rPr>
          <w:b/>
          <w:bCs/>
          <w:szCs w:val="24"/>
          <w:lang w:eastAsia="pt-BR"/>
        </w:rPr>
      </w:pPr>
      <w:r>
        <w:rPr>
          <w:b/>
          <w:bCs/>
          <w:szCs w:val="24"/>
          <w:lang w:eastAsia="pt-BR"/>
        </w:rPr>
        <w:t>27.</w:t>
      </w:r>
      <w:r>
        <w:rPr>
          <w:b/>
          <w:bCs/>
          <w:szCs w:val="24"/>
          <w:lang w:eastAsia="pt-BR"/>
        </w:rPr>
        <w:tab/>
        <w:t>DA  ADJUDICAÇÃO E HOMOLOGAÇÃO</w:t>
      </w:r>
    </w:p>
    <w:p w:rsidR="001F07F4" w:rsidRDefault="001F07F4">
      <w:pPr>
        <w:pStyle w:val="Standard"/>
        <w:tabs>
          <w:tab w:val="left" w:pos="7195"/>
        </w:tabs>
        <w:suppressAutoHyphens w:val="0"/>
        <w:autoSpaceDE w:val="0"/>
        <w:ind w:left="1134" w:hanging="567"/>
        <w:jc w:val="both"/>
        <w:rPr>
          <w:b/>
          <w:bCs/>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27.1</w:t>
      </w:r>
      <w:r>
        <w:rPr>
          <w:szCs w:val="24"/>
          <w:lang w:eastAsia="pt-BR"/>
        </w:rPr>
        <w:tab/>
        <w:t>A adjudicação do objeto deste</w:t>
      </w:r>
      <w:r>
        <w:rPr>
          <w:szCs w:val="24"/>
          <w:lang w:eastAsia="pt-BR"/>
        </w:rPr>
        <w:t xml:space="preserve"> certame será viabilizada pelo Pregoeiro e, efetivada quando não houver recurso ou após sua apreciação.</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27.2</w:t>
      </w:r>
      <w:r>
        <w:rPr>
          <w:szCs w:val="24"/>
          <w:lang w:eastAsia="pt-BR"/>
        </w:rPr>
        <w:tab/>
        <w:t>A homologação da licitação é de responsabilidade da autoridade competente e só p</w:t>
      </w:r>
      <w:r>
        <w:rPr>
          <w:szCs w:val="24"/>
          <w:lang w:eastAsia="pt-BR"/>
        </w:rPr>
        <w:t>o</w:t>
      </w:r>
      <w:r>
        <w:rPr>
          <w:szCs w:val="24"/>
          <w:lang w:eastAsia="pt-BR"/>
        </w:rPr>
        <w:t>derá ser realizada depois da adjudicação do objeto ao Licitante V</w:t>
      </w:r>
      <w:r>
        <w:rPr>
          <w:szCs w:val="24"/>
          <w:lang w:eastAsia="pt-BR"/>
        </w:rPr>
        <w:t>encedor, pelo Preg</w:t>
      </w:r>
      <w:r>
        <w:rPr>
          <w:szCs w:val="24"/>
          <w:lang w:eastAsia="pt-BR"/>
        </w:rPr>
        <w:t>o</w:t>
      </w:r>
      <w:r>
        <w:rPr>
          <w:szCs w:val="24"/>
          <w:lang w:eastAsia="pt-BR"/>
        </w:rPr>
        <w:t>eiro, ou, quando houver recurso hierárquico, pela própria autoridade competente.</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27.3</w:t>
      </w:r>
      <w:r>
        <w:rPr>
          <w:szCs w:val="24"/>
          <w:lang w:eastAsia="pt-BR"/>
        </w:rPr>
        <w:tab/>
        <w:t>A homologação do resultado da licitação, não implicará direito à contratação do obj</w:t>
      </w:r>
      <w:r>
        <w:rPr>
          <w:szCs w:val="24"/>
          <w:lang w:eastAsia="pt-BR"/>
        </w:rPr>
        <w:t>e</w:t>
      </w:r>
      <w:r>
        <w:rPr>
          <w:szCs w:val="24"/>
          <w:lang w:eastAsia="pt-BR"/>
        </w:rPr>
        <w:t>to licitado, no todo ou em parte.</w:t>
      </w:r>
    </w:p>
    <w:p w:rsidR="001F07F4" w:rsidRDefault="001F07F4">
      <w:pPr>
        <w:pStyle w:val="Standard"/>
        <w:suppressAutoHyphens w:val="0"/>
        <w:autoSpaceDE w:val="0"/>
        <w:ind w:left="855" w:hanging="570"/>
        <w:jc w:val="both"/>
        <w:rPr>
          <w:szCs w:val="24"/>
          <w:lang w:eastAsia="pt-BR"/>
        </w:rPr>
      </w:pPr>
    </w:p>
    <w:p w:rsidR="001F07F4" w:rsidRDefault="007D307F">
      <w:pPr>
        <w:pStyle w:val="Standard"/>
        <w:shd w:val="clear" w:color="auto" w:fill="C0C0C0"/>
        <w:tabs>
          <w:tab w:val="left" w:pos="570"/>
        </w:tabs>
        <w:suppressAutoHyphens w:val="0"/>
        <w:autoSpaceDE w:val="0"/>
        <w:jc w:val="both"/>
        <w:rPr>
          <w:b/>
          <w:bCs/>
          <w:szCs w:val="24"/>
          <w:lang w:eastAsia="pt-BR"/>
        </w:rPr>
      </w:pPr>
      <w:r>
        <w:rPr>
          <w:b/>
          <w:bCs/>
          <w:szCs w:val="24"/>
          <w:lang w:eastAsia="pt-BR"/>
        </w:rPr>
        <w:t>28.</w:t>
      </w:r>
      <w:r>
        <w:rPr>
          <w:b/>
          <w:bCs/>
          <w:szCs w:val="24"/>
          <w:lang w:eastAsia="pt-BR"/>
        </w:rPr>
        <w:tab/>
        <w:t>DA VISTORIA TÉCNICA</w:t>
      </w:r>
    </w:p>
    <w:p w:rsidR="001F07F4" w:rsidRDefault="001F07F4">
      <w:pPr>
        <w:pStyle w:val="Standard"/>
        <w:autoSpaceDE w:val="0"/>
        <w:spacing w:line="100" w:lineRule="atLeast"/>
        <w:ind w:left="397"/>
        <w:jc w:val="both"/>
        <w:rPr>
          <w:color w:val="000000"/>
          <w:szCs w:val="24"/>
        </w:rPr>
      </w:pPr>
    </w:p>
    <w:p w:rsidR="001F07F4" w:rsidRDefault="007D307F">
      <w:pPr>
        <w:pStyle w:val="Standard"/>
        <w:autoSpaceDE w:val="0"/>
        <w:spacing w:line="100" w:lineRule="atLeast"/>
        <w:ind w:left="1155" w:hanging="600"/>
        <w:jc w:val="both"/>
        <w:rPr>
          <w:color w:val="000000"/>
          <w:szCs w:val="24"/>
        </w:rPr>
      </w:pPr>
      <w:r>
        <w:rPr>
          <w:color w:val="000000"/>
          <w:szCs w:val="24"/>
        </w:rPr>
        <w:t>28.1</w:t>
      </w:r>
      <w:r>
        <w:rPr>
          <w:color w:val="000000"/>
          <w:szCs w:val="24"/>
        </w:rPr>
        <w:tab/>
      </w:r>
      <w:r>
        <w:rPr>
          <w:color w:val="000000"/>
          <w:szCs w:val="24"/>
        </w:rPr>
        <w:t>De forma que tenham conhecimento pleno das condições ambientais e técnicas para efetiva realização dos serviços, as empresas interessadas em participar da licitação poderão realizar vistoria técnica, por seu representante legal na cidade de Brasília/DF, no</w:t>
      </w:r>
      <w:r>
        <w:rPr>
          <w:color w:val="000000"/>
          <w:szCs w:val="24"/>
        </w:rPr>
        <w:t xml:space="preserve"> Edifício Sede da Telebras localizada no endereço: SCS Quadra 09, Bloco “B”, Sala 305 - A, Edifício Parque Cidade Corporate.</w:t>
      </w:r>
    </w:p>
    <w:p w:rsidR="001F07F4" w:rsidRDefault="001F07F4">
      <w:pPr>
        <w:pStyle w:val="Standard"/>
        <w:autoSpaceDE w:val="0"/>
        <w:spacing w:line="100" w:lineRule="atLeast"/>
        <w:ind w:left="1155" w:hanging="600"/>
        <w:jc w:val="both"/>
        <w:rPr>
          <w:color w:val="000000"/>
          <w:szCs w:val="24"/>
        </w:rPr>
      </w:pPr>
    </w:p>
    <w:p w:rsidR="001F07F4" w:rsidRDefault="007D307F">
      <w:pPr>
        <w:pStyle w:val="Standard"/>
        <w:ind w:left="1155" w:hanging="600"/>
        <w:jc w:val="both"/>
      </w:pPr>
      <w:r>
        <w:rPr>
          <w:color w:val="000000"/>
          <w:szCs w:val="24"/>
        </w:rPr>
        <w:t>28.2</w:t>
      </w:r>
      <w:r>
        <w:rPr>
          <w:color w:val="000000"/>
          <w:szCs w:val="24"/>
        </w:rPr>
        <w:tab/>
        <w:t xml:space="preserve">A vistoria técnica poderá ser ser realizada em dias úteis, de </w:t>
      </w:r>
      <w:bookmarkStart w:id="0" w:name="OBJ_PREFIX_DWT361"/>
      <w:bookmarkEnd w:id="0"/>
      <w:r>
        <w:rPr>
          <w:color w:val="000000"/>
          <w:szCs w:val="24"/>
        </w:rPr>
        <w:t xml:space="preserve">segunda a </w:t>
      </w:r>
      <w:bookmarkStart w:id="1" w:name="OBJ_PREFIX_DWT371"/>
      <w:bookmarkEnd w:id="1"/>
      <w:r>
        <w:rPr>
          <w:color w:val="000000"/>
          <w:szCs w:val="24"/>
        </w:rPr>
        <w:t xml:space="preserve">sexta-feira, das 09:00 as 11:30 e das 14:30 as 17:30 </w:t>
      </w:r>
      <w:r>
        <w:rPr>
          <w:color w:val="000000"/>
          <w:szCs w:val="24"/>
        </w:rPr>
        <w:t>até o dia anterior da data prevista para abertura da sessão.</w:t>
      </w:r>
    </w:p>
    <w:p w:rsidR="001F07F4" w:rsidRDefault="001F07F4">
      <w:pPr>
        <w:pStyle w:val="Standard"/>
        <w:jc w:val="both"/>
      </w:pPr>
    </w:p>
    <w:p w:rsidR="001F07F4" w:rsidRDefault="007D307F">
      <w:pPr>
        <w:pStyle w:val="Standard"/>
        <w:ind w:left="1980" w:hanging="840"/>
        <w:jc w:val="both"/>
      </w:pPr>
      <w:r>
        <w:rPr>
          <w:szCs w:val="24"/>
        </w:rPr>
        <w:t>28.2.1</w:t>
      </w:r>
      <w:r>
        <w:rPr>
          <w:szCs w:val="24"/>
        </w:rPr>
        <w:tab/>
        <w:t>Deve ser agendada pelos telefones (61) 2027-1759 com o Sr. Antônio David Pereira Lucas ou (61)</w:t>
      </w:r>
      <w:r>
        <w:rPr>
          <w:szCs w:val="24"/>
        </w:rPr>
        <w:t xml:space="preserve"> 2027-1762</w:t>
      </w:r>
      <w:r>
        <w:rPr>
          <w:szCs w:val="24"/>
        </w:rPr>
        <w:t xml:space="preserve"> com o Sr. José Ronaldo de Paiva Avelar.</w:t>
      </w:r>
    </w:p>
    <w:p w:rsidR="001F07F4" w:rsidRDefault="001F07F4">
      <w:pPr>
        <w:pStyle w:val="Standard"/>
        <w:ind w:left="1980" w:hanging="840"/>
        <w:jc w:val="both"/>
      </w:pPr>
    </w:p>
    <w:p w:rsidR="001F07F4" w:rsidRDefault="007D307F">
      <w:pPr>
        <w:pStyle w:val="Standard"/>
        <w:ind w:left="1980" w:hanging="840"/>
        <w:jc w:val="both"/>
      </w:pPr>
      <w:r>
        <w:t>28.2.2</w:t>
      </w:r>
      <w:r>
        <w:tab/>
        <w:t>A não realização da vistoria impli</w:t>
      </w:r>
      <w:r>
        <w:t>cará na presunção de que as especificações e condições do edital foram suficientes para o entendimento pela licitante, não sendo aceitas reclamações futuras a este respeito.</w:t>
      </w:r>
    </w:p>
    <w:p w:rsidR="001F07F4" w:rsidRDefault="001F07F4">
      <w:pPr>
        <w:pStyle w:val="Standard"/>
        <w:ind w:left="1710" w:hanging="855"/>
        <w:jc w:val="both"/>
      </w:pPr>
    </w:p>
    <w:p w:rsidR="001F07F4" w:rsidRDefault="007D307F">
      <w:pPr>
        <w:pStyle w:val="Standard"/>
        <w:shd w:val="clear" w:color="auto" w:fill="C0C0C0"/>
        <w:tabs>
          <w:tab w:val="left" w:pos="570"/>
        </w:tabs>
        <w:suppressAutoHyphens w:val="0"/>
        <w:autoSpaceDE w:val="0"/>
        <w:ind w:left="-15" w:firstLine="15"/>
        <w:jc w:val="both"/>
        <w:rPr>
          <w:b/>
          <w:bCs/>
          <w:szCs w:val="24"/>
          <w:lang w:eastAsia="pt-BR"/>
        </w:rPr>
      </w:pPr>
      <w:r>
        <w:rPr>
          <w:b/>
          <w:bCs/>
          <w:szCs w:val="24"/>
          <w:lang w:eastAsia="pt-BR"/>
        </w:rPr>
        <w:t>29.</w:t>
      </w:r>
      <w:r>
        <w:rPr>
          <w:b/>
          <w:bCs/>
          <w:szCs w:val="24"/>
          <w:lang w:eastAsia="pt-BR"/>
        </w:rPr>
        <w:tab/>
        <w:t>DAS DISPOSIÇÕES GERAIS</w:t>
      </w:r>
    </w:p>
    <w:p w:rsidR="001F07F4" w:rsidRDefault="001F07F4">
      <w:pPr>
        <w:pStyle w:val="Standard"/>
        <w:suppressAutoHyphens w:val="0"/>
        <w:autoSpaceDE w:val="0"/>
        <w:ind w:left="1276" w:hanging="1276"/>
        <w:jc w:val="both"/>
        <w:rPr>
          <w:b/>
          <w:bCs/>
          <w:szCs w:val="24"/>
          <w:lang w:eastAsia="pt-BR"/>
        </w:rPr>
      </w:pPr>
    </w:p>
    <w:p w:rsidR="001F07F4" w:rsidRDefault="007D307F">
      <w:pPr>
        <w:pStyle w:val="Standard"/>
        <w:autoSpaceDE w:val="0"/>
        <w:spacing w:line="100" w:lineRule="atLeast"/>
        <w:ind w:left="1155" w:hanging="585"/>
        <w:jc w:val="both"/>
        <w:rPr>
          <w:rFonts w:eastAsia="ABCDEE+Calibri"/>
          <w:color w:val="000000"/>
          <w:szCs w:val="24"/>
        </w:rPr>
      </w:pPr>
      <w:r>
        <w:rPr>
          <w:rFonts w:eastAsia="ABCDEE+Calibri"/>
          <w:color w:val="000000"/>
          <w:szCs w:val="24"/>
        </w:rPr>
        <w:t>29.1</w:t>
      </w:r>
      <w:r>
        <w:rPr>
          <w:rFonts w:eastAsia="ABCDEE+Calibri"/>
          <w:color w:val="000000"/>
          <w:szCs w:val="24"/>
        </w:rPr>
        <w:tab/>
        <w:t>Todas as atividades desenvolvidas pela CONTRATAD</w:t>
      </w:r>
      <w:r>
        <w:rPr>
          <w:rFonts w:eastAsia="ABCDEE+Calibri"/>
          <w:color w:val="000000"/>
          <w:szCs w:val="24"/>
        </w:rPr>
        <w:t>A, decorrentes deste Termo de Referência, serão de propriedade da Telebras, incluindo arquivos em meio magnético e ou óptico, tais como: códigos-fonte, códigos executáveis, documentação e outros produtos gerados no contexto dos serviços. Não será permitida</w:t>
      </w:r>
      <w:r>
        <w:rPr>
          <w:rFonts w:eastAsia="ABCDEE+Calibri"/>
          <w:color w:val="000000"/>
          <w:szCs w:val="24"/>
        </w:rPr>
        <w:t xml:space="preserve"> a cessão, citação ou qualquer referência pública a nenhum dos trabalhos realizados neste contrato com a exceção dos autorizado pela Telebras.</w:t>
      </w:r>
    </w:p>
    <w:p w:rsidR="001F07F4" w:rsidRDefault="001F07F4">
      <w:pPr>
        <w:pStyle w:val="Standard"/>
        <w:autoSpaceDE w:val="0"/>
        <w:spacing w:line="100" w:lineRule="atLeast"/>
        <w:ind w:left="1155" w:hanging="585"/>
        <w:jc w:val="both"/>
        <w:rPr>
          <w:rFonts w:eastAsia="ABCDEE+Calibri"/>
          <w:color w:val="000000"/>
          <w:szCs w:val="24"/>
        </w:rPr>
      </w:pPr>
    </w:p>
    <w:p w:rsidR="001F07F4" w:rsidRDefault="007D307F">
      <w:pPr>
        <w:pStyle w:val="Standard"/>
        <w:autoSpaceDE w:val="0"/>
        <w:spacing w:line="100" w:lineRule="atLeast"/>
        <w:ind w:left="1155" w:hanging="585"/>
        <w:jc w:val="both"/>
        <w:rPr>
          <w:rFonts w:eastAsia="ABCDEE+Calibri"/>
          <w:color w:val="000000"/>
          <w:szCs w:val="24"/>
        </w:rPr>
      </w:pPr>
      <w:r>
        <w:rPr>
          <w:rFonts w:eastAsia="ABCDEE+Calibri"/>
          <w:color w:val="000000"/>
          <w:szCs w:val="24"/>
        </w:rPr>
        <w:t>29.2</w:t>
      </w:r>
      <w:r>
        <w:rPr>
          <w:rFonts w:eastAsia="ABCDEE+Calibri"/>
          <w:color w:val="000000"/>
          <w:szCs w:val="24"/>
        </w:rPr>
        <w:tab/>
        <w:t xml:space="preserve">A CONTRATADA será a única e exclusiva responsável pela execução das atividades, reservando-se a Telebras o </w:t>
      </w:r>
      <w:r>
        <w:rPr>
          <w:rFonts w:eastAsia="ABCDEE+Calibri"/>
          <w:color w:val="000000"/>
          <w:szCs w:val="24"/>
        </w:rPr>
        <w:t>direito de exercer a mais ampla e completa fiscalização dessas atividades.</w:t>
      </w:r>
    </w:p>
    <w:p w:rsidR="001F07F4" w:rsidRDefault="001F07F4">
      <w:pPr>
        <w:pStyle w:val="Standard"/>
        <w:autoSpaceDE w:val="0"/>
        <w:spacing w:line="100" w:lineRule="atLeast"/>
        <w:ind w:left="1155" w:hanging="585"/>
        <w:jc w:val="both"/>
        <w:rPr>
          <w:rFonts w:eastAsia="ABCDEE+Calibri"/>
          <w:color w:val="000000"/>
          <w:szCs w:val="24"/>
        </w:rPr>
      </w:pPr>
    </w:p>
    <w:p w:rsidR="001F07F4" w:rsidRDefault="007D307F">
      <w:pPr>
        <w:pStyle w:val="Standard"/>
        <w:autoSpaceDE w:val="0"/>
        <w:spacing w:line="100" w:lineRule="atLeast"/>
        <w:ind w:left="1155" w:hanging="585"/>
        <w:jc w:val="both"/>
        <w:rPr>
          <w:rFonts w:eastAsia="ABCDEE+Calibri"/>
          <w:color w:val="000000"/>
          <w:szCs w:val="24"/>
        </w:rPr>
      </w:pPr>
      <w:r>
        <w:rPr>
          <w:rFonts w:eastAsia="ABCDEE+Calibri"/>
          <w:color w:val="000000"/>
          <w:szCs w:val="24"/>
        </w:rPr>
        <w:t>29.3</w:t>
      </w:r>
      <w:r>
        <w:rPr>
          <w:rFonts w:eastAsia="ABCDEE+Calibri"/>
          <w:color w:val="000000"/>
          <w:szCs w:val="24"/>
        </w:rPr>
        <w:tab/>
        <w:t>O funcionamento da Telebras se dá em horário comercial de 08:00 às 17:45 horas, de segunda a sexta-feira, exceto feriados. Desta forma, os serviços realizados nas dependências</w:t>
      </w:r>
      <w:r>
        <w:rPr>
          <w:rFonts w:eastAsia="ABCDEE+Calibri"/>
          <w:color w:val="000000"/>
          <w:szCs w:val="24"/>
        </w:rPr>
        <w:t xml:space="preserve"> da Telebras deverão ser realizados preferencialmente neste horário.</w:t>
      </w:r>
    </w:p>
    <w:p w:rsidR="001F07F4" w:rsidRDefault="001F07F4">
      <w:pPr>
        <w:pStyle w:val="Standard"/>
        <w:autoSpaceDE w:val="0"/>
        <w:spacing w:line="100" w:lineRule="atLeast"/>
        <w:ind w:left="1155" w:hanging="585"/>
        <w:jc w:val="both"/>
        <w:rPr>
          <w:rFonts w:eastAsia="ABCDEE+Calibri"/>
          <w:color w:val="000000"/>
          <w:szCs w:val="24"/>
        </w:rPr>
      </w:pPr>
    </w:p>
    <w:p w:rsidR="001F07F4" w:rsidRDefault="007D307F">
      <w:pPr>
        <w:pStyle w:val="Standard"/>
        <w:autoSpaceDE w:val="0"/>
        <w:spacing w:line="100" w:lineRule="atLeast"/>
        <w:ind w:left="1155" w:hanging="585"/>
        <w:jc w:val="both"/>
        <w:rPr>
          <w:rFonts w:eastAsia="ABCDEE+Calibri"/>
          <w:color w:val="000000"/>
          <w:szCs w:val="24"/>
        </w:rPr>
      </w:pPr>
      <w:r>
        <w:rPr>
          <w:rFonts w:eastAsia="ABCDEE+Calibri"/>
          <w:color w:val="000000"/>
          <w:szCs w:val="24"/>
        </w:rPr>
        <w:t>29.4</w:t>
      </w:r>
      <w:r>
        <w:rPr>
          <w:rFonts w:eastAsia="ABCDEE+Calibri"/>
          <w:color w:val="000000"/>
          <w:szCs w:val="24"/>
        </w:rPr>
        <w:tab/>
        <w:t>É facultado ao Pregoeiro ou à Autoridade Superior, em qualquer fase da licitação, a promoção de diligência destinada a esclarecer ou complementar a instrução do processo.</w:t>
      </w:r>
    </w:p>
    <w:p w:rsidR="001F07F4" w:rsidRDefault="001F07F4">
      <w:pPr>
        <w:pStyle w:val="Standard"/>
        <w:autoSpaceDE w:val="0"/>
        <w:spacing w:line="100" w:lineRule="atLeast"/>
        <w:ind w:left="1155" w:hanging="585"/>
        <w:jc w:val="both"/>
        <w:rPr>
          <w:rFonts w:eastAsia="ABCDEE+Calibri"/>
          <w:color w:val="000000"/>
          <w:szCs w:val="24"/>
        </w:rPr>
      </w:pPr>
    </w:p>
    <w:p w:rsidR="001F07F4" w:rsidRDefault="007D307F">
      <w:pPr>
        <w:pStyle w:val="Standard"/>
        <w:autoSpaceDE w:val="0"/>
        <w:spacing w:line="100" w:lineRule="atLeast"/>
        <w:ind w:left="1155" w:hanging="585"/>
        <w:jc w:val="both"/>
        <w:rPr>
          <w:rFonts w:eastAsia="ABCDEE+Calibri"/>
          <w:color w:val="000000"/>
          <w:szCs w:val="24"/>
        </w:rPr>
      </w:pPr>
      <w:r>
        <w:rPr>
          <w:rFonts w:eastAsia="ABCDEE+Calibri"/>
          <w:color w:val="000000"/>
          <w:szCs w:val="24"/>
        </w:rPr>
        <w:t>29.5</w:t>
      </w:r>
      <w:r>
        <w:rPr>
          <w:rFonts w:eastAsia="ABCDEE+Calibri"/>
          <w:color w:val="000000"/>
          <w:szCs w:val="24"/>
        </w:rPr>
        <w:tab/>
        <w:t>Fica</w:t>
      </w:r>
      <w:r>
        <w:rPr>
          <w:rFonts w:eastAsia="ABCDEE+Calibri"/>
          <w:color w:val="000000"/>
          <w:szCs w:val="24"/>
        </w:rPr>
        <w:t xml:space="preserve"> assegurado à Telebras o direito de, no seu interesse, anular ou revogar, a qualquer tempo, no todo ou em parte, a presente licitação, dando ciência às participantes, na forma da legislação vigente.</w:t>
      </w:r>
    </w:p>
    <w:p w:rsidR="001F07F4" w:rsidRDefault="001F07F4">
      <w:pPr>
        <w:pStyle w:val="Standard"/>
        <w:autoSpaceDE w:val="0"/>
        <w:spacing w:line="100" w:lineRule="atLeast"/>
        <w:ind w:left="1155" w:hanging="585"/>
        <w:jc w:val="both"/>
        <w:rPr>
          <w:rFonts w:eastAsia="ABCDEE+Calibri"/>
          <w:color w:val="000000"/>
          <w:szCs w:val="24"/>
        </w:rPr>
      </w:pPr>
    </w:p>
    <w:p w:rsidR="001F07F4" w:rsidRDefault="007D307F">
      <w:pPr>
        <w:pStyle w:val="Standard"/>
        <w:suppressAutoHyphens w:val="0"/>
        <w:autoSpaceDE w:val="0"/>
        <w:spacing w:line="100" w:lineRule="atLeast"/>
        <w:ind w:left="1155" w:hanging="585"/>
        <w:jc w:val="both"/>
        <w:rPr>
          <w:rFonts w:eastAsia="ABCDEE+Calibri"/>
          <w:color w:val="000000"/>
          <w:szCs w:val="24"/>
          <w:lang w:eastAsia="pt-BR"/>
        </w:rPr>
      </w:pPr>
      <w:r>
        <w:rPr>
          <w:rFonts w:eastAsia="ABCDEE+Calibri"/>
          <w:color w:val="000000"/>
          <w:szCs w:val="24"/>
          <w:lang w:eastAsia="pt-BR"/>
        </w:rPr>
        <w:t>29.6</w:t>
      </w:r>
      <w:r>
        <w:rPr>
          <w:rFonts w:eastAsia="ABCDEE+Calibri"/>
          <w:color w:val="000000"/>
          <w:szCs w:val="24"/>
          <w:lang w:eastAsia="pt-BR"/>
        </w:rPr>
        <w:tab/>
        <w:t>As proponentes são responsáveis pela fidelidade e l</w:t>
      </w:r>
      <w:r>
        <w:rPr>
          <w:rFonts w:eastAsia="ABCDEE+Calibri"/>
          <w:color w:val="000000"/>
          <w:szCs w:val="24"/>
          <w:lang w:eastAsia="pt-BR"/>
        </w:rPr>
        <w:t>egitimidade das informações e dos documentos apresentados em qualquer fase da licitação.</w:t>
      </w:r>
    </w:p>
    <w:p w:rsidR="001F07F4" w:rsidRDefault="001F07F4">
      <w:pPr>
        <w:pStyle w:val="Standard"/>
        <w:suppressAutoHyphens w:val="0"/>
        <w:autoSpaceDE w:val="0"/>
        <w:spacing w:line="100" w:lineRule="atLeast"/>
        <w:ind w:left="1155" w:hanging="585"/>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29.7</w:t>
      </w:r>
      <w:r>
        <w:rPr>
          <w:szCs w:val="24"/>
          <w:lang w:eastAsia="pt-BR"/>
        </w:rPr>
        <w:tab/>
        <w:t>No julgamento da habilitação e das propostas, o pregoeiro poderá sanar erros ou f</w:t>
      </w:r>
      <w:r>
        <w:rPr>
          <w:szCs w:val="24"/>
          <w:lang w:eastAsia="pt-BR"/>
        </w:rPr>
        <w:t>a</w:t>
      </w:r>
      <w:r>
        <w:rPr>
          <w:szCs w:val="24"/>
          <w:lang w:eastAsia="pt-BR"/>
        </w:rPr>
        <w:t xml:space="preserve">lhas que não alterem a substância das propostas, dos documentos e sua validade </w:t>
      </w:r>
      <w:r>
        <w:rPr>
          <w:szCs w:val="24"/>
          <w:lang w:eastAsia="pt-BR"/>
        </w:rPr>
        <w:t>jur</w:t>
      </w:r>
      <w:r>
        <w:rPr>
          <w:szCs w:val="24"/>
          <w:lang w:eastAsia="pt-BR"/>
        </w:rPr>
        <w:t>í</w:t>
      </w:r>
      <w:r>
        <w:rPr>
          <w:szCs w:val="24"/>
          <w:lang w:eastAsia="pt-BR"/>
        </w:rPr>
        <w:t>dica, mediante despacho fundamentado, registrado em ata e acessível a todos, atrib</w:t>
      </w:r>
      <w:r>
        <w:rPr>
          <w:szCs w:val="24"/>
          <w:lang w:eastAsia="pt-BR"/>
        </w:rPr>
        <w:t>u</w:t>
      </w:r>
      <w:r>
        <w:rPr>
          <w:szCs w:val="24"/>
          <w:lang w:eastAsia="pt-BR"/>
        </w:rPr>
        <w:t>indo-lhes a eficácia para fins de habilitação e classificação.</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55" w:hanging="585"/>
        <w:jc w:val="both"/>
        <w:rPr>
          <w:szCs w:val="24"/>
        </w:rPr>
      </w:pPr>
      <w:r>
        <w:rPr>
          <w:szCs w:val="24"/>
          <w:lang w:eastAsia="pt-BR"/>
        </w:rPr>
        <w:t>29.8</w:t>
      </w:r>
      <w:r>
        <w:rPr>
          <w:szCs w:val="24"/>
          <w:lang w:eastAsia="pt-BR"/>
        </w:rPr>
        <w:tab/>
        <w:t>As Licitantes assumem todos os custos de preparação e apresentação de suas propo</w:t>
      </w:r>
      <w:r>
        <w:rPr>
          <w:szCs w:val="24"/>
          <w:lang w:eastAsia="pt-BR"/>
        </w:rPr>
        <w:t>s</w:t>
      </w:r>
      <w:r>
        <w:rPr>
          <w:szCs w:val="24"/>
          <w:lang w:eastAsia="pt-BR"/>
        </w:rPr>
        <w:t xml:space="preserve">tas e a </w:t>
      </w:r>
      <w:r>
        <w:rPr>
          <w:szCs w:val="24"/>
          <w:lang w:eastAsia="pt-BR"/>
        </w:rPr>
        <w:t>Telebras</w:t>
      </w:r>
      <w:r>
        <w:rPr>
          <w:b/>
          <w:bCs/>
          <w:szCs w:val="24"/>
          <w:lang w:eastAsia="pt-BR"/>
        </w:rPr>
        <w:t xml:space="preserve"> </w:t>
      </w:r>
      <w:r>
        <w:rPr>
          <w:szCs w:val="24"/>
          <w:lang w:eastAsia="pt-BR"/>
        </w:rPr>
        <w:t>não será, em nenhum caso, responsável por esses custos, independe</w:t>
      </w:r>
      <w:r>
        <w:rPr>
          <w:szCs w:val="24"/>
          <w:lang w:eastAsia="pt-BR"/>
        </w:rPr>
        <w:t>n</w:t>
      </w:r>
      <w:r>
        <w:rPr>
          <w:szCs w:val="24"/>
          <w:lang w:eastAsia="pt-BR"/>
        </w:rPr>
        <w:t>temente da condução ou do resultado do processo licitatório.</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29.9</w:t>
      </w:r>
      <w:r>
        <w:rPr>
          <w:szCs w:val="24"/>
          <w:lang w:eastAsia="pt-BR"/>
        </w:rPr>
        <w:tab/>
        <w:t>Após apresentação da proposta, não caberá desistência, salvo por  motivo justo deco</w:t>
      </w:r>
      <w:r>
        <w:rPr>
          <w:szCs w:val="24"/>
          <w:lang w:eastAsia="pt-BR"/>
        </w:rPr>
        <w:t>r</w:t>
      </w:r>
      <w:r>
        <w:rPr>
          <w:szCs w:val="24"/>
          <w:lang w:eastAsia="pt-BR"/>
        </w:rPr>
        <w:t xml:space="preserve">rente de fato superveniente e aceito </w:t>
      </w:r>
      <w:r>
        <w:rPr>
          <w:szCs w:val="24"/>
          <w:lang w:eastAsia="pt-BR"/>
        </w:rPr>
        <w:t>pelo Pregoeiro.</w:t>
      </w:r>
    </w:p>
    <w:p w:rsidR="001F07F4" w:rsidRDefault="001F07F4">
      <w:pPr>
        <w:pStyle w:val="Standard"/>
        <w:suppressAutoHyphens w:val="0"/>
        <w:autoSpaceDE w:val="0"/>
        <w:ind w:left="1155" w:hanging="585"/>
        <w:jc w:val="both"/>
        <w:rPr>
          <w:szCs w:val="24"/>
          <w:lang w:eastAsia="pt-BR"/>
        </w:rPr>
      </w:pPr>
    </w:p>
    <w:p w:rsidR="001F07F4" w:rsidRDefault="007D307F">
      <w:pPr>
        <w:pStyle w:val="Standard"/>
        <w:suppressAutoHyphens w:val="0"/>
        <w:autoSpaceDE w:val="0"/>
        <w:ind w:left="1155" w:hanging="585"/>
        <w:jc w:val="both"/>
        <w:rPr>
          <w:szCs w:val="24"/>
          <w:lang w:eastAsia="pt-BR"/>
        </w:rPr>
      </w:pPr>
      <w:r>
        <w:rPr>
          <w:szCs w:val="24"/>
          <w:lang w:eastAsia="pt-BR"/>
        </w:rPr>
        <w:t>29.10</w:t>
      </w:r>
      <w:r>
        <w:rPr>
          <w:szCs w:val="24"/>
          <w:lang w:eastAsia="pt-BR"/>
        </w:rPr>
        <w:tab/>
        <w:t>Não havendo expediente ou ocorrendo qualquer fato superveniente que impeça a re</w:t>
      </w:r>
      <w:r>
        <w:rPr>
          <w:szCs w:val="24"/>
          <w:lang w:eastAsia="pt-BR"/>
        </w:rPr>
        <w:t>a</w:t>
      </w:r>
      <w:r>
        <w:rPr>
          <w:szCs w:val="24"/>
          <w:lang w:eastAsia="pt-BR"/>
        </w:rPr>
        <w:t>lização do certame na data marcada, a sessão será automaticamente transferida para o primeiro dia útil subsequente, no mesmo horário e local anteriorment</w:t>
      </w:r>
      <w:r>
        <w:rPr>
          <w:szCs w:val="24"/>
          <w:lang w:eastAsia="pt-BR"/>
        </w:rPr>
        <w:t>e estabelecido, desde que não haja comunicação do Pregoeiro em contrário.</w:t>
      </w:r>
    </w:p>
    <w:p w:rsidR="001F07F4" w:rsidRDefault="001F07F4">
      <w:pPr>
        <w:pStyle w:val="Standard"/>
        <w:suppressAutoHyphens w:val="0"/>
        <w:autoSpaceDE w:val="0"/>
        <w:ind w:left="1155" w:hanging="585"/>
        <w:jc w:val="both"/>
        <w:rPr>
          <w:color w:val="000000"/>
          <w:szCs w:val="24"/>
        </w:rPr>
      </w:pPr>
    </w:p>
    <w:p w:rsidR="001F07F4" w:rsidRDefault="007D307F">
      <w:pPr>
        <w:pStyle w:val="Standard"/>
        <w:suppressAutoHyphens w:val="0"/>
        <w:autoSpaceDE w:val="0"/>
        <w:ind w:left="1155" w:hanging="585"/>
        <w:jc w:val="both"/>
        <w:rPr>
          <w:szCs w:val="24"/>
        </w:rPr>
      </w:pPr>
      <w:r>
        <w:rPr>
          <w:color w:val="000000"/>
          <w:szCs w:val="24"/>
          <w:lang w:eastAsia="pt-BR"/>
        </w:rPr>
        <w:lastRenderedPageBreak/>
        <w:t>29.11</w:t>
      </w:r>
      <w:r>
        <w:rPr>
          <w:color w:val="000000"/>
          <w:szCs w:val="24"/>
          <w:lang w:eastAsia="pt-BR"/>
        </w:rPr>
        <w:tab/>
        <w:t>Na contagem dos prazos estabelecidos neste Edital e seus anexos, excluir-se-á o dia do início e incluir-se-á o do vencimento, sendo que somente se iniciam e vencem os prazos e</w:t>
      </w:r>
      <w:r>
        <w:rPr>
          <w:color w:val="000000"/>
          <w:szCs w:val="24"/>
          <w:lang w:eastAsia="pt-BR"/>
        </w:rPr>
        <w:t xml:space="preserve">m dias de expediente na </w:t>
      </w:r>
      <w:r>
        <w:rPr>
          <w:color w:val="000000"/>
          <w:szCs w:val="24"/>
          <w:lang w:eastAsia="pt-BR"/>
        </w:rPr>
        <w:t>Telebras</w:t>
      </w:r>
      <w:r>
        <w:rPr>
          <w:color w:val="000000"/>
          <w:szCs w:val="24"/>
          <w:lang w:eastAsia="pt-BR"/>
        </w:rPr>
        <w:t>.</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155" w:hanging="585"/>
        <w:jc w:val="both"/>
        <w:rPr>
          <w:color w:val="000000"/>
          <w:szCs w:val="24"/>
          <w:lang w:eastAsia="pt-BR"/>
        </w:rPr>
      </w:pPr>
      <w:r>
        <w:rPr>
          <w:color w:val="000000"/>
          <w:szCs w:val="24"/>
          <w:lang w:eastAsia="pt-BR"/>
        </w:rPr>
        <w:t>29.12</w:t>
      </w:r>
      <w:r>
        <w:rPr>
          <w:color w:val="000000"/>
          <w:szCs w:val="24"/>
          <w:lang w:eastAsia="pt-BR"/>
        </w:rPr>
        <w:tab/>
        <w:t>O desatendimento de exigências formais não essenciais não importará o afastamento da Licitante desde que seja possível o aproveitamento do ato, observados os princ</w:t>
      </w:r>
      <w:r>
        <w:rPr>
          <w:color w:val="000000"/>
          <w:szCs w:val="24"/>
          <w:lang w:eastAsia="pt-BR"/>
        </w:rPr>
        <w:t>í</w:t>
      </w:r>
      <w:r>
        <w:rPr>
          <w:color w:val="000000"/>
          <w:szCs w:val="24"/>
          <w:lang w:eastAsia="pt-BR"/>
        </w:rPr>
        <w:t xml:space="preserve">pios da isonomia e do interesse público nos termos </w:t>
      </w:r>
      <w:r>
        <w:rPr>
          <w:color w:val="000000"/>
          <w:szCs w:val="24"/>
          <w:lang w:eastAsia="pt-BR"/>
        </w:rPr>
        <w:t>do § 2º do Artigo 26 do Decreto nº 5.450/2005, de 31 de maio de 2005.</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155" w:hanging="585"/>
        <w:jc w:val="both"/>
        <w:rPr>
          <w:szCs w:val="24"/>
        </w:rPr>
      </w:pPr>
      <w:r>
        <w:rPr>
          <w:color w:val="000000"/>
          <w:szCs w:val="24"/>
          <w:lang w:eastAsia="pt-BR"/>
        </w:rPr>
        <w:t>29.13</w:t>
      </w:r>
      <w:r>
        <w:rPr>
          <w:color w:val="000000"/>
          <w:szCs w:val="24"/>
          <w:lang w:eastAsia="pt-BR"/>
        </w:rPr>
        <w:tab/>
        <w:t>As normas que disciplinam este Pregão serão sempre interpretadas em favor da a</w:t>
      </w:r>
      <w:r>
        <w:rPr>
          <w:color w:val="000000"/>
          <w:szCs w:val="24"/>
          <w:lang w:eastAsia="pt-BR"/>
        </w:rPr>
        <w:t>m</w:t>
      </w:r>
      <w:r>
        <w:rPr>
          <w:color w:val="000000"/>
          <w:szCs w:val="24"/>
          <w:lang w:eastAsia="pt-BR"/>
        </w:rPr>
        <w:t xml:space="preserve">pliação da disputa entre as interessadas, desde que não comprometam o interesse da </w:t>
      </w:r>
      <w:r>
        <w:rPr>
          <w:color w:val="000000"/>
          <w:szCs w:val="24"/>
          <w:lang w:eastAsia="pt-BR"/>
        </w:rPr>
        <w:t>Telebras</w:t>
      </w:r>
      <w:r>
        <w:rPr>
          <w:color w:val="000000"/>
          <w:szCs w:val="24"/>
          <w:lang w:eastAsia="pt-BR"/>
        </w:rPr>
        <w:t>, o princ</w:t>
      </w:r>
      <w:r>
        <w:rPr>
          <w:color w:val="000000"/>
          <w:szCs w:val="24"/>
          <w:lang w:eastAsia="pt-BR"/>
        </w:rPr>
        <w:t>ípio da isonomia, a finalidade e a segurança da contratação.</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155" w:hanging="585"/>
        <w:jc w:val="both"/>
        <w:rPr>
          <w:color w:val="000000"/>
          <w:szCs w:val="24"/>
          <w:lang w:eastAsia="pt-BR"/>
        </w:rPr>
      </w:pPr>
      <w:r>
        <w:rPr>
          <w:color w:val="000000"/>
          <w:szCs w:val="24"/>
          <w:lang w:eastAsia="pt-BR"/>
        </w:rPr>
        <w:t>29.14</w:t>
      </w:r>
      <w:r>
        <w:rPr>
          <w:color w:val="000000"/>
          <w:szCs w:val="24"/>
          <w:lang w:eastAsia="pt-BR"/>
        </w:rPr>
        <w:tab/>
        <w:t>No caso de alteração deste Edital no curso do prazo estabelecido para o recebimento das propostas de preços, o prazo será reaberto, quando inquestionavelmente a alter</w:t>
      </w:r>
      <w:r>
        <w:rPr>
          <w:color w:val="000000"/>
          <w:szCs w:val="24"/>
          <w:lang w:eastAsia="pt-BR"/>
        </w:rPr>
        <w:t>a</w:t>
      </w:r>
      <w:r>
        <w:rPr>
          <w:color w:val="000000"/>
          <w:szCs w:val="24"/>
          <w:lang w:eastAsia="pt-BR"/>
        </w:rPr>
        <w:t xml:space="preserve">ção afetar a </w:t>
      </w:r>
      <w:r>
        <w:rPr>
          <w:color w:val="000000"/>
          <w:szCs w:val="24"/>
          <w:lang w:eastAsia="pt-BR"/>
        </w:rPr>
        <w:t>formulação das propostas.</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155" w:hanging="585"/>
        <w:jc w:val="both"/>
        <w:rPr>
          <w:color w:val="000000"/>
          <w:szCs w:val="24"/>
          <w:lang w:eastAsia="pt-BR"/>
        </w:rPr>
      </w:pPr>
      <w:r>
        <w:rPr>
          <w:color w:val="000000"/>
          <w:szCs w:val="24"/>
          <w:lang w:eastAsia="pt-BR"/>
        </w:rPr>
        <w:t>29.15</w:t>
      </w:r>
      <w:r>
        <w:rPr>
          <w:color w:val="000000"/>
          <w:szCs w:val="24"/>
          <w:lang w:eastAsia="pt-BR"/>
        </w:rPr>
        <w:tab/>
        <w:t>A homologação do resultado desta licitação não implicará direito à contratação.</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155" w:hanging="585"/>
        <w:jc w:val="both"/>
        <w:rPr>
          <w:color w:val="000000"/>
          <w:szCs w:val="24"/>
          <w:lang w:eastAsia="pt-BR"/>
        </w:rPr>
      </w:pPr>
      <w:r>
        <w:rPr>
          <w:color w:val="000000"/>
          <w:szCs w:val="24"/>
          <w:lang w:eastAsia="pt-BR"/>
        </w:rPr>
        <w:t>29.16</w:t>
      </w:r>
      <w:r>
        <w:rPr>
          <w:color w:val="000000"/>
          <w:szCs w:val="24"/>
          <w:lang w:eastAsia="pt-BR"/>
        </w:rPr>
        <w:tab/>
        <w:t xml:space="preserve">Aos casos omissos aplicar-se-ão as demais disposições constantes da Lei n. º 10.520, de 17 de julho de 2002, do Decreto nº 5.450, de 31 </w:t>
      </w:r>
      <w:r>
        <w:rPr>
          <w:color w:val="000000"/>
          <w:szCs w:val="24"/>
          <w:lang w:eastAsia="pt-BR"/>
        </w:rPr>
        <w:t>de maio de 2005, da Lei nº 8.666, de 21 de junho de 1993 e demais normas aplicáveis.</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155" w:hanging="585"/>
        <w:jc w:val="both"/>
      </w:pPr>
      <w:r>
        <w:rPr>
          <w:color w:val="000000"/>
          <w:szCs w:val="24"/>
          <w:lang w:eastAsia="pt-BR"/>
        </w:rPr>
        <w:t>29.17</w:t>
      </w:r>
      <w:r>
        <w:rPr>
          <w:color w:val="000000"/>
          <w:szCs w:val="24"/>
          <w:lang w:eastAsia="pt-BR"/>
        </w:rPr>
        <w:tab/>
        <w:t>Qualquer pedido de esclarecimento em relação a eventuais dúvidas na interpretação do presente Edital deverá ser enviado ao pregoeiro, até três dias úteis anteriores</w:t>
      </w:r>
      <w:r>
        <w:rPr>
          <w:color w:val="000000"/>
          <w:szCs w:val="24"/>
          <w:lang w:eastAsia="pt-BR"/>
        </w:rPr>
        <w:t xml:space="preserve"> à data fixada para abertura da sessão pública, exclusivamente por meio eletrônico via inte</w:t>
      </w:r>
      <w:r>
        <w:rPr>
          <w:color w:val="000000"/>
          <w:szCs w:val="24"/>
          <w:lang w:eastAsia="pt-BR"/>
        </w:rPr>
        <w:t>r</w:t>
      </w:r>
      <w:r>
        <w:rPr>
          <w:color w:val="000000"/>
          <w:szCs w:val="24"/>
          <w:lang w:eastAsia="pt-BR"/>
        </w:rPr>
        <w:t xml:space="preserve">net, no endereço </w:t>
      </w:r>
      <w:hyperlink r:id="rId11" w:history="1">
        <w:r>
          <w:rPr>
            <w:rStyle w:val="Internetlink"/>
            <w:szCs w:val="24"/>
            <w:lang w:eastAsia="pt-BR"/>
          </w:rPr>
          <w:t>licitacao@telebras.com.br</w:t>
        </w:r>
      </w:hyperlink>
      <w:r>
        <w:rPr>
          <w:color w:val="000000"/>
          <w:szCs w:val="24"/>
          <w:lang w:eastAsia="pt-BR"/>
        </w:rPr>
        <w:t>.</w:t>
      </w:r>
    </w:p>
    <w:p w:rsidR="001F07F4" w:rsidRDefault="001F07F4">
      <w:pPr>
        <w:pStyle w:val="Standard"/>
        <w:suppressAutoHyphens w:val="0"/>
        <w:autoSpaceDE w:val="0"/>
        <w:ind w:left="1155" w:hanging="585"/>
        <w:jc w:val="both"/>
        <w:rPr>
          <w:color w:val="000000"/>
          <w:szCs w:val="24"/>
          <w:lang w:eastAsia="pt-BR"/>
        </w:rPr>
      </w:pPr>
    </w:p>
    <w:p w:rsidR="001F07F4" w:rsidRDefault="007D307F">
      <w:pPr>
        <w:pStyle w:val="Standard"/>
        <w:suppressAutoHyphens w:val="0"/>
        <w:autoSpaceDE w:val="0"/>
        <w:ind w:left="1965" w:hanging="825"/>
        <w:jc w:val="both"/>
        <w:rPr>
          <w:szCs w:val="24"/>
        </w:rPr>
      </w:pPr>
      <w:r>
        <w:rPr>
          <w:color w:val="000000"/>
          <w:szCs w:val="24"/>
          <w:lang w:eastAsia="pt-BR"/>
        </w:rPr>
        <w:t>29.17.1</w:t>
      </w:r>
      <w:r>
        <w:rPr>
          <w:color w:val="000000"/>
          <w:szCs w:val="24"/>
          <w:lang w:eastAsia="pt-BR"/>
        </w:rPr>
        <w:tab/>
        <w:t xml:space="preserve">As respostas aos pedidos de esclarecimentos, bem como demais </w:t>
      </w:r>
      <w:r>
        <w:rPr>
          <w:color w:val="000000"/>
          <w:szCs w:val="24"/>
          <w:lang w:eastAsia="pt-BR"/>
        </w:rPr>
        <w:t xml:space="preserve">informações relevantes, serão divulgadas mediante publicações de notas na página web da </w:t>
      </w:r>
      <w:r>
        <w:rPr>
          <w:color w:val="000000"/>
          <w:szCs w:val="24"/>
          <w:lang w:eastAsia="pt-BR"/>
        </w:rPr>
        <w:t>Telebras</w:t>
      </w:r>
      <w:r>
        <w:rPr>
          <w:color w:val="000000"/>
          <w:szCs w:val="24"/>
          <w:lang w:eastAsia="pt-BR"/>
        </w:rPr>
        <w:t>, no endereço do portal COMPRASNET (</w:t>
      </w:r>
      <w:r>
        <w:rPr>
          <w:color w:val="0000FF"/>
          <w:szCs w:val="24"/>
          <w:lang w:eastAsia="pt-BR"/>
        </w:rPr>
        <w:t>www.comprasnet.gov.br</w:t>
      </w:r>
      <w:r>
        <w:rPr>
          <w:color w:val="000000"/>
          <w:szCs w:val="24"/>
          <w:lang w:eastAsia="pt-BR"/>
        </w:rPr>
        <w:t>), ficando as empresas interessadas em participar do certame obrigadas a ace</w:t>
      </w:r>
      <w:r>
        <w:rPr>
          <w:color w:val="000000"/>
          <w:szCs w:val="24"/>
          <w:lang w:eastAsia="pt-BR"/>
        </w:rPr>
        <w:t>s</w:t>
      </w:r>
      <w:r>
        <w:rPr>
          <w:color w:val="000000"/>
          <w:szCs w:val="24"/>
          <w:lang w:eastAsia="pt-BR"/>
        </w:rPr>
        <w:t>sá-las para a obtenção das</w:t>
      </w:r>
      <w:r>
        <w:rPr>
          <w:color w:val="000000"/>
          <w:szCs w:val="24"/>
          <w:lang w:eastAsia="pt-BR"/>
        </w:rPr>
        <w:t xml:space="preserve"> informações prestadas.</w:t>
      </w:r>
    </w:p>
    <w:p w:rsidR="001F07F4" w:rsidRDefault="001F07F4">
      <w:pPr>
        <w:pStyle w:val="Standard"/>
        <w:suppressAutoHyphens w:val="0"/>
        <w:autoSpaceDE w:val="0"/>
        <w:ind w:left="1140" w:hanging="705"/>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29.18</w:t>
      </w:r>
      <w:r>
        <w:rPr>
          <w:color w:val="000000"/>
          <w:szCs w:val="24"/>
          <w:lang w:eastAsia="pt-BR"/>
        </w:rPr>
        <w:tab/>
        <w:t>As impugnações, pedidos de esclarecimentos, recursos e contra-razões apresentados no Órgão, ou encartados no sistema após o término do expediente do último dia para interposição, ou seja, após as 17h45, serão considerados int</w:t>
      </w:r>
      <w:r>
        <w:rPr>
          <w:color w:val="000000"/>
          <w:szCs w:val="24"/>
          <w:lang w:eastAsia="pt-BR"/>
        </w:rPr>
        <w:t>empestivos, conforme preceitua o Artigo 66 da Lei nº 9.784/1999.</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color w:val="000000"/>
          <w:szCs w:val="24"/>
          <w:lang w:eastAsia="pt-BR"/>
        </w:rPr>
      </w:pPr>
      <w:r>
        <w:rPr>
          <w:color w:val="000000"/>
          <w:szCs w:val="24"/>
          <w:lang w:eastAsia="pt-BR"/>
        </w:rPr>
        <w:t>29.19</w:t>
      </w:r>
      <w:r>
        <w:rPr>
          <w:color w:val="000000"/>
          <w:szCs w:val="24"/>
          <w:lang w:eastAsia="pt-BR"/>
        </w:rPr>
        <w:tab/>
        <w:t>O objeto deste Edital poderá ser contratado observado o Artigo 7º, do Decreto 3.931/2001, de 19 de setembro de 2001.</w:t>
      </w:r>
    </w:p>
    <w:p w:rsidR="001F07F4" w:rsidRDefault="001F07F4">
      <w:pPr>
        <w:pStyle w:val="Standard"/>
        <w:suppressAutoHyphens w:val="0"/>
        <w:autoSpaceDE w:val="0"/>
        <w:ind w:left="1140" w:hanging="570"/>
        <w:jc w:val="both"/>
        <w:rPr>
          <w:color w:val="000000"/>
          <w:szCs w:val="24"/>
          <w:lang w:eastAsia="pt-BR"/>
        </w:rPr>
      </w:pPr>
    </w:p>
    <w:p w:rsidR="001F07F4" w:rsidRDefault="007D307F">
      <w:pPr>
        <w:pStyle w:val="Standard"/>
        <w:suppressAutoHyphens w:val="0"/>
        <w:autoSpaceDE w:val="0"/>
        <w:ind w:left="1140" w:hanging="570"/>
        <w:jc w:val="both"/>
        <w:rPr>
          <w:szCs w:val="24"/>
        </w:rPr>
      </w:pPr>
      <w:r>
        <w:rPr>
          <w:color w:val="000000"/>
          <w:szCs w:val="24"/>
          <w:lang w:eastAsia="pt-BR"/>
        </w:rPr>
        <w:t>29.20</w:t>
      </w:r>
      <w:r>
        <w:rPr>
          <w:color w:val="000000"/>
          <w:szCs w:val="24"/>
          <w:lang w:eastAsia="pt-BR"/>
        </w:rPr>
        <w:tab/>
        <w:t>Este Edital e seus Anexos estarão disponibilizados, na ínteg</w:t>
      </w:r>
      <w:r>
        <w:rPr>
          <w:color w:val="000000"/>
          <w:szCs w:val="24"/>
          <w:lang w:eastAsia="pt-BR"/>
        </w:rPr>
        <w:t xml:space="preserve">ra, nos endereços: </w:t>
      </w:r>
      <w:r>
        <w:rPr>
          <w:color w:val="0000FF"/>
          <w:szCs w:val="24"/>
          <w:lang w:eastAsia="pt-BR"/>
        </w:rPr>
        <w:t xml:space="preserve">www.comprasnet.gov.br </w:t>
      </w:r>
      <w:r>
        <w:rPr>
          <w:color w:val="000000"/>
          <w:szCs w:val="24"/>
          <w:lang w:eastAsia="pt-BR"/>
        </w:rPr>
        <w:t xml:space="preserve">e </w:t>
      </w:r>
      <w:r>
        <w:rPr>
          <w:color w:val="0000FF"/>
          <w:szCs w:val="24"/>
          <w:lang w:eastAsia="pt-BR"/>
        </w:rPr>
        <w:t xml:space="preserve">www.telebras.com.br </w:t>
      </w:r>
      <w:r>
        <w:rPr>
          <w:color w:val="000000"/>
          <w:szCs w:val="24"/>
          <w:lang w:eastAsia="pt-BR"/>
        </w:rPr>
        <w:t>e poderá ser lido e/ou obtido na G</w:t>
      </w:r>
      <w:r>
        <w:rPr>
          <w:color w:val="000000"/>
          <w:szCs w:val="24"/>
          <w:lang w:eastAsia="pt-BR"/>
        </w:rPr>
        <w:t>e</w:t>
      </w:r>
      <w:r>
        <w:rPr>
          <w:color w:val="000000"/>
          <w:szCs w:val="24"/>
          <w:lang w:eastAsia="pt-BR"/>
        </w:rPr>
        <w:t xml:space="preserve">rência de Logística e Convênios da </w:t>
      </w:r>
      <w:r>
        <w:rPr>
          <w:color w:val="000000"/>
          <w:szCs w:val="24"/>
          <w:lang w:eastAsia="pt-BR"/>
        </w:rPr>
        <w:t>Telebras</w:t>
      </w:r>
      <w:r>
        <w:rPr>
          <w:color w:val="000000"/>
          <w:szCs w:val="24"/>
          <w:lang w:eastAsia="pt-BR"/>
        </w:rPr>
        <w:t>, situada no SCS, Quadra 09, Bloco “B”, 3º Pavimento, Edifício Parque Cidade Corporate, CEP: 70308-200, em Brasília</w:t>
      </w:r>
      <w:r>
        <w:rPr>
          <w:color w:val="000000"/>
          <w:szCs w:val="24"/>
          <w:lang w:eastAsia="pt-BR"/>
        </w:rPr>
        <w:t xml:space="preserve">/DF, de segunda a sexta-feira, no horário das 8h00 a </w:t>
      </w:r>
      <w:r>
        <w:rPr>
          <w:szCs w:val="24"/>
          <w:lang w:eastAsia="pt-BR"/>
        </w:rPr>
        <w:t>11h00 e das 14h00 às 17h00. Telefone para contato: (61) 2027-1305.</w:t>
      </w:r>
    </w:p>
    <w:p w:rsidR="001F07F4" w:rsidRDefault="001F07F4">
      <w:pPr>
        <w:pStyle w:val="Standard"/>
        <w:suppressAutoHyphens w:val="0"/>
        <w:autoSpaceDE w:val="0"/>
        <w:ind w:left="1140" w:hanging="570"/>
        <w:jc w:val="both"/>
        <w:rPr>
          <w:szCs w:val="24"/>
          <w:lang w:eastAsia="pt-BR"/>
        </w:rPr>
      </w:pPr>
    </w:p>
    <w:p w:rsidR="001F07F4" w:rsidRDefault="007D307F">
      <w:pPr>
        <w:pStyle w:val="Standard"/>
        <w:suppressAutoHyphens w:val="0"/>
        <w:autoSpaceDE w:val="0"/>
        <w:ind w:left="1140" w:hanging="570"/>
        <w:jc w:val="both"/>
        <w:rPr>
          <w:szCs w:val="24"/>
          <w:lang w:eastAsia="pt-BR"/>
        </w:rPr>
      </w:pPr>
      <w:r>
        <w:rPr>
          <w:szCs w:val="24"/>
          <w:lang w:eastAsia="pt-BR"/>
        </w:rPr>
        <w:t>29.21</w:t>
      </w:r>
      <w:r>
        <w:rPr>
          <w:szCs w:val="24"/>
          <w:lang w:eastAsia="pt-BR"/>
        </w:rPr>
        <w:tab/>
        <w:t>O foro competente para dirimir questões relativas ao Contrato será o de Brasília/DF, com exclusão de qualquer outro.</w:t>
      </w:r>
    </w:p>
    <w:p w:rsidR="001F07F4" w:rsidRDefault="001F07F4">
      <w:pPr>
        <w:pStyle w:val="Standard"/>
        <w:tabs>
          <w:tab w:val="left" w:pos="993"/>
        </w:tabs>
        <w:suppressAutoHyphens w:val="0"/>
        <w:autoSpaceDE w:val="0"/>
        <w:ind w:left="567"/>
        <w:jc w:val="both"/>
        <w:rPr>
          <w:szCs w:val="24"/>
          <w:lang w:eastAsia="pt-BR"/>
        </w:rPr>
      </w:pPr>
    </w:p>
    <w:p w:rsidR="001F07F4" w:rsidRDefault="001F07F4">
      <w:pPr>
        <w:pStyle w:val="Standard"/>
        <w:tabs>
          <w:tab w:val="left" w:pos="993"/>
        </w:tabs>
        <w:suppressAutoHyphens w:val="0"/>
        <w:autoSpaceDE w:val="0"/>
        <w:ind w:left="567"/>
        <w:jc w:val="both"/>
        <w:rPr>
          <w:szCs w:val="24"/>
          <w:lang w:eastAsia="pt-BR"/>
        </w:rPr>
      </w:pPr>
    </w:p>
    <w:p w:rsidR="001F07F4" w:rsidRDefault="007D307F">
      <w:pPr>
        <w:pStyle w:val="Standard"/>
        <w:tabs>
          <w:tab w:val="left" w:pos="1702"/>
        </w:tabs>
        <w:suppressAutoHyphens w:val="0"/>
        <w:autoSpaceDE w:val="0"/>
        <w:ind w:left="1276" w:hanging="709"/>
        <w:jc w:val="center"/>
        <w:rPr>
          <w:szCs w:val="24"/>
          <w:lang w:eastAsia="pt-BR"/>
        </w:rPr>
      </w:pPr>
      <w:r>
        <w:rPr>
          <w:szCs w:val="24"/>
          <w:lang w:eastAsia="pt-BR"/>
        </w:rPr>
        <w:t>Brasília -</w:t>
      </w:r>
      <w:r>
        <w:rPr>
          <w:szCs w:val="24"/>
          <w:lang w:eastAsia="pt-BR"/>
        </w:rPr>
        <w:t xml:space="preserve"> DF,       de               de 2011.</w:t>
      </w:r>
    </w:p>
    <w:p w:rsidR="001F07F4" w:rsidRDefault="001F07F4">
      <w:pPr>
        <w:pStyle w:val="Standard"/>
        <w:tabs>
          <w:tab w:val="left" w:pos="1702"/>
        </w:tabs>
        <w:suppressAutoHyphens w:val="0"/>
        <w:autoSpaceDE w:val="0"/>
        <w:ind w:left="1276" w:hanging="709"/>
        <w:jc w:val="center"/>
        <w:rPr>
          <w:szCs w:val="24"/>
          <w:lang w:eastAsia="pt-BR"/>
        </w:rPr>
      </w:pPr>
    </w:p>
    <w:p w:rsidR="001F07F4" w:rsidRDefault="001F07F4">
      <w:pPr>
        <w:pStyle w:val="Standard"/>
        <w:tabs>
          <w:tab w:val="left" w:pos="1702"/>
        </w:tabs>
        <w:suppressAutoHyphens w:val="0"/>
        <w:autoSpaceDE w:val="0"/>
        <w:ind w:left="1276" w:hanging="709"/>
        <w:jc w:val="center"/>
        <w:rPr>
          <w:szCs w:val="24"/>
          <w:lang w:eastAsia="pt-BR"/>
        </w:rPr>
      </w:pPr>
    </w:p>
    <w:p w:rsidR="001F07F4" w:rsidRDefault="001F07F4">
      <w:pPr>
        <w:pStyle w:val="Standard"/>
        <w:tabs>
          <w:tab w:val="left" w:pos="1702"/>
        </w:tabs>
        <w:suppressAutoHyphens w:val="0"/>
        <w:autoSpaceDE w:val="0"/>
        <w:ind w:left="1276" w:hanging="709"/>
        <w:jc w:val="center"/>
        <w:rPr>
          <w:szCs w:val="24"/>
          <w:lang w:eastAsia="pt-BR"/>
        </w:rPr>
      </w:pPr>
    </w:p>
    <w:p w:rsidR="001F07F4" w:rsidRDefault="007D307F">
      <w:pPr>
        <w:pStyle w:val="Standard"/>
        <w:tabs>
          <w:tab w:val="left" w:pos="1702"/>
        </w:tabs>
        <w:suppressAutoHyphens w:val="0"/>
        <w:autoSpaceDE w:val="0"/>
        <w:ind w:left="1276" w:hanging="709"/>
        <w:jc w:val="center"/>
        <w:rPr>
          <w:b/>
          <w:bCs/>
          <w:szCs w:val="24"/>
          <w:lang w:eastAsia="pt-BR"/>
        </w:rPr>
      </w:pPr>
      <w:r>
        <w:rPr>
          <w:b/>
          <w:bCs/>
          <w:szCs w:val="24"/>
          <w:lang w:eastAsia="pt-BR"/>
        </w:rPr>
        <w:t>KARINA MACEDO MARRA</w:t>
      </w:r>
    </w:p>
    <w:p w:rsidR="001F07F4" w:rsidRDefault="007D307F">
      <w:pPr>
        <w:pStyle w:val="Standard"/>
        <w:tabs>
          <w:tab w:val="left" w:pos="1702"/>
        </w:tabs>
        <w:suppressAutoHyphens w:val="0"/>
        <w:autoSpaceDE w:val="0"/>
        <w:ind w:left="1276" w:hanging="709"/>
        <w:jc w:val="center"/>
        <w:rPr>
          <w:szCs w:val="24"/>
          <w:lang w:eastAsia="pt-BR"/>
        </w:rPr>
      </w:pPr>
      <w:r>
        <w:rPr>
          <w:szCs w:val="24"/>
          <w:lang w:eastAsia="pt-BR"/>
        </w:rPr>
        <w:t>Gerente de Logística e Convênios</w:t>
      </w:r>
    </w:p>
    <w:p w:rsidR="001F07F4" w:rsidRDefault="001F07F4">
      <w:pPr>
        <w:pStyle w:val="Standard"/>
        <w:tabs>
          <w:tab w:val="left" w:pos="1702"/>
        </w:tabs>
        <w:suppressAutoHyphens w:val="0"/>
        <w:autoSpaceDE w:val="0"/>
        <w:ind w:left="1276" w:hanging="709"/>
        <w:jc w:val="center"/>
        <w:rPr>
          <w:b/>
          <w:bCs/>
          <w:szCs w:val="24"/>
          <w:lang w:eastAsia="pt-BR"/>
        </w:rPr>
      </w:pPr>
    </w:p>
    <w:p w:rsidR="001F07F4" w:rsidRDefault="007D307F">
      <w:pPr>
        <w:pStyle w:val="Standard"/>
        <w:pageBreakBefore/>
        <w:suppressAutoHyphens w:val="0"/>
        <w:autoSpaceDE w:val="0"/>
        <w:spacing w:before="238" w:after="119"/>
        <w:jc w:val="center"/>
        <w:rPr>
          <w:b/>
          <w:bCs/>
          <w:szCs w:val="24"/>
          <w:lang w:eastAsia="pt-BR"/>
        </w:rPr>
      </w:pPr>
      <w:r>
        <w:rPr>
          <w:b/>
          <w:bCs/>
          <w:szCs w:val="24"/>
          <w:lang w:eastAsia="pt-BR"/>
        </w:rPr>
        <w:lastRenderedPageBreak/>
        <w:t>ANEXO I – DO EDITAL</w:t>
      </w:r>
    </w:p>
    <w:p w:rsidR="001F07F4" w:rsidRDefault="007D307F">
      <w:pPr>
        <w:pStyle w:val="Standard"/>
        <w:suppressAutoHyphens w:val="0"/>
        <w:autoSpaceDE w:val="0"/>
        <w:spacing w:before="283"/>
        <w:jc w:val="center"/>
        <w:textAlignment w:val="center"/>
        <w:rPr>
          <w:szCs w:val="24"/>
          <w:lang w:eastAsia="pt-BR"/>
        </w:rPr>
      </w:pPr>
      <w:r>
        <w:rPr>
          <w:szCs w:val="24"/>
          <w:lang w:eastAsia="pt-BR"/>
        </w:rPr>
        <w:t xml:space="preserve">Termo de Referência nº </w:t>
      </w:r>
      <w:r>
        <w:rPr>
          <w:color w:val="000000"/>
          <w:szCs w:val="24"/>
          <w:lang w:eastAsia="pt-BR"/>
        </w:rPr>
        <w:t>08</w:t>
      </w:r>
      <w:r>
        <w:rPr>
          <w:szCs w:val="24"/>
          <w:lang w:eastAsia="pt-BR"/>
        </w:rPr>
        <w:t>/2011-3700/3000</w:t>
      </w:r>
    </w:p>
    <w:p w:rsidR="001F07F4" w:rsidRDefault="007D307F">
      <w:pPr>
        <w:pStyle w:val="Standard"/>
        <w:suppressAutoHyphens w:val="0"/>
        <w:ind w:left="15"/>
        <w:jc w:val="center"/>
        <w:textAlignment w:val="center"/>
        <w:rPr>
          <w:rFonts w:cs="Arial"/>
          <w:szCs w:val="24"/>
        </w:rPr>
      </w:pPr>
      <w:r>
        <w:rPr>
          <w:rFonts w:eastAsia="Arial" w:cs="Arial"/>
          <w:color w:val="000000"/>
          <w:szCs w:val="24"/>
        </w:rPr>
        <w:t>Pregão Eletrônico nº 31/2011-TB</w:t>
      </w:r>
    </w:p>
    <w:p w:rsidR="001F07F4" w:rsidRDefault="001F07F4">
      <w:pPr>
        <w:pStyle w:val="Standard"/>
        <w:suppressAutoHyphens w:val="0"/>
        <w:spacing w:before="120"/>
        <w:ind w:left="15"/>
        <w:jc w:val="center"/>
        <w:textAlignment w:val="center"/>
        <w:rPr>
          <w:rFonts w:eastAsia="Arial" w:cs="Arial"/>
          <w:b/>
          <w:bCs/>
          <w:color w:val="000000"/>
          <w:szCs w:val="24"/>
        </w:rPr>
      </w:pPr>
    </w:p>
    <w:p w:rsidR="001F07F4" w:rsidRDefault="001F07F4">
      <w:pPr>
        <w:pStyle w:val="ContentsHeading"/>
        <w:tabs>
          <w:tab w:val="right" w:leader="dot" w:pos="8838"/>
        </w:tabs>
        <w:outlineLvl w:val="9"/>
      </w:pPr>
      <w:r>
        <w:rPr>
          <w:rFonts w:ascii="Times New Roman" w:hAnsi="Times New Roman" w:cs="Times New Roman"/>
          <w:b w:val="0"/>
          <w:bCs w:val="0"/>
          <w:sz w:val="24"/>
          <w:szCs w:val="20"/>
        </w:rPr>
        <w:fldChar w:fldCharType="begin"/>
      </w:r>
      <w:r w:rsidR="007D307F">
        <w:instrText xml:space="preserve"> TOC \o "1-9" \l 1-9 </w:instrText>
      </w:r>
      <w:r w:rsidRPr="001F07F4">
        <w:fldChar w:fldCharType="separate"/>
      </w:r>
      <w:r w:rsidR="007D307F">
        <w:t>Sumário</w:t>
      </w:r>
    </w:p>
    <w:p w:rsidR="001F07F4" w:rsidRDefault="007D307F">
      <w:pPr>
        <w:pStyle w:val="Contents1"/>
        <w:tabs>
          <w:tab w:val="clear" w:pos="9638"/>
          <w:tab w:val="right" w:leader="dot" w:pos="9431"/>
        </w:tabs>
      </w:pPr>
      <w:r>
        <w:t>1. OBJETO</w:t>
      </w:r>
      <w:r>
        <w:tab/>
        <w:t>28</w:t>
      </w:r>
    </w:p>
    <w:p w:rsidR="001F07F4" w:rsidRDefault="007D307F">
      <w:pPr>
        <w:pStyle w:val="Contents1"/>
        <w:tabs>
          <w:tab w:val="clear" w:pos="9638"/>
          <w:tab w:val="right" w:leader="dot" w:pos="9431"/>
        </w:tabs>
      </w:pPr>
      <w:r>
        <w:t xml:space="preserve">2. JUSTIFICATIVA DA </w:t>
      </w:r>
      <w:r>
        <w:t>NECESSIDADE DA CONTRATAÇÃO</w:t>
      </w:r>
      <w:r>
        <w:tab/>
        <w:t>28</w:t>
      </w:r>
    </w:p>
    <w:p w:rsidR="001F07F4" w:rsidRDefault="007D307F">
      <w:pPr>
        <w:pStyle w:val="Contents1"/>
        <w:tabs>
          <w:tab w:val="clear" w:pos="9638"/>
          <w:tab w:val="right" w:leader="dot" w:pos="9431"/>
        </w:tabs>
      </w:pPr>
      <w:r>
        <w:t>3. MODALIDADE DA LICITAÇÃO E FORMAS DE JULGAMENTO</w:t>
      </w:r>
      <w:r>
        <w:tab/>
        <w:t>29</w:t>
      </w:r>
    </w:p>
    <w:p w:rsidR="001F07F4" w:rsidRDefault="007D307F">
      <w:pPr>
        <w:pStyle w:val="Contents1"/>
        <w:tabs>
          <w:tab w:val="clear" w:pos="9638"/>
          <w:tab w:val="right" w:leader="dot" w:pos="9431"/>
        </w:tabs>
      </w:pPr>
      <w:r>
        <w:t>4. OBJETIVO DA CONTRATAÇÃO</w:t>
      </w:r>
      <w:r>
        <w:tab/>
        <w:t>30</w:t>
      </w:r>
    </w:p>
    <w:p w:rsidR="001F07F4" w:rsidRDefault="007D307F">
      <w:pPr>
        <w:pStyle w:val="Contents1"/>
        <w:tabs>
          <w:tab w:val="clear" w:pos="9638"/>
          <w:tab w:val="right" w:leader="dot" w:pos="9431"/>
        </w:tabs>
      </w:pPr>
      <w:r>
        <w:t>5. DETALHAMENTO DO OBJETO</w:t>
      </w:r>
      <w:r>
        <w:tab/>
        <w:t>30</w:t>
      </w:r>
    </w:p>
    <w:p w:rsidR="001F07F4" w:rsidRDefault="007D307F">
      <w:pPr>
        <w:pStyle w:val="Contents1"/>
        <w:tabs>
          <w:tab w:val="clear" w:pos="9638"/>
          <w:tab w:val="right" w:leader="dot" w:pos="9431"/>
        </w:tabs>
      </w:pPr>
      <w:r>
        <w:t>6. CONDIÇÕES DE EXECUÇÃO DOS SERVIÇOS</w:t>
      </w:r>
      <w:r>
        <w:tab/>
        <w:t>31</w:t>
      </w:r>
    </w:p>
    <w:p w:rsidR="001F07F4" w:rsidRDefault="007D307F">
      <w:pPr>
        <w:pStyle w:val="Contents1"/>
        <w:tabs>
          <w:tab w:val="clear" w:pos="9638"/>
          <w:tab w:val="right" w:leader="dot" w:pos="9431"/>
        </w:tabs>
      </w:pPr>
      <w:r>
        <w:t>7. DA HABILITAÇÃO</w:t>
      </w:r>
      <w:r>
        <w:tab/>
        <w:t>31</w:t>
      </w:r>
    </w:p>
    <w:p w:rsidR="001F07F4" w:rsidRDefault="007D307F">
      <w:pPr>
        <w:pStyle w:val="Contents1"/>
        <w:tabs>
          <w:tab w:val="clear" w:pos="9638"/>
          <w:tab w:val="right" w:leader="dot" w:pos="9431"/>
        </w:tabs>
      </w:pPr>
      <w:r>
        <w:t>8. FUNDAMENTO LEGAL</w:t>
      </w:r>
      <w:r>
        <w:tab/>
        <w:t>33</w:t>
      </w:r>
    </w:p>
    <w:p w:rsidR="001F07F4" w:rsidRDefault="007D307F">
      <w:pPr>
        <w:pStyle w:val="Contents1"/>
        <w:tabs>
          <w:tab w:val="clear" w:pos="9638"/>
          <w:tab w:val="right" w:leader="dot" w:pos="9431"/>
        </w:tabs>
      </w:pPr>
      <w:r>
        <w:t xml:space="preserve">9. DAS OBRIGAÇÕES DA </w:t>
      </w:r>
      <w:r>
        <w:t>CONTRATADA</w:t>
      </w:r>
      <w:r>
        <w:tab/>
        <w:t>34</w:t>
      </w:r>
    </w:p>
    <w:p w:rsidR="001F07F4" w:rsidRDefault="007D307F">
      <w:pPr>
        <w:pStyle w:val="Contents1"/>
        <w:tabs>
          <w:tab w:val="clear" w:pos="9638"/>
          <w:tab w:val="right" w:leader="dot" w:pos="9431"/>
        </w:tabs>
      </w:pPr>
      <w:r>
        <w:t>10. DAS OBRIGAÇÕES DA TELEBRAS</w:t>
      </w:r>
      <w:r>
        <w:tab/>
        <w:t>36</w:t>
      </w:r>
    </w:p>
    <w:p w:rsidR="001F07F4" w:rsidRDefault="007D307F">
      <w:pPr>
        <w:pStyle w:val="Contents1"/>
        <w:tabs>
          <w:tab w:val="clear" w:pos="9638"/>
          <w:tab w:val="right" w:leader="dot" w:pos="9431"/>
        </w:tabs>
      </w:pPr>
      <w:r>
        <w:t>11. DOS PRAZOS</w:t>
      </w:r>
      <w:r>
        <w:tab/>
        <w:t>37</w:t>
      </w:r>
    </w:p>
    <w:p w:rsidR="001F07F4" w:rsidRDefault="007D307F">
      <w:pPr>
        <w:pStyle w:val="Contents1"/>
        <w:tabs>
          <w:tab w:val="clear" w:pos="9638"/>
          <w:tab w:val="right" w:leader="dot" w:pos="9431"/>
        </w:tabs>
      </w:pPr>
      <w:r>
        <w:t>12. DO DIREITO AUTORAL E PROPRIEDADE INTELECTUAL</w:t>
      </w:r>
      <w:r>
        <w:tab/>
        <w:t>37</w:t>
      </w:r>
    </w:p>
    <w:p w:rsidR="001F07F4" w:rsidRDefault="007D307F">
      <w:pPr>
        <w:pStyle w:val="Contents1"/>
        <w:tabs>
          <w:tab w:val="clear" w:pos="9638"/>
          <w:tab w:val="right" w:leader="dot" w:pos="9431"/>
        </w:tabs>
      </w:pPr>
      <w:r>
        <w:t>13. DA TRANSIÇÃO INICIAL</w:t>
      </w:r>
      <w:r>
        <w:tab/>
        <w:t>38</w:t>
      </w:r>
    </w:p>
    <w:p w:rsidR="001F07F4" w:rsidRDefault="007D307F">
      <w:pPr>
        <w:pStyle w:val="Contents1"/>
        <w:tabs>
          <w:tab w:val="clear" w:pos="9638"/>
          <w:tab w:val="right" w:leader="dot" w:pos="9431"/>
        </w:tabs>
      </w:pPr>
      <w:r>
        <w:t>14. DA TRANSIÇÃO CONTRATUAL FINAL</w:t>
      </w:r>
      <w:r>
        <w:tab/>
        <w:t>39</w:t>
      </w:r>
    </w:p>
    <w:p w:rsidR="001F07F4" w:rsidRDefault="007D307F">
      <w:pPr>
        <w:pStyle w:val="Contents1"/>
        <w:tabs>
          <w:tab w:val="clear" w:pos="9638"/>
          <w:tab w:val="right" w:leader="dot" w:pos="9431"/>
        </w:tabs>
      </w:pPr>
      <w:r>
        <w:t>15. DA TRANSFERÊNCIA DO CONHECIMENTO</w:t>
      </w:r>
      <w:r>
        <w:tab/>
        <w:t>39</w:t>
      </w:r>
    </w:p>
    <w:p w:rsidR="001F07F4" w:rsidRDefault="007D307F">
      <w:pPr>
        <w:pStyle w:val="Contents1"/>
        <w:tabs>
          <w:tab w:val="clear" w:pos="9638"/>
          <w:tab w:val="right" w:leader="dot" w:pos="9431"/>
        </w:tabs>
      </w:pPr>
      <w:r>
        <w:t>16. DA FISCALIZAÇÃO</w:t>
      </w:r>
      <w:r>
        <w:tab/>
        <w:t>39</w:t>
      </w:r>
    </w:p>
    <w:p w:rsidR="001F07F4" w:rsidRDefault="007D307F">
      <w:pPr>
        <w:pStyle w:val="Contents1"/>
        <w:tabs>
          <w:tab w:val="clear" w:pos="9638"/>
          <w:tab w:val="right" w:leader="dot" w:pos="9431"/>
        </w:tabs>
      </w:pPr>
      <w:r>
        <w:t>17. DOS PA</w:t>
      </w:r>
      <w:r>
        <w:t>GAMENTOS</w:t>
      </w:r>
      <w:r>
        <w:tab/>
        <w:t>40</w:t>
      </w:r>
    </w:p>
    <w:p w:rsidR="001F07F4" w:rsidRDefault="007D307F">
      <w:pPr>
        <w:pStyle w:val="Contents1"/>
        <w:tabs>
          <w:tab w:val="clear" w:pos="9638"/>
          <w:tab w:val="right" w:leader="dot" w:pos="9431"/>
        </w:tabs>
      </w:pPr>
      <w:r>
        <w:t>18. DA GARANTIA CONTRATUAL</w:t>
      </w:r>
      <w:r>
        <w:tab/>
        <w:t>41</w:t>
      </w:r>
    </w:p>
    <w:p w:rsidR="001F07F4" w:rsidRDefault="007D307F">
      <w:pPr>
        <w:pStyle w:val="Contents1"/>
        <w:tabs>
          <w:tab w:val="clear" w:pos="9638"/>
          <w:tab w:val="right" w:leader="dot" w:pos="9431"/>
        </w:tabs>
      </w:pPr>
      <w:r>
        <w:t>19. DAS SANÇÕES ADMINISTRATIVAS</w:t>
      </w:r>
      <w:r>
        <w:tab/>
        <w:t>42</w:t>
      </w:r>
    </w:p>
    <w:p w:rsidR="001F07F4" w:rsidRDefault="007D307F">
      <w:pPr>
        <w:pStyle w:val="Contents1"/>
        <w:tabs>
          <w:tab w:val="clear" w:pos="9638"/>
          <w:tab w:val="right" w:leader="dot" w:pos="9431"/>
        </w:tabs>
      </w:pPr>
      <w:r>
        <w:t>20. DA DOTAÇÃO ORÇAMENTÁRIA</w:t>
      </w:r>
      <w:r>
        <w:tab/>
        <w:t>43</w:t>
      </w:r>
    </w:p>
    <w:p w:rsidR="001F07F4" w:rsidRDefault="007D307F">
      <w:pPr>
        <w:pStyle w:val="Contents1"/>
        <w:tabs>
          <w:tab w:val="clear" w:pos="9638"/>
          <w:tab w:val="right" w:leader="dot" w:pos="9431"/>
        </w:tabs>
      </w:pPr>
      <w:r>
        <w:t>21. DA SEGURANÇA DA INFORMAÇÃO</w:t>
      </w:r>
      <w:r>
        <w:tab/>
        <w:t>43</w:t>
      </w:r>
    </w:p>
    <w:p w:rsidR="001F07F4" w:rsidRDefault="007D307F">
      <w:pPr>
        <w:pStyle w:val="Contents1"/>
        <w:tabs>
          <w:tab w:val="clear" w:pos="9638"/>
          <w:tab w:val="right" w:leader="dot" w:pos="9431"/>
        </w:tabs>
      </w:pPr>
      <w:r>
        <w:t>22. DA VISTORIA TÉCNICA</w:t>
      </w:r>
      <w:r>
        <w:tab/>
        <w:t>43</w:t>
      </w:r>
    </w:p>
    <w:p w:rsidR="001F07F4" w:rsidRDefault="007D307F">
      <w:pPr>
        <w:pStyle w:val="Contents1"/>
        <w:tabs>
          <w:tab w:val="clear" w:pos="9638"/>
          <w:tab w:val="right" w:leader="dot" w:pos="9431"/>
        </w:tabs>
      </w:pPr>
      <w:r>
        <w:t>23. DAS DISPOSIÇÕES FINAIS</w:t>
      </w:r>
      <w:r>
        <w:tab/>
        <w:t>44</w:t>
      </w:r>
    </w:p>
    <w:p w:rsidR="001F07F4" w:rsidRDefault="007D307F">
      <w:pPr>
        <w:pStyle w:val="Contents1"/>
        <w:tabs>
          <w:tab w:val="clear" w:pos="9638"/>
          <w:tab w:val="right" w:leader="dot" w:pos="9431"/>
        </w:tabs>
      </w:pPr>
      <w:r>
        <w:t>ANEXO I - TR - Detalhamento dos Serviços de Desenvolvimen</w:t>
      </w:r>
      <w:r>
        <w:t>to e Manutenção de Sistemas, a serem desenvolvidos nas Plataformas JAVA, PHP e ASP</w:t>
      </w:r>
      <w:r>
        <w:tab/>
        <w:t>45</w:t>
      </w:r>
    </w:p>
    <w:p w:rsidR="001F07F4" w:rsidRDefault="007D307F">
      <w:pPr>
        <w:pStyle w:val="Contents1"/>
        <w:tabs>
          <w:tab w:val="clear" w:pos="9638"/>
          <w:tab w:val="right" w:leader="dot" w:pos="9431"/>
        </w:tabs>
      </w:pPr>
      <w:r>
        <w:t>ANEXO II - TR - Detalhamento do Fluxo Operacional de Execução da OS</w:t>
      </w:r>
      <w:r>
        <w:tab/>
        <w:t>63</w:t>
      </w:r>
    </w:p>
    <w:p w:rsidR="001F07F4" w:rsidRDefault="007D307F">
      <w:pPr>
        <w:pStyle w:val="Contents1"/>
        <w:tabs>
          <w:tab w:val="clear" w:pos="9638"/>
          <w:tab w:val="right" w:leader="dot" w:pos="9431"/>
        </w:tabs>
      </w:pPr>
      <w:r>
        <w:t>ANEXO III - TR - MDS – Metodologia de Desenvolvimento de Software da Telebras</w:t>
      </w:r>
      <w:r>
        <w:tab/>
        <w:t>66</w:t>
      </w:r>
    </w:p>
    <w:p w:rsidR="001F07F4" w:rsidRDefault="007D307F">
      <w:pPr>
        <w:pStyle w:val="Contents1"/>
        <w:tabs>
          <w:tab w:val="clear" w:pos="9638"/>
          <w:tab w:val="right" w:leader="dot" w:pos="9431"/>
        </w:tabs>
      </w:pPr>
      <w:r>
        <w:t>ANEXO IV - TR - Am</w:t>
      </w:r>
      <w:r>
        <w:t>biente Computacional da Telebras</w:t>
      </w:r>
      <w:r>
        <w:tab/>
        <w:t>101</w:t>
      </w:r>
    </w:p>
    <w:p w:rsidR="001F07F4" w:rsidRDefault="007D307F">
      <w:pPr>
        <w:pStyle w:val="Contents1"/>
        <w:tabs>
          <w:tab w:val="clear" w:pos="9638"/>
          <w:tab w:val="right" w:leader="dot" w:pos="9431"/>
        </w:tabs>
      </w:pPr>
      <w:r>
        <w:t>ANEXO V - TR - Modelos de Documentos</w:t>
      </w:r>
      <w:r>
        <w:tab/>
        <w:t>102</w:t>
      </w:r>
    </w:p>
    <w:p w:rsidR="001F07F4" w:rsidRDefault="007D307F">
      <w:pPr>
        <w:pStyle w:val="Contents1"/>
        <w:tabs>
          <w:tab w:val="clear" w:pos="9638"/>
          <w:tab w:val="right" w:leader="dot" w:pos="9431"/>
        </w:tabs>
      </w:pPr>
      <w:r>
        <w:t>ANEXO VI - TR - Termo de Recebimento Provisório</w:t>
      </w:r>
      <w:r>
        <w:tab/>
        <w:t>106</w:t>
      </w:r>
    </w:p>
    <w:p w:rsidR="001F07F4" w:rsidRDefault="007D307F">
      <w:pPr>
        <w:pStyle w:val="Contents1"/>
        <w:tabs>
          <w:tab w:val="clear" w:pos="9638"/>
          <w:tab w:val="right" w:leader="dot" w:pos="9431"/>
        </w:tabs>
      </w:pPr>
      <w:r>
        <w:t>ANEXO VII - TR - Termo de Recebimento Definitivo</w:t>
      </w:r>
      <w:r>
        <w:tab/>
        <w:t>107</w:t>
      </w:r>
    </w:p>
    <w:p w:rsidR="001F07F4" w:rsidRDefault="007D307F">
      <w:pPr>
        <w:pStyle w:val="Contents1"/>
        <w:tabs>
          <w:tab w:val="clear" w:pos="9638"/>
          <w:tab w:val="right" w:leader="dot" w:pos="9431"/>
        </w:tabs>
      </w:pPr>
      <w:r>
        <w:t>ANEXO VIII - TR - Termo de Vistoria Técnica</w:t>
      </w:r>
      <w:r>
        <w:tab/>
        <w:t>108</w:t>
      </w:r>
    </w:p>
    <w:p w:rsidR="001F07F4" w:rsidRDefault="007D307F">
      <w:pPr>
        <w:pStyle w:val="Contents1"/>
        <w:tabs>
          <w:tab w:val="clear" w:pos="9638"/>
          <w:tab w:val="right" w:leader="dot" w:pos="9431"/>
        </w:tabs>
      </w:pPr>
      <w:r>
        <w:t>ANEXO IX - TR - Arquitetu</w:t>
      </w:r>
      <w:r>
        <w:t>ra de Referência para o ambiente WEB</w:t>
      </w:r>
      <w:r>
        <w:tab/>
        <w:t>109</w:t>
      </w:r>
    </w:p>
    <w:p w:rsidR="001F07F4" w:rsidRDefault="007D307F">
      <w:pPr>
        <w:pStyle w:val="Contents1"/>
        <w:tabs>
          <w:tab w:val="clear" w:pos="9638"/>
          <w:tab w:val="right" w:leader="dot" w:pos="9431"/>
        </w:tabs>
      </w:pPr>
      <w:r>
        <w:t>ANEXO X - TR - Portfólio de Sistemas da Telebras em Plataforma WEB</w:t>
      </w:r>
      <w:r>
        <w:tab/>
        <w:t>110</w:t>
      </w:r>
    </w:p>
    <w:p w:rsidR="001F07F4" w:rsidRDefault="007D307F">
      <w:pPr>
        <w:pStyle w:val="Contents1"/>
        <w:tabs>
          <w:tab w:val="clear" w:pos="9638"/>
          <w:tab w:val="right" w:leader="dot" w:pos="9431"/>
        </w:tabs>
      </w:pPr>
      <w:r>
        <w:t xml:space="preserve">ANEXO II - EDITAL - Modelo de Planilha de Proposta de Preço </w:t>
      </w:r>
      <w:r>
        <w:tab/>
        <w:t>111</w:t>
      </w:r>
    </w:p>
    <w:p w:rsidR="001F07F4" w:rsidRDefault="007D307F">
      <w:pPr>
        <w:pStyle w:val="Contents1"/>
        <w:tabs>
          <w:tab w:val="clear" w:pos="9638"/>
          <w:tab w:val="right" w:leader="dot" w:pos="9431"/>
        </w:tabs>
      </w:pPr>
      <w:r>
        <w:t>ANEXO III - EDITAL - Modelo de Planilha de Composição de Ponto de Função</w:t>
      </w:r>
      <w:r>
        <w:tab/>
        <w:t>114</w:t>
      </w:r>
    </w:p>
    <w:p w:rsidR="001F07F4" w:rsidRDefault="007D307F">
      <w:pPr>
        <w:pStyle w:val="Contents1"/>
        <w:tabs>
          <w:tab w:val="clear" w:pos="9638"/>
          <w:tab w:val="right" w:leader="dot" w:pos="9431"/>
        </w:tabs>
      </w:pPr>
      <w:r>
        <w:t>ANEXO IV - EDITAL - Minuta da Ata de Registro de Preços</w:t>
      </w:r>
      <w:r>
        <w:tab/>
        <w:t>115</w:t>
      </w:r>
    </w:p>
    <w:p w:rsidR="001F07F4" w:rsidRDefault="007D307F">
      <w:pPr>
        <w:pStyle w:val="Contents1"/>
        <w:tabs>
          <w:tab w:val="clear" w:pos="9638"/>
          <w:tab w:val="right" w:leader="dot" w:pos="9431"/>
        </w:tabs>
      </w:pPr>
      <w:r>
        <w:t>ANEXO V - EDITAL - Minuta de Contrato</w:t>
      </w:r>
      <w:r>
        <w:tab/>
        <w:t>121</w:t>
      </w:r>
      <w:r w:rsidR="001F07F4">
        <w:fldChar w:fldCharType="end"/>
      </w:r>
    </w:p>
    <w:p w:rsidR="001F07F4" w:rsidRDefault="001F07F4">
      <w:pPr>
        <w:pStyle w:val="Standard"/>
        <w:suppressAutoHyphens w:val="0"/>
        <w:spacing w:before="120"/>
        <w:ind w:left="15"/>
        <w:jc w:val="both"/>
        <w:textAlignment w:val="center"/>
        <w:rPr>
          <w:rFonts w:eastAsia="Arial" w:cs="Arial"/>
          <w:b/>
          <w:bCs/>
          <w:color w:val="000000"/>
          <w:szCs w:val="24"/>
        </w:rPr>
      </w:pPr>
    </w:p>
    <w:p w:rsidR="001F07F4" w:rsidRDefault="001F07F4">
      <w:pPr>
        <w:pStyle w:val="Standard"/>
        <w:suppressAutoHyphens w:val="0"/>
        <w:spacing w:before="120"/>
        <w:ind w:left="15"/>
        <w:jc w:val="both"/>
        <w:textAlignment w:val="center"/>
        <w:rPr>
          <w:rFonts w:eastAsia="Arial" w:cs="Arial"/>
          <w:b/>
          <w:bCs/>
          <w:color w:val="000000"/>
          <w:szCs w:val="24"/>
        </w:rPr>
      </w:pPr>
    </w:p>
    <w:p w:rsidR="001F07F4" w:rsidRDefault="007D307F">
      <w:pPr>
        <w:pStyle w:val="Heading1"/>
        <w:shd w:val="clear" w:color="auto" w:fill="C0C0C0"/>
        <w:spacing w:after="283"/>
        <w:ind w:left="572" w:hanging="563"/>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OBJETO</w:t>
      </w:r>
    </w:p>
    <w:p w:rsidR="001F07F4" w:rsidRDefault="007D307F">
      <w:pPr>
        <w:pStyle w:val="Standard"/>
        <w:spacing w:line="100" w:lineRule="atLeast"/>
        <w:ind w:left="563"/>
        <w:jc w:val="both"/>
        <w:rPr>
          <w:szCs w:val="24"/>
        </w:rPr>
      </w:pPr>
      <w:r>
        <w:rPr>
          <w:color w:val="000000"/>
          <w:szCs w:val="24"/>
        </w:rPr>
        <w:t>Contratação, mediante Registro de Preços, de empresa para prestação de serviços técnicos na área de Tecnologia da Informação compreendendo:</w:t>
      </w:r>
      <w:r>
        <w:rPr>
          <w:color w:val="000000"/>
          <w:szCs w:val="24"/>
        </w:rPr>
        <w:t xml:space="preserve"> desenvolvimento de novos sistemas, documentação de sistemas, elicitação de requisitos, codificação e teste de  sistemas de informação e de manutenção (corretiva, adaptativa e evolutiva) na plataforma JAVA, PHP e ASP </w:t>
      </w:r>
      <w:r>
        <w:rPr>
          <w:color w:val="000000"/>
          <w:szCs w:val="24"/>
        </w:rPr>
        <w:t xml:space="preserve"> com previsão de execução de até</w:t>
      </w:r>
      <w:r>
        <w:rPr>
          <w:color w:val="000000"/>
          <w:szCs w:val="24"/>
        </w:rPr>
        <w:t xml:space="preserve"> 6.000 </w:t>
      </w:r>
      <w:r>
        <w:rPr>
          <w:color w:val="000000"/>
          <w:szCs w:val="24"/>
        </w:rPr>
        <w:t>(Seis mil) pontos de função</w:t>
      </w:r>
      <w:r>
        <w:rPr>
          <w:color w:val="FF0000"/>
          <w:szCs w:val="24"/>
        </w:rPr>
        <w:t xml:space="preserve"> </w:t>
      </w:r>
      <w:r>
        <w:rPr>
          <w:color w:val="000000"/>
          <w:szCs w:val="24"/>
        </w:rPr>
        <w:t>sob demanda, conforme descrito no Anexo I deste Termo de Referência.</w:t>
      </w:r>
    </w:p>
    <w:p w:rsidR="001F07F4" w:rsidRDefault="007D307F">
      <w:pPr>
        <w:pStyle w:val="Heading1"/>
        <w:shd w:val="clear" w:color="auto" w:fill="C0C0C0"/>
        <w:spacing w:before="283" w:after="283"/>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JUSTIFICATIVA DA NECESSIDADE DA CONTRATAÇÃO</w:t>
      </w:r>
    </w:p>
    <w:p w:rsidR="001F07F4" w:rsidRDefault="007D307F">
      <w:pPr>
        <w:pStyle w:val="Standard"/>
        <w:ind w:left="570"/>
        <w:jc w:val="both"/>
      </w:pPr>
      <w:r>
        <w:rPr>
          <w:color w:val="000000"/>
          <w:szCs w:val="24"/>
        </w:rPr>
        <w:t xml:space="preserve">A </w:t>
      </w:r>
      <w:r>
        <w:rPr>
          <w:rStyle w:val="StrongEmphasis"/>
          <w:color w:val="000000"/>
          <w:szCs w:val="24"/>
        </w:rPr>
        <w:t>Telecomunicações Brasileiras S. A. - Telebras</w:t>
      </w:r>
      <w:r>
        <w:rPr>
          <w:color w:val="000000"/>
          <w:szCs w:val="24"/>
        </w:rPr>
        <w:t xml:space="preserve"> é uma sociedade anônima aberta, de economia mista, constituída e</w:t>
      </w:r>
      <w:r>
        <w:rPr>
          <w:color w:val="000000"/>
          <w:szCs w:val="24"/>
        </w:rPr>
        <w:t>m 09 de novembro de 1972, nos termos da autorização inscrita na Lei n° 5.792, de 11 de julho de 1972, vinculada ao Ministério das Comunicações exercendo, após o processo de desestatização de suas controladas, todas as atividades institucionais como ente in</w:t>
      </w:r>
      <w:r>
        <w:rPr>
          <w:color w:val="000000"/>
          <w:szCs w:val="24"/>
        </w:rPr>
        <w:t>tegrante da Administração Pública Federal.</w:t>
      </w:r>
    </w:p>
    <w:p w:rsidR="001F07F4" w:rsidRDefault="001F07F4">
      <w:pPr>
        <w:pStyle w:val="Standard"/>
        <w:ind w:left="570"/>
        <w:jc w:val="both"/>
        <w:rPr>
          <w:szCs w:val="24"/>
        </w:rPr>
      </w:pPr>
    </w:p>
    <w:p w:rsidR="001F07F4" w:rsidRDefault="007D307F">
      <w:pPr>
        <w:pStyle w:val="Standard"/>
        <w:ind w:left="570"/>
        <w:jc w:val="both"/>
        <w:rPr>
          <w:rFonts w:eastAsia="Arial" w:cs="Arial"/>
          <w:color w:val="000000"/>
          <w:szCs w:val="24"/>
        </w:rPr>
      </w:pPr>
      <w:r>
        <w:rPr>
          <w:rFonts w:eastAsia="Arial" w:cs="Arial"/>
          <w:color w:val="000000"/>
          <w:szCs w:val="24"/>
        </w:rPr>
        <w:t>O Governo Federal através do Decreto nº 7.175, de 12 de maio de 2010 busca melhorar o paradigma da infraestrutura de telecomunicações no país, ao instituir o PNBL (Plano Nacional da Banda Larga), no qual estabele</w:t>
      </w:r>
      <w:r>
        <w:rPr>
          <w:rFonts w:eastAsia="Arial" w:cs="Arial"/>
          <w:color w:val="000000"/>
          <w:szCs w:val="24"/>
        </w:rPr>
        <w:t>ce à Telecomunicações Brasileiras S.A – Telebras, as seguintes competências: provimento da rede privativa de comunicação da administração pública federal; suporte a políticas públicas de conexão a Internet em banda larga; provimento da infraestrutura e red</w:t>
      </w:r>
      <w:r>
        <w:rPr>
          <w:rFonts w:eastAsia="Arial" w:cs="Arial"/>
          <w:color w:val="000000"/>
          <w:szCs w:val="24"/>
        </w:rPr>
        <w:t>es de suporte a serviços de telecomunicações; e, prestação de serviço de conexão em banda larga aos usuários finais, apenas e tão somente em localidades onde inexista oferta adequada desse serviço.</w:t>
      </w:r>
    </w:p>
    <w:p w:rsidR="001F07F4" w:rsidRDefault="001F07F4">
      <w:pPr>
        <w:pStyle w:val="Standard"/>
        <w:spacing w:line="100" w:lineRule="atLeast"/>
        <w:ind w:left="570"/>
        <w:jc w:val="both"/>
        <w:rPr>
          <w:rFonts w:eastAsia="Arial" w:cs="Arial"/>
          <w:color w:val="000000"/>
          <w:szCs w:val="24"/>
        </w:rPr>
      </w:pPr>
    </w:p>
    <w:p w:rsidR="001F07F4" w:rsidRDefault="007D307F">
      <w:pPr>
        <w:pStyle w:val="Standard"/>
        <w:ind w:left="570"/>
        <w:jc w:val="both"/>
        <w:rPr>
          <w:szCs w:val="24"/>
        </w:rPr>
      </w:pPr>
      <w:r>
        <w:rPr>
          <w:szCs w:val="24"/>
        </w:rPr>
        <w:t>O objeto desse termo de referência enquadra-se na categor</w:t>
      </w:r>
      <w:r>
        <w:rPr>
          <w:szCs w:val="24"/>
        </w:rPr>
        <w:t>ia de bens e serviços comuns, de que trata a Lei nº 10.520/2002 e o Decreto nº 5.450/2005, por possuir padrões de desempenho e características gerais e específicas usualmente encontradas no mercado, podendo ser licitado por meio da modalidade Pregão.</w:t>
      </w:r>
    </w:p>
    <w:p w:rsidR="001F07F4" w:rsidRDefault="001F07F4">
      <w:pPr>
        <w:pStyle w:val="Standard"/>
        <w:ind w:left="570"/>
        <w:jc w:val="both"/>
        <w:rPr>
          <w:rFonts w:cs="Arial"/>
          <w:szCs w:val="24"/>
          <w:lang w:eastAsia="en-US"/>
        </w:rPr>
      </w:pPr>
    </w:p>
    <w:p w:rsidR="001F07F4" w:rsidRDefault="007D307F">
      <w:pPr>
        <w:pStyle w:val="Standard"/>
        <w:ind w:left="570"/>
        <w:jc w:val="both"/>
        <w:rPr>
          <w:szCs w:val="24"/>
        </w:rPr>
      </w:pPr>
      <w:r>
        <w:rPr>
          <w:rFonts w:cs="Arial"/>
          <w:szCs w:val="24"/>
          <w:lang w:eastAsia="en-US"/>
        </w:rPr>
        <w:t>As c</w:t>
      </w:r>
      <w:r>
        <w:rPr>
          <w:rFonts w:cs="Arial"/>
          <w:szCs w:val="24"/>
          <w:lang w:eastAsia="en-US"/>
        </w:rPr>
        <w:t>ontratações em questão serão realizadas mediante Sistema de Registro de Preços (SRP), conforme o Decreto nº 3.931, de 19 de setembro 2001.</w:t>
      </w:r>
    </w:p>
    <w:p w:rsidR="001F07F4" w:rsidRDefault="001F07F4">
      <w:pPr>
        <w:pStyle w:val="Standard"/>
        <w:ind w:left="570"/>
        <w:jc w:val="both"/>
        <w:rPr>
          <w:rFonts w:cs="Arial"/>
          <w:szCs w:val="24"/>
          <w:lang w:eastAsia="en-US"/>
        </w:rPr>
      </w:pPr>
    </w:p>
    <w:p w:rsidR="001F07F4" w:rsidRDefault="007D307F">
      <w:pPr>
        <w:pStyle w:val="Standard"/>
        <w:ind w:left="570"/>
        <w:jc w:val="both"/>
        <w:rPr>
          <w:rFonts w:cs="Arial"/>
          <w:szCs w:val="24"/>
          <w:lang w:eastAsia="en-US"/>
        </w:rPr>
      </w:pPr>
      <w:bookmarkStart w:id="2" w:name="__RefHeading__4950_1274417492"/>
      <w:bookmarkEnd w:id="2"/>
      <w:r>
        <w:rPr>
          <w:rFonts w:cs="Arial"/>
          <w:szCs w:val="24"/>
          <w:lang w:eastAsia="en-US"/>
        </w:rPr>
        <w:t xml:space="preserve">A agilidade e simplicidade proporcionada pelo Pregão, aliada ao SRP, possibilita que a contratação seja ajustada às </w:t>
      </w:r>
      <w:r>
        <w:rPr>
          <w:rFonts w:cs="Arial"/>
          <w:szCs w:val="24"/>
          <w:lang w:eastAsia="en-US"/>
        </w:rPr>
        <w:t>necessidades da Telebras.</w:t>
      </w:r>
    </w:p>
    <w:p w:rsidR="001F07F4" w:rsidRDefault="001F07F4">
      <w:pPr>
        <w:pStyle w:val="Standard"/>
        <w:ind w:left="570"/>
        <w:jc w:val="both"/>
        <w:rPr>
          <w:rFonts w:cs="Arial"/>
          <w:szCs w:val="24"/>
          <w:lang w:eastAsia="en-US"/>
        </w:rPr>
      </w:pPr>
    </w:p>
    <w:p w:rsidR="001F07F4" w:rsidRDefault="007D307F">
      <w:pPr>
        <w:pStyle w:val="Standard"/>
        <w:ind w:left="570"/>
        <w:jc w:val="both"/>
        <w:rPr>
          <w:szCs w:val="24"/>
        </w:rPr>
      </w:pPr>
      <w:r>
        <w:rPr>
          <w:rFonts w:cs="Arial"/>
          <w:szCs w:val="24"/>
          <w:lang w:eastAsia="en-US"/>
        </w:rPr>
        <w:t>O SRP também possibilitará à Telebras a adequação das contratações às prioridades decorrentes das políticas públicas, bem como à disponibilidade orçamentária para implementação dos projetos.</w:t>
      </w:r>
    </w:p>
    <w:p w:rsidR="001F07F4" w:rsidRDefault="001F07F4">
      <w:pPr>
        <w:pStyle w:val="Standard"/>
        <w:ind w:left="570"/>
        <w:jc w:val="both"/>
        <w:rPr>
          <w:szCs w:val="24"/>
        </w:rPr>
      </w:pPr>
    </w:p>
    <w:p w:rsidR="001F07F4" w:rsidRDefault="007D307F">
      <w:pPr>
        <w:pStyle w:val="Standard"/>
        <w:spacing w:line="100" w:lineRule="atLeast"/>
        <w:ind w:left="570"/>
        <w:jc w:val="both"/>
        <w:rPr>
          <w:color w:val="000000"/>
          <w:szCs w:val="24"/>
        </w:rPr>
      </w:pPr>
      <w:r>
        <w:rPr>
          <w:color w:val="000000"/>
          <w:szCs w:val="24"/>
        </w:rPr>
        <w:t xml:space="preserve">Os serviços especificados neste </w:t>
      </w:r>
      <w:r>
        <w:rPr>
          <w:color w:val="000000"/>
          <w:szCs w:val="24"/>
        </w:rPr>
        <w:t>Termo de Referência são caracterizados como de natureza contínua porque as atividades do objeto desta contratação são imprescindíveis para garantir a continuidade dos negócios  das Telebras, e a empresa não dispõe de quadro próprio especializados em Tecnol</w:t>
      </w:r>
      <w:r>
        <w:rPr>
          <w:color w:val="000000"/>
          <w:szCs w:val="24"/>
        </w:rPr>
        <w:t xml:space="preserve">ogia da Informação em número suficiente de profissionais para fazer frente a essas necessidades , o que também justifica a contratação destes serviços.  </w:t>
      </w:r>
    </w:p>
    <w:p w:rsidR="001F07F4" w:rsidRDefault="001F07F4">
      <w:pPr>
        <w:pStyle w:val="Standard"/>
        <w:rPr>
          <w:color w:val="000000"/>
          <w:szCs w:val="24"/>
        </w:rPr>
      </w:pPr>
    </w:p>
    <w:p w:rsidR="001F07F4" w:rsidRDefault="007D307F">
      <w:pPr>
        <w:pStyle w:val="Standard"/>
        <w:ind w:left="1140" w:hanging="570"/>
        <w:jc w:val="both"/>
        <w:rPr>
          <w:szCs w:val="24"/>
        </w:rPr>
      </w:pPr>
      <w:bookmarkStart w:id="3" w:name="__RefHeading__10400_1248504657"/>
      <w:bookmarkEnd w:id="3"/>
      <w:r>
        <w:rPr>
          <w:b/>
          <w:bCs/>
          <w:szCs w:val="24"/>
        </w:rPr>
        <w:lastRenderedPageBreak/>
        <w:t>2.1</w:t>
      </w:r>
      <w:r>
        <w:rPr>
          <w:b/>
          <w:bCs/>
          <w:szCs w:val="24"/>
        </w:rPr>
        <w:tab/>
      </w:r>
      <w:r>
        <w:rPr>
          <w:b/>
          <w:bCs/>
          <w:szCs w:val="24"/>
        </w:rPr>
        <w:t>Relação entre a demanda prevista e a quantidade de serviço a ser CONTRATADA</w:t>
      </w:r>
    </w:p>
    <w:p w:rsidR="001F07F4" w:rsidRDefault="001F07F4">
      <w:pPr>
        <w:pStyle w:val="Standard"/>
        <w:spacing w:line="100" w:lineRule="atLeast"/>
        <w:ind w:left="435"/>
        <w:rPr>
          <w:szCs w:val="24"/>
        </w:rPr>
      </w:pPr>
    </w:p>
    <w:p w:rsidR="001F07F4" w:rsidRDefault="007D307F">
      <w:pPr>
        <w:pStyle w:val="Standard"/>
        <w:spacing w:line="100" w:lineRule="atLeast"/>
        <w:ind w:left="1140"/>
        <w:jc w:val="both"/>
        <w:rPr>
          <w:color w:val="000000"/>
          <w:szCs w:val="24"/>
        </w:rPr>
      </w:pPr>
      <w:r>
        <w:rPr>
          <w:color w:val="000000"/>
          <w:szCs w:val="24"/>
        </w:rPr>
        <w:t>A estimativa da qua</w:t>
      </w:r>
      <w:r>
        <w:rPr>
          <w:color w:val="000000"/>
          <w:szCs w:val="24"/>
        </w:rPr>
        <w:t>ntidade de serviço a ser  contratado foi dimensionada a partir da análise das demandas elencadas necessárias nestas plataformas.</w:t>
      </w:r>
    </w:p>
    <w:p w:rsidR="001F07F4" w:rsidRDefault="001F07F4">
      <w:pPr>
        <w:pStyle w:val="Standard"/>
        <w:spacing w:line="100" w:lineRule="atLeast"/>
        <w:ind w:left="1140"/>
        <w:jc w:val="both"/>
        <w:rPr>
          <w:color w:val="000000"/>
          <w:szCs w:val="24"/>
        </w:rPr>
      </w:pPr>
    </w:p>
    <w:p w:rsidR="001F07F4" w:rsidRDefault="007D307F">
      <w:pPr>
        <w:pStyle w:val="Standard"/>
        <w:spacing w:line="100" w:lineRule="atLeast"/>
        <w:ind w:left="1140"/>
        <w:jc w:val="both"/>
        <w:rPr>
          <w:color w:val="000000"/>
          <w:szCs w:val="24"/>
        </w:rPr>
      </w:pPr>
      <w:r>
        <w:rPr>
          <w:color w:val="000000"/>
          <w:szCs w:val="24"/>
        </w:rPr>
        <w:t>Os sistemas que serão desenvolvidos nestas plataformas e que serão sustentados pela Gerência de Tecnologia da Informação (GTI)</w:t>
      </w:r>
      <w:r>
        <w:rPr>
          <w:color w:val="000000"/>
          <w:szCs w:val="24"/>
        </w:rPr>
        <w:t xml:space="preserve"> foram estimados utilizando a técnica de pontos de função.</w:t>
      </w:r>
    </w:p>
    <w:p w:rsidR="001F07F4" w:rsidRDefault="001F07F4">
      <w:pPr>
        <w:pStyle w:val="Standard"/>
        <w:ind w:left="435"/>
        <w:rPr>
          <w:color w:val="000000"/>
          <w:szCs w:val="24"/>
        </w:rPr>
      </w:pPr>
    </w:p>
    <w:p w:rsidR="001F07F4" w:rsidRDefault="007D307F">
      <w:pPr>
        <w:pStyle w:val="Standard"/>
        <w:ind w:left="1140" w:hanging="570"/>
        <w:rPr>
          <w:b/>
          <w:bCs/>
        </w:rPr>
      </w:pPr>
      <w:bookmarkStart w:id="4" w:name="__RefHeading__10410_1248504657"/>
      <w:bookmarkStart w:id="5" w:name="__RefHeading__10412_1248504657"/>
      <w:bookmarkStart w:id="6" w:name="__RefHeading__10414_1248504657"/>
      <w:bookmarkStart w:id="7" w:name="__RefHeading__10416_1248504657"/>
      <w:bookmarkStart w:id="8" w:name="__RefHeading__10418_1248504657"/>
      <w:bookmarkStart w:id="9" w:name="__RefHeading__10406_1248504657"/>
      <w:bookmarkEnd w:id="4"/>
      <w:bookmarkEnd w:id="5"/>
      <w:bookmarkEnd w:id="6"/>
      <w:bookmarkEnd w:id="7"/>
      <w:bookmarkEnd w:id="8"/>
      <w:bookmarkEnd w:id="9"/>
      <w:r>
        <w:rPr>
          <w:b/>
          <w:bCs/>
          <w:szCs w:val="24"/>
        </w:rPr>
        <w:t>2.2</w:t>
      </w:r>
      <w:r>
        <w:rPr>
          <w:b/>
          <w:bCs/>
          <w:szCs w:val="24"/>
        </w:rPr>
        <w:tab/>
        <w:t>V</w:t>
      </w:r>
      <w:bookmarkStart w:id="10" w:name="_Ref272931741"/>
      <w:r>
        <w:rPr>
          <w:b/>
          <w:bCs/>
          <w:szCs w:val="24"/>
        </w:rPr>
        <w:t>alor global estimado da aquisi</w:t>
      </w:r>
      <w:bookmarkEnd w:id="10"/>
      <w:r>
        <w:rPr>
          <w:b/>
          <w:bCs/>
          <w:szCs w:val="24"/>
        </w:rPr>
        <w:t>ção</w:t>
      </w:r>
    </w:p>
    <w:p w:rsidR="001F07F4" w:rsidRDefault="001F07F4">
      <w:pPr>
        <w:pStyle w:val="Standard"/>
        <w:ind w:left="397"/>
      </w:pPr>
    </w:p>
    <w:p w:rsidR="001F07F4" w:rsidRDefault="007D307F">
      <w:pPr>
        <w:pStyle w:val="Standard"/>
        <w:autoSpaceDE w:val="0"/>
        <w:spacing w:line="288" w:lineRule="auto"/>
        <w:ind w:left="1980" w:hanging="840"/>
        <w:jc w:val="both"/>
        <w:rPr>
          <w:rFonts w:eastAsia="ABCDEE+Calibri" w:cs="ABCDEE+Calibri"/>
          <w:color w:val="000000"/>
          <w:szCs w:val="24"/>
        </w:rPr>
      </w:pPr>
      <w:r>
        <w:rPr>
          <w:rFonts w:eastAsia="ABCDEE+Calibri" w:cs="ABCDEE+Calibri"/>
          <w:color w:val="000000"/>
          <w:szCs w:val="24"/>
        </w:rPr>
        <w:t>2.2.1</w:t>
      </w:r>
      <w:r>
        <w:rPr>
          <w:rFonts w:eastAsia="ABCDEE+Calibri" w:cs="ABCDEE+Calibri"/>
          <w:color w:val="000000"/>
          <w:szCs w:val="24"/>
        </w:rPr>
        <w:tab/>
        <w:t>O valor global estimado para atender as despesas com a contratação, objeto do presente Termo de Referência é de R$ 5.235.780,00</w:t>
      </w:r>
      <w:r>
        <w:rPr>
          <w:rFonts w:eastAsia="ABCDEE+Calibri" w:cs="ABCDEE+Calibri"/>
          <w:color w:val="FF0000"/>
          <w:szCs w:val="24"/>
        </w:rPr>
        <w:t xml:space="preserve"> </w:t>
      </w:r>
      <w:r>
        <w:rPr>
          <w:rFonts w:eastAsia="ABCDEE+Calibri" w:cs="ABCDEE+Calibri"/>
          <w:color w:val="000000"/>
          <w:szCs w:val="24"/>
        </w:rPr>
        <w:t xml:space="preserve">(Cinco milhões, </w:t>
      </w:r>
      <w:r>
        <w:rPr>
          <w:rFonts w:eastAsia="ABCDEE+Calibri" w:cs="ABCDEE+Calibri"/>
          <w:color w:val="000000"/>
          <w:szCs w:val="24"/>
        </w:rPr>
        <w:t>duzentos e trinta e cinco mil e setecentos e oitenta reais).</w:t>
      </w:r>
    </w:p>
    <w:p w:rsidR="001F07F4" w:rsidRDefault="001F07F4">
      <w:pPr>
        <w:pStyle w:val="Standard"/>
        <w:autoSpaceDE w:val="0"/>
        <w:spacing w:line="288" w:lineRule="auto"/>
        <w:ind w:left="1980" w:hanging="840"/>
        <w:jc w:val="both"/>
        <w:rPr>
          <w:rFonts w:eastAsia="ABCDEE+Calibri" w:cs="ABCDEE+Calibri"/>
          <w:color w:val="000000"/>
          <w:szCs w:val="24"/>
        </w:rPr>
      </w:pPr>
    </w:p>
    <w:p w:rsidR="001F07F4" w:rsidRDefault="007D307F">
      <w:pPr>
        <w:pStyle w:val="Standard"/>
        <w:autoSpaceDE w:val="0"/>
        <w:spacing w:line="288" w:lineRule="auto"/>
        <w:ind w:left="1980" w:hanging="840"/>
        <w:jc w:val="both"/>
      </w:pPr>
      <w:r>
        <w:rPr>
          <w:rFonts w:eastAsia="ABCDEE+Calibri" w:cs="ABCDEE+Calibri"/>
          <w:color w:val="000000"/>
          <w:szCs w:val="24"/>
        </w:rPr>
        <w:t>2.2.2</w:t>
      </w:r>
      <w:r>
        <w:rPr>
          <w:rFonts w:eastAsia="ABCDEE+Calibri" w:cs="ABCDEE+Calibri"/>
          <w:color w:val="000000"/>
          <w:szCs w:val="24"/>
        </w:rPr>
        <w:tab/>
        <w:t>O valor foi composto pela multiplicação de 6.000</w:t>
      </w:r>
      <w:r>
        <w:rPr>
          <w:rFonts w:eastAsia="ABCDEE+Calibri" w:cs="ABCDEE+Calibri"/>
          <w:color w:val="000000"/>
          <w:szCs w:val="24"/>
        </w:rPr>
        <w:t xml:space="preserve"> (Seis mil) Pontos de Função</w:t>
      </w:r>
      <w:r>
        <w:rPr>
          <w:rFonts w:eastAsia="ABCDEE+Calibri" w:cs="ABCDEE+Calibri"/>
          <w:b/>
          <w:bCs/>
          <w:color w:val="000000"/>
          <w:szCs w:val="24"/>
        </w:rPr>
        <w:t xml:space="preserve"> </w:t>
      </w:r>
      <w:r>
        <w:rPr>
          <w:rFonts w:eastAsia="ABCDEE+Calibri" w:cs="ABCDEE+Calibri"/>
          <w:color w:val="000000"/>
          <w:szCs w:val="24"/>
        </w:rPr>
        <w:t>por R$ 872,63 (oitocentos e setenta e dois reais e sessenta e três centavos), q</w:t>
      </w:r>
      <w:r>
        <w:rPr>
          <w:rFonts w:eastAsia="ABCDEE+Calibri" w:cs="ABCDEE+Calibri"/>
          <w:color w:val="000000"/>
          <w:szCs w:val="24"/>
        </w:rPr>
        <w:t>ue se refere ao valor médio do p</w:t>
      </w:r>
      <w:r>
        <w:rPr>
          <w:rFonts w:eastAsia="ABCDEE+Calibri" w:cs="ABCDEE+Calibri"/>
          <w:color w:val="000000"/>
          <w:szCs w:val="24"/>
        </w:rPr>
        <w:t>onto de função.</w:t>
      </w:r>
    </w:p>
    <w:p w:rsidR="001F07F4" w:rsidRDefault="001F07F4">
      <w:pPr>
        <w:pStyle w:val="Standard"/>
        <w:spacing w:line="240" w:lineRule="atLeast"/>
        <w:ind w:left="1980" w:hanging="840"/>
        <w:jc w:val="both"/>
        <w:rPr>
          <w:color w:val="000000"/>
          <w:szCs w:val="24"/>
          <w:u w:val="single"/>
        </w:rPr>
      </w:pPr>
    </w:p>
    <w:p w:rsidR="001F07F4" w:rsidRDefault="007D307F">
      <w:pPr>
        <w:pStyle w:val="Standard"/>
        <w:spacing w:line="240" w:lineRule="atLeast"/>
        <w:ind w:left="1980" w:hanging="840"/>
        <w:jc w:val="both"/>
        <w:rPr>
          <w:color w:val="000000"/>
          <w:szCs w:val="24"/>
        </w:rPr>
      </w:pPr>
      <w:r>
        <w:rPr>
          <w:color w:val="000000"/>
          <w:szCs w:val="24"/>
        </w:rPr>
        <w:t>2.2.3</w:t>
      </w:r>
      <w:r>
        <w:rPr>
          <w:color w:val="000000"/>
          <w:szCs w:val="24"/>
        </w:rPr>
        <w:tab/>
        <w:t xml:space="preserve">O preço estimado do Ponto de Função foi obtido por meio de pesquisa realizada com várias empresas fornecedoras de serviços de software à órgãos da Administração Pública Federal, para tecnologias, arquitetura e ambientes similares à </w:t>
      </w:r>
      <w:r>
        <w:rPr>
          <w:color w:val="000000"/>
          <w:szCs w:val="24"/>
        </w:rPr>
        <w:t>pretendida pela Telebras.</w:t>
      </w:r>
    </w:p>
    <w:p w:rsidR="001F07F4" w:rsidRDefault="001F07F4">
      <w:pPr>
        <w:pStyle w:val="Standard"/>
        <w:spacing w:line="240" w:lineRule="atLeast"/>
        <w:ind w:left="1980" w:hanging="840"/>
        <w:jc w:val="both"/>
        <w:rPr>
          <w:b/>
          <w:bCs/>
          <w:color w:val="000000"/>
          <w:szCs w:val="24"/>
        </w:rPr>
      </w:pPr>
    </w:p>
    <w:p w:rsidR="001F07F4" w:rsidRDefault="007D307F">
      <w:pPr>
        <w:pStyle w:val="Standard"/>
        <w:spacing w:line="240" w:lineRule="atLeast"/>
        <w:ind w:left="1980" w:hanging="840"/>
        <w:jc w:val="both"/>
        <w:rPr>
          <w:color w:val="000000"/>
          <w:szCs w:val="24"/>
        </w:rPr>
      </w:pPr>
      <w:r>
        <w:rPr>
          <w:color w:val="000000"/>
          <w:szCs w:val="24"/>
        </w:rPr>
        <w:t>2.2.4</w:t>
      </w:r>
      <w:r>
        <w:rPr>
          <w:color w:val="000000"/>
          <w:szCs w:val="24"/>
        </w:rPr>
        <w:tab/>
        <w:t>O valor para o Ponto de Função Bruto de métrica envolve duas contagens, uma contagem estimativa utilizada para estimar prazos e custos, e uma contagem final utilizada para cálculo real do valor das Ordens de Serviço.</w:t>
      </w:r>
    </w:p>
    <w:p w:rsidR="001F07F4" w:rsidRDefault="007D307F">
      <w:pPr>
        <w:pStyle w:val="Heading1"/>
        <w:shd w:val="clear" w:color="auto" w:fill="C0C0C0"/>
        <w:spacing w:before="283" w:after="283"/>
        <w:ind w:left="563" w:hanging="553"/>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r>
      <w:r>
        <w:rPr>
          <w:rFonts w:ascii="Times New Roman" w:hAnsi="Times New Roman"/>
          <w:bCs/>
          <w:sz w:val="24"/>
          <w:szCs w:val="24"/>
        </w:rPr>
        <w:t>MODALIDADE DA LICITAÇÃO E FORMAS DE JULGAMENTO</w:t>
      </w:r>
    </w:p>
    <w:p w:rsidR="001F07F4" w:rsidRDefault="007D307F">
      <w:pPr>
        <w:pStyle w:val="Textbodyindent"/>
        <w:suppressAutoHyphens w:val="0"/>
        <w:spacing w:after="120"/>
        <w:ind w:left="1140" w:hanging="555"/>
      </w:pPr>
      <w:r>
        <w:t>3.1</w:t>
      </w:r>
      <w:r>
        <w:tab/>
        <w:t>Sugere-se que a licitação seja realizada na modalidade de Pregão, pelo Registro de Preços, com julgamento pelo critério de “Menor Preço global”, atendidas as especificações e características técnicas exigi</w:t>
      </w:r>
      <w:r>
        <w:t>das no presente Termo de Ref</w:t>
      </w:r>
      <w:r>
        <w:t>e</w:t>
      </w:r>
      <w:r>
        <w:t>rência.  A  justificativa é que se trata da contratação de serviços baseados em padrões de desempenho e qualidade definidos neste Termo de Referência por meio de especificações usuais no mercado, havendo diversos fornecedores c</w:t>
      </w:r>
      <w:r>
        <w:t>a</w:t>
      </w:r>
      <w:r>
        <w:t>pazes de prestá-los, caracterizando-se como “serviço comum”, de acordo com o Decreto 7174/2010 artigo 9º, § 2º.</w:t>
      </w:r>
    </w:p>
    <w:p w:rsidR="001F07F4" w:rsidRDefault="007D307F">
      <w:pPr>
        <w:pStyle w:val="Heading1"/>
        <w:shd w:val="clear" w:color="auto" w:fill="C0C0C0"/>
        <w:spacing w:before="283" w:after="283"/>
        <w:ind w:left="572" w:hanging="572"/>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OBJETIVO DA CONTRATAÇÃO</w:t>
      </w:r>
    </w:p>
    <w:p w:rsidR="001F07F4" w:rsidRDefault="007D307F">
      <w:pPr>
        <w:pStyle w:val="Textbodyindent"/>
        <w:suppressAutoHyphens w:val="0"/>
        <w:spacing w:after="120"/>
        <w:ind w:left="1110" w:hanging="555"/>
        <w:rPr>
          <w:color w:val="000000"/>
          <w:sz w:val="24"/>
          <w:szCs w:val="24"/>
        </w:rPr>
      </w:pPr>
      <w:r>
        <w:rPr>
          <w:color w:val="000000"/>
          <w:sz w:val="24"/>
          <w:szCs w:val="24"/>
        </w:rPr>
        <w:t>4.1</w:t>
      </w:r>
      <w:r>
        <w:rPr>
          <w:color w:val="000000"/>
          <w:sz w:val="24"/>
          <w:szCs w:val="24"/>
        </w:rPr>
        <w:tab/>
        <w:t xml:space="preserve">O principal objetivo é a contratação de empresa de tecnologia da informação, que proverá os serviços de </w:t>
      </w:r>
      <w:r>
        <w:rPr>
          <w:color w:val="000000"/>
          <w:sz w:val="24"/>
          <w:szCs w:val="24"/>
        </w:rPr>
        <w:t xml:space="preserve">desenvolvimento de novos sistemas e manutenção (corretiva, </w:t>
      </w:r>
      <w:r>
        <w:rPr>
          <w:color w:val="000000"/>
          <w:sz w:val="24"/>
          <w:szCs w:val="24"/>
        </w:rPr>
        <w:lastRenderedPageBreak/>
        <w:t>adaptativa e evolutiva) de sistemas existentes , desenvolvidos na plataforma JAVA ,  PHP e  ASP, a fim de garantir o atendimento das diretrizes estabelecidas no PDTI.</w:t>
      </w:r>
    </w:p>
    <w:p w:rsidR="001F07F4" w:rsidRDefault="007D307F">
      <w:pPr>
        <w:pStyle w:val="Heading1"/>
        <w:shd w:val="clear" w:color="auto" w:fill="C0C0C0"/>
        <w:spacing w:before="283" w:after="283"/>
        <w:ind w:left="572" w:hanging="572"/>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DETALHAMENTO DO OBJETO</w:t>
      </w: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5.1</w:t>
      </w:r>
      <w:r>
        <w:rPr>
          <w:rFonts w:eastAsia="ABCDEE+Calibri" w:cs="ABCDEE+Calibri"/>
          <w:color w:val="000000"/>
          <w:szCs w:val="24"/>
        </w:rPr>
        <w:tab/>
      </w:r>
      <w:r>
        <w:rPr>
          <w:rFonts w:eastAsia="ABCDEE+Calibri" w:cs="ABCDEE+Calibri"/>
          <w:color w:val="000000"/>
          <w:szCs w:val="24"/>
        </w:rPr>
        <w:t>O detalhamento do objeto e a forma de execução do contrato estão dispostos nos anexos abaixo descritos,  que são partes integrantes deste Termo de Referência:</w:t>
      </w:r>
    </w:p>
    <w:p w:rsidR="001F07F4" w:rsidRDefault="001F07F4">
      <w:pPr>
        <w:pStyle w:val="Standard"/>
        <w:spacing w:line="100" w:lineRule="atLeast"/>
        <w:jc w:val="both"/>
        <w:rPr>
          <w:color w:val="000000"/>
          <w:szCs w:val="24"/>
        </w:rPr>
      </w:pPr>
    </w:p>
    <w:p w:rsidR="001F07F4" w:rsidRDefault="007D307F">
      <w:pPr>
        <w:pStyle w:val="Standard"/>
        <w:ind w:left="1989" w:hanging="853"/>
        <w:jc w:val="both"/>
        <w:rPr>
          <w:color w:val="000000"/>
          <w:szCs w:val="24"/>
        </w:rPr>
      </w:pPr>
      <w:r>
        <w:rPr>
          <w:rFonts w:eastAsia="ABCDEE+Calibri" w:cs="ABCDEE+Calibri"/>
          <w:color w:val="000000"/>
          <w:szCs w:val="24"/>
        </w:rPr>
        <w:t>5.1.1</w:t>
      </w:r>
      <w:r>
        <w:rPr>
          <w:rFonts w:eastAsia="ABCDEE+Calibri" w:cs="ABCDEE+Calibri"/>
          <w:color w:val="000000"/>
          <w:szCs w:val="24"/>
        </w:rPr>
        <w:tab/>
        <w:t>A</w:t>
      </w:r>
      <w:r>
        <w:rPr>
          <w:rFonts w:eastAsia="ABCDEE+Calibri" w:cs="ABCDEE+Calibri"/>
          <w:color w:val="000000"/>
          <w:szCs w:val="24"/>
        </w:rPr>
        <w:t>nexo I - Detalhamento dos Serviços de Desenvolvimento e Manutenção de Sistemas, a serem d</w:t>
      </w:r>
      <w:r>
        <w:rPr>
          <w:rFonts w:eastAsia="ABCDEE+Calibri" w:cs="ABCDEE+Calibri"/>
          <w:color w:val="000000"/>
          <w:szCs w:val="24"/>
        </w:rPr>
        <w:t>esenvolvidos nas Plataformas JAVA, PHP e ASP.</w:t>
      </w:r>
    </w:p>
    <w:p w:rsidR="001F07F4" w:rsidRDefault="001F07F4">
      <w:pPr>
        <w:pStyle w:val="Standard"/>
        <w:ind w:left="1989" w:hanging="853"/>
        <w:jc w:val="both"/>
        <w:rPr>
          <w:rFonts w:eastAsia="ABCDEE+Calibri" w:cs="ABCDEE+Calibri"/>
          <w:color w:val="000000"/>
          <w:szCs w:val="24"/>
        </w:rPr>
      </w:pPr>
    </w:p>
    <w:p w:rsidR="001F07F4" w:rsidRDefault="007D307F">
      <w:pPr>
        <w:pStyle w:val="Standard"/>
        <w:ind w:left="1989" w:hanging="853"/>
        <w:jc w:val="both"/>
        <w:rPr>
          <w:rFonts w:eastAsia="ABCDEE+Calibri, Bold" w:cs="ABCDEE+Calibri, Bold"/>
          <w:color w:val="000000"/>
          <w:szCs w:val="24"/>
        </w:rPr>
      </w:pPr>
      <w:r>
        <w:rPr>
          <w:rFonts w:eastAsia="ABCDEE+Calibri, Bold" w:cs="ABCDEE+Calibri, Bold"/>
          <w:color w:val="000000"/>
          <w:szCs w:val="24"/>
        </w:rPr>
        <w:t>5.1.2</w:t>
      </w:r>
      <w:r>
        <w:rPr>
          <w:rFonts w:eastAsia="ABCDEE+Calibri, Bold" w:cs="ABCDEE+Calibri, Bold"/>
          <w:color w:val="000000"/>
          <w:szCs w:val="24"/>
        </w:rPr>
        <w:tab/>
        <w:t>Anexo II - Detalhamento do fluxo operacional de execução da Ordem de Serviço.</w:t>
      </w:r>
    </w:p>
    <w:p w:rsidR="001F07F4" w:rsidRDefault="001F07F4">
      <w:pPr>
        <w:pStyle w:val="Standard"/>
        <w:ind w:left="1989" w:hanging="853"/>
        <w:jc w:val="both"/>
        <w:rPr>
          <w:rFonts w:eastAsia="ABCDEE+Calibri, Bold" w:cs="ABCDEE+Calibri, Bold"/>
          <w:color w:val="000000"/>
          <w:szCs w:val="24"/>
        </w:rPr>
      </w:pPr>
    </w:p>
    <w:p w:rsidR="001F07F4" w:rsidRDefault="007D307F">
      <w:pPr>
        <w:pStyle w:val="Standard"/>
        <w:autoSpaceDE w:val="0"/>
        <w:spacing w:line="100" w:lineRule="atLeast"/>
        <w:ind w:left="1989" w:hanging="853"/>
        <w:jc w:val="both"/>
        <w:rPr>
          <w:rFonts w:eastAsia="ABCDEE+Calibri, Bold" w:cs="ABCDEE+Calibri, Bold"/>
          <w:color w:val="000000"/>
          <w:szCs w:val="24"/>
        </w:rPr>
      </w:pPr>
      <w:r>
        <w:rPr>
          <w:rFonts w:eastAsia="ABCDEE+Calibri, Bold" w:cs="ABCDEE+Calibri, Bold"/>
          <w:color w:val="000000"/>
          <w:szCs w:val="24"/>
        </w:rPr>
        <w:t>5.1.3</w:t>
      </w:r>
      <w:r>
        <w:rPr>
          <w:rFonts w:eastAsia="ABCDEE+Calibri, Bold" w:cs="ABCDEE+Calibri, Bold"/>
          <w:color w:val="000000"/>
          <w:szCs w:val="24"/>
        </w:rPr>
        <w:tab/>
        <w:t>Anexo III – MDS – Metodologia de Desenvolvimento de Software da Telebras.</w:t>
      </w:r>
    </w:p>
    <w:p w:rsidR="001F07F4" w:rsidRDefault="001F07F4">
      <w:pPr>
        <w:pStyle w:val="Standard"/>
        <w:autoSpaceDE w:val="0"/>
        <w:spacing w:line="100" w:lineRule="atLeast"/>
        <w:ind w:left="1153"/>
        <w:jc w:val="both"/>
        <w:rPr>
          <w:rFonts w:eastAsia="ABCDEE+Calibri, Bold" w:cs="ABCDEE+Calibri, Bold"/>
          <w:color w:val="000000"/>
          <w:szCs w:val="24"/>
        </w:rPr>
      </w:pPr>
    </w:p>
    <w:p w:rsidR="001F07F4" w:rsidRDefault="007D307F">
      <w:pPr>
        <w:pStyle w:val="Standard"/>
        <w:autoSpaceDE w:val="0"/>
        <w:spacing w:line="100" w:lineRule="atLeast"/>
        <w:ind w:left="1153"/>
        <w:jc w:val="both"/>
        <w:rPr>
          <w:rFonts w:eastAsia="ABCDEE+Calibri, Bold" w:cs="ABCDEE+Calibri, Bold"/>
          <w:color w:val="000000"/>
          <w:szCs w:val="24"/>
        </w:rPr>
      </w:pPr>
      <w:r>
        <w:rPr>
          <w:rFonts w:eastAsia="ABCDEE+Calibri, Bold" w:cs="ABCDEE+Calibri, Bold"/>
          <w:color w:val="000000"/>
          <w:szCs w:val="24"/>
        </w:rPr>
        <w:t>5.1.4</w:t>
      </w:r>
      <w:r>
        <w:rPr>
          <w:rFonts w:eastAsia="ABCDEE+Calibri, Bold" w:cs="ABCDEE+Calibri, Bold"/>
          <w:color w:val="000000"/>
          <w:szCs w:val="24"/>
        </w:rPr>
        <w:tab/>
        <w:t xml:space="preserve">Anexo IV – Ambiente Computacional da </w:t>
      </w:r>
      <w:r>
        <w:rPr>
          <w:rFonts w:eastAsia="ABCDEE+Calibri, Bold" w:cs="ABCDEE+Calibri, Bold"/>
          <w:color w:val="000000"/>
          <w:szCs w:val="24"/>
        </w:rPr>
        <w:t>Telebras</w:t>
      </w:r>
    </w:p>
    <w:p w:rsidR="001F07F4" w:rsidRDefault="001F07F4">
      <w:pPr>
        <w:pStyle w:val="Standard"/>
        <w:ind w:left="1153"/>
        <w:jc w:val="both"/>
        <w:rPr>
          <w:rFonts w:eastAsia="ABCDEE+Calibri, Bold" w:cs="ABCDEE+Calibri, Bold"/>
          <w:color w:val="000000"/>
          <w:szCs w:val="24"/>
        </w:rPr>
      </w:pPr>
    </w:p>
    <w:p w:rsidR="001F07F4" w:rsidRDefault="007D307F">
      <w:pPr>
        <w:pStyle w:val="Standard"/>
        <w:ind w:left="1153"/>
        <w:jc w:val="both"/>
        <w:rPr>
          <w:rFonts w:eastAsia="ABCDEE+Calibri, Bold" w:cs="ABCDEE+Calibri, Bold"/>
          <w:color w:val="000000"/>
          <w:szCs w:val="24"/>
        </w:rPr>
      </w:pPr>
      <w:r>
        <w:rPr>
          <w:rFonts w:eastAsia="ABCDEE+Calibri, Bold" w:cs="ABCDEE+Calibri, Bold"/>
          <w:color w:val="000000"/>
          <w:szCs w:val="24"/>
        </w:rPr>
        <w:t>5.1.5</w:t>
      </w:r>
      <w:r>
        <w:rPr>
          <w:rFonts w:eastAsia="ABCDEE+Calibri, Bold" w:cs="ABCDEE+Calibri, Bold"/>
          <w:color w:val="000000"/>
          <w:szCs w:val="24"/>
        </w:rPr>
        <w:tab/>
        <w:t>Anexo V – Modelos de Documentos.</w:t>
      </w:r>
    </w:p>
    <w:p w:rsidR="001F07F4" w:rsidRDefault="001F07F4">
      <w:pPr>
        <w:pStyle w:val="Standard"/>
        <w:ind w:left="1153"/>
        <w:jc w:val="both"/>
        <w:rPr>
          <w:rFonts w:eastAsia="ABCDEE+Calibri, Bold" w:cs="ABCDEE+Calibri, Bold"/>
          <w:color w:val="000000"/>
          <w:szCs w:val="24"/>
        </w:rPr>
      </w:pPr>
    </w:p>
    <w:p w:rsidR="001F07F4" w:rsidRDefault="007D307F">
      <w:pPr>
        <w:pStyle w:val="Standard"/>
        <w:ind w:left="1153"/>
        <w:jc w:val="both"/>
        <w:rPr>
          <w:szCs w:val="24"/>
        </w:rPr>
      </w:pPr>
      <w:r>
        <w:rPr>
          <w:szCs w:val="24"/>
        </w:rPr>
        <w:t>5.1.6</w:t>
      </w:r>
      <w:r>
        <w:rPr>
          <w:szCs w:val="24"/>
        </w:rPr>
        <w:tab/>
        <w:t>Anexo VI – Termo de Recebimento Provisório.</w:t>
      </w:r>
    </w:p>
    <w:p w:rsidR="001F07F4" w:rsidRDefault="001F07F4">
      <w:pPr>
        <w:pStyle w:val="Standard"/>
        <w:ind w:left="1153"/>
        <w:jc w:val="both"/>
        <w:rPr>
          <w:rFonts w:eastAsia="ABCDEE+Calibri, Bold" w:cs="ABCDEE+Calibri, Bold"/>
          <w:color w:val="000000"/>
          <w:szCs w:val="24"/>
        </w:rPr>
      </w:pPr>
    </w:p>
    <w:p w:rsidR="001F07F4" w:rsidRDefault="007D307F">
      <w:pPr>
        <w:pStyle w:val="Standard"/>
        <w:ind w:left="1153"/>
        <w:jc w:val="both"/>
        <w:rPr>
          <w:szCs w:val="24"/>
        </w:rPr>
      </w:pPr>
      <w:r>
        <w:rPr>
          <w:szCs w:val="24"/>
        </w:rPr>
        <w:t>5.1.7</w:t>
      </w:r>
      <w:r>
        <w:rPr>
          <w:szCs w:val="24"/>
        </w:rPr>
        <w:tab/>
        <w:t>Anexo VII – Termo de Recebimento Definitivo.</w:t>
      </w:r>
    </w:p>
    <w:p w:rsidR="001F07F4" w:rsidRDefault="001F07F4">
      <w:pPr>
        <w:pStyle w:val="Standard"/>
        <w:ind w:left="1980" w:hanging="840"/>
        <w:jc w:val="both"/>
        <w:rPr>
          <w:rFonts w:eastAsia="ABCDEE+Calibri, Bold" w:cs="ABCDEE+Calibri, Bold"/>
          <w:color w:val="000000"/>
          <w:szCs w:val="24"/>
        </w:rPr>
      </w:pPr>
    </w:p>
    <w:p w:rsidR="001F07F4" w:rsidRDefault="007D307F">
      <w:pPr>
        <w:pStyle w:val="Standard"/>
        <w:numPr>
          <w:ilvl w:val="2"/>
          <w:numId w:val="56"/>
        </w:numPr>
        <w:autoSpaceDE w:val="0"/>
        <w:spacing w:line="100" w:lineRule="atLeast"/>
        <w:ind w:left="1980" w:hanging="840"/>
        <w:jc w:val="both"/>
        <w:rPr>
          <w:rFonts w:eastAsia="ABCDEE+Calibri, Bold" w:cs="ABCDEE+Calibri, Bold"/>
          <w:color w:val="000000"/>
          <w:szCs w:val="24"/>
        </w:rPr>
      </w:pPr>
      <w:r>
        <w:rPr>
          <w:rFonts w:eastAsia="ABCDEE+Calibri, Bold" w:cs="ABCDEE+Calibri, Bold"/>
          <w:color w:val="000000"/>
          <w:szCs w:val="24"/>
        </w:rPr>
        <w:t>Anexo VIII – Termo de Vistoria Técnica.</w:t>
      </w:r>
    </w:p>
    <w:p w:rsidR="001F07F4" w:rsidRDefault="001F07F4">
      <w:pPr>
        <w:pStyle w:val="Standard"/>
        <w:autoSpaceDE w:val="0"/>
        <w:spacing w:line="100" w:lineRule="atLeast"/>
        <w:ind w:left="1980" w:hanging="840"/>
        <w:jc w:val="both"/>
        <w:rPr>
          <w:rFonts w:eastAsia="ABCDEE+Calibri, Bold" w:cs="ABCDEE+Calibri, Bold"/>
          <w:color w:val="000000"/>
          <w:szCs w:val="24"/>
        </w:rPr>
      </w:pPr>
    </w:p>
    <w:p w:rsidR="001F07F4" w:rsidRDefault="007D307F">
      <w:pPr>
        <w:pStyle w:val="Standard"/>
        <w:numPr>
          <w:ilvl w:val="2"/>
          <w:numId w:val="56"/>
        </w:numPr>
        <w:autoSpaceDE w:val="0"/>
        <w:spacing w:line="100" w:lineRule="atLeast"/>
        <w:ind w:left="1980" w:hanging="840"/>
        <w:jc w:val="both"/>
        <w:rPr>
          <w:rFonts w:eastAsia="ABCDEE+Calibri, Bold" w:cs="ABCDEE+Calibri, Bold"/>
          <w:color w:val="000000"/>
          <w:szCs w:val="24"/>
        </w:rPr>
      </w:pPr>
      <w:r>
        <w:rPr>
          <w:rFonts w:eastAsia="ABCDEE+Calibri, Bold" w:cs="ABCDEE+Calibri, Bold"/>
          <w:color w:val="000000"/>
          <w:szCs w:val="24"/>
        </w:rPr>
        <w:t>Anexo IX  - Arquitetura de Referência  para o ambiente WEB.</w:t>
      </w:r>
    </w:p>
    <w:p w:rsidR="001F07F4" w:rsidRDefault="001F07F4">
      <w:pPr>
        <w:pStyle w:val="Standard"/>
        <w:autoSpaceDE w:val="0"/>
        <w:spacing w:line="100" w:lineRule="atLeast"/>
        <w:ind w:left="1980" w:hanging="840"/>
        <w:jc w:val="both"/>
        <w:rPr>
          <w:rFonts w:eastAsia="ABCDEE+Calibri, Bold" w:cs="ABCDEE+Calibri, Bold"/>
          <w:color w:val="000000"/>
          <w:szCs w:val="24"/>
        </w:rPr>
      </w:pPr>
    </w:p>
    <w:p w:rsidR="001F07F4" w:rsidRDefault="007D307F">
      <w:pPr>
        <w:pStyle w:val="Standard"/>
        <w:numPr>
          <w:ilvl w:val="2"/>
          <w:numId w:val="56"/>
        </w:numPr>
        <w:autoSpaceDE w:val="0"/>
        <w:spacing w:line="100" w:lineRule="atLeast"/>
        <w:ind w:left="1980" w:hanging="840"/>
        <w:jc w:val="both"/>
        <w:rPr>
          <w:rFonts w:eastAsia="ABCDEE+Calibri, Bold" w:cs="ABCDEE+Calibri, Bold"/>
          <w:color w:val="000000"/>
          <w:szCs w:val="24"/>
        </w:rPr>
      </w:pPr>
      <w:r>
        <w:rPr>
          <w:rFonts w:eastAsia="ABCDEE+Calibri, Bold" w:cs="ABCDEE+Calibri, Bold"/>
          <w:color w:val="000000"/>
          <w:szCs w:val="24"/>
        </w:rPr>
        <w:t>Anexo X – Portfólio de Sistemas da Telebras em Plataforma WEB.</w:t>
      </w:r>
    </w:p>
    <w:p w:rsidR="001F07F4" w:rsidRDefault="001F07F4">
      <w:pPr>
        <w:pStyle w:val="Standard"/>
        <w:ind w:left="825"/>
        <w:jc w:val="both"/>
        <w:rPr>
          <w:rFonts w:eastAsia="ABCDEE+Calibri" w:cs="ABCDEE+Calibri"/>
          <w:color w:val="000000"/>
          <w:szCs w:val="24"/>
        </w:rPr>
      </w:pPr>
    </w:p>
    <w:p w:rsidR="001F07F4" w:rsidRDefault="007D307F">
      <w:pPr>
        <w:pStyle w:val="Standard"/>
        <w:numPr>
          <w:ilvl w:val="1"/>
          <w:numId w:val="57"/>
        </w:numPr>
        <w:spacing w:line="100" w:lineRule="atLeast"/>
        <w:ind w:left="1155" w:hanging="570"/>
        <w:jc w:val="both"/>
        <w:rPr>
          <w:color w:val="000000"/>
          <w:szCs w:val="24"/>
        </w:rPr>
      </w:pPr>
      <w:r>
        <w:rPr>
          <w:color w:val="000000"/>
          <w:szCs w:val="24"/>
        </w:rPr>
        <w:t>O modelo de prestação do serviço está detalhado no item 3 do Anexo I.</w:t>
      </w:r>
    </w:p>
    <w:p w:rsidR="001F07F4" w:rsidRDefault="001F07F4">
      <w:pPr>
        <w:pStyle w:val="Standard"/>
        <w:spacing w:line="100" w:lineRule="atLeast"/>
        <w:ind w:left="990" w:hanging="570"/>
        <w:jc w:val="both"/>
        <w:rPr>
          <w:color w:val="000000"/>
          <w:szCs w:val="24"/>
        </w:rPr>
      </w:pPr>
    </w:p>
    <w:p w:rsidR="001F07F4" w:rsidRDefault="007D307F">
      <w:pPr>
        <w:pStyle w:val="Standard"/>
        <w:spacing w:line="100" w:lineRule="atLeast"/>
        <w:ind w:left="1140" w:hanging="555"/>
        <w:jc w:val="both"/>
      </w:pPr>
      <w:r>
        <w:rPr>
          <w:color w:val="000000"/>
          <w:szCs w:val="24"/>
        </w:rPr>
        <w:t>5.3</w:t>
      </w:r>
      <w:r>
        <w:rPr>
          <w:color w:val="000000"/>
          <w:szCs w:val="24"/>
        </w:rPr>
        <w:tab/>
        <w:t>A estimativa de demanda anual é de 6.000 (Seis mil)</w:t>
      </w:r>
      <w:r>
        <w:rPr>
          <w:color w:val="000000"/>
          <w:szCs w:val="24"/>
        </w:rPr>
        <w:t xml:space="preserve"> Pontos de Função Brutos (Não ajustados) para a atividade de novos desenvolvimentos e manutenção (corretiva, adaptativa e evolutiva) de sistemas, sem garantia de consumo mínimo, na forma de execução de serviços presenciais e não-presenciais. Os serviços se</w:t>
      </w:r>
      <w:r>
        <w:rPr>
          <w:color w:val="000000"/>
          <w:szCs w:val="24"/>
        </w:rPr>
        <w:t>rão pagos pelo quantitativo de resultados recebidos e atestados como aderentes às especificações das Ordens de Serviço previstos no Termo de Referência.</w:t>
      </w:r>
    </w:p>
    <w:p w:rsidR="001F07F4" w:rsidRDefault="007D307F">
      <w:pPr>
        <w:pStyle w:val="Heading1"/>
        <w:shd w:val="clear" w:color="auto" w:fill="C0C0C0"/>
        <w:spacing w:before="283" w:after="283"/>
        <w:ind w:left="572" w:hanging="572"/>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CONDIÇÕES DE EXECUÇÃO DOS SERVIÇOS</w:t>
      </w:r>
    </w:p>
    <w:p w:rsidR="001F07F4" w:rsidRDefault="007D307F">
      <w:pPr>
        <w:pStyle w:val="Standard"/>
        <w:autoSpaceDE w:val="0"/>
        <w:spacing w:line="100" w:lineRule="atLeast"/>
        <w:ind w:left="1140" w:hanging="555"/>
        <w:jc w:val="both"/>
        <w:rPr>
          <w:color w:val="000000"/>
          <w:szCs w:val="24"/>
        </w:rPr>
      </w:pPr>
      <w:r>
        <w:rPr>
          <w:color w:val="000000"/>
          <w:szCs w:val="24"/>
        </w:rPr>
        <w:t>6.1</w:t>
      </w:r>
      <w:r>
        <w:rPr>
          <w:color w:val="000000"/>
          <w:szCs w:val="24"/>
        </w:rPr>
        <w:tab/>
      </w:r>
      <w:r>
        <w:rPr>
          <w:rFonts w:eastAsia="ABCDEE+Calibri" w:cs="ABCDEE+Calibri"/>
          <w:color w:val="000000"/>
          <w:szCs w:val="24"/>
        </w:rPr>
        <w:t xml:space="preserve">Os serviços contemplam atividades programadas previamente ou </w:t>
      </w:r>
      <w:r>
        <w:rPr>
          <w:rFonts w:eastAsia="ABCDEE+Calibri" w:cs="ABCDEE+Calibri"/>
          <w:color w:val="000000"/>
          <w:szCs w:val="24"/>
        </w:rPr>
        <w:t>sob demanda, em conformidade com as necessidades da Telebras ao longo da execução contratual.</w:t>
      </w:r>
    </w:p>
    <w:p w:rsidR="001F07F4" w:rsidRDefault="001F07F4">
      <w:pPr>
        <w:pStyle w:val="Standard"/>
        <w:autoSpaceDE w:val="0"/>
        <w:spacing w:line="100" w:lineRule="atLeast"/>
        <w:ind w:left="1140" w:hanging="555"/>
        <w:jc w:val="both"/>
        <w:rPr>
          <w:rFonts w:eastAsia="ABCDEE+Calibri" w:cs="ABCDEE+Calibri"/>
          <w:color w:val="000000"/>
          <w:szCs w:val="24"/>
        </w:rPr>
      </w:pPr>
    </w:p>
    <w:p w:rsidR="001F07F4" w:rsidRDefault="007D307F">
      <w:pPr>
        <w:pStyle w:val="Standard"/>
        <w:autoSpaceDE w:val="0"/>
        <w:spacing w:line="100" w:lineRule="atLeast"/>
        <w:ind w:left="1140" w:hanging="555"/>
        <w:jc w:val="both"/>
        <w:rPr>
          <w:rFonts w:eastAsia="ABCDEE+Calibri" w:cs="ABCDEE+Calibri"/>
          <w:color w:val="000000"/>
          <w:szCs w:val="24"/>
        </w:rPr>
      </w:pPr>
      <w:r>
        <w:rPr>
          <w:rFonts w:eastAsia="ABCDEE+Calibri" w:cs="ABCDEE+Calibri"/>
          <w:color w:val="000000"/>
          <w:szCs w:val="24"/>
        </w:rPr>
        <w:t>6.2</w:t>
      </w:r>
      <w:r>
        <w:rPr>
          <w:rFonts w:eastAsia="ABCDEE+Calibri" w:cs="ABCDEE+Calibri"/>
          <w:color w:val="000000"/>
          <w:szCs w:val="24"/>
        </w:rPr>
        <w:tab/>
        <w:t>Caberá à CONTRATADA dimensionar a estrutura necessária com vistas a atender as demandas das Ordens de Serviços encaminhadas pela Telebras, tendo como base as</w:t>
      </w:r>
      <w:r>
        <w:rPr>
          <w:rFonts w:eastAsia="ABCDEE+Calibri" w:cs="ABCDEE+Calibri"/>
          <w:color w:val="000000"/>
          <w:szCs w:val="24"/>
        </w:rPr>
        <w:t xml:space="preserve"> </w:t>
      </w:r>
      <w:r>
        <w:rPr>
          <w:rFonts w:eastAsia="ABCDEE+Calibri" w:cs="ABCDEE+Calibri"/>
          <w:color w:val="000000"/>
          <w:szCs w:val="24"/>
        </w:rPr>
        <w:lastRenderedPageBreak/>
        <w:t>atividades a serem executadas, o perfil da equipe e a qualificação necessária dos profissionais.</w:t>
      </w:r>
    </w:p>
    <w:p w:rsidR="001F07F4" w:rsidRDefault="007D307F">
      <w:pPr>
        <w:pStyle w:val="Heading1"/>
        <w:shd w:val="clear" w:color="auto" w:fill="C0C0C0"/>
        <w:spacing w:before="283" w:after="283"/>
        <w:ind w:left="572" w:hanging="572"/>
        <w:jc w:val="both"/>
        <w:rPr>
          <w:rFonts w:ascii="Times New Roman" w:eastAsia="ABCDEE+Calibri" w:hAnsi="Times New Roman" w:cs="ABCDEE+Calibri"/>
          <w:bCs/>
          <w:color w:val="000000"/>
          <w:sz w:val="24"/>
          <w:szCs w:val="24"/>
        </w:rPr>
      </w:pPr>
      <w:r>
        <w:rPr>
          <w:rFonts w:ascii="Times New Roman" w:eastAsia="ABCDEE+Calibri" w:hAnsi="Times New Roman" w:cs="ABCDEE+Calibri"/>
          <w:bCs/>
          <w:color w:val="000000"/>
          <w:sz w:val="24"/>
          <w:szCs w:val="24"/>
        </w:rPr>
        <w:t>7.</w:t>
      </w:r>
      <w:r>
        <w:rPr>
          <w:rFonts w:ascii="Times New Roman" w:eastAsia="ABCDEE+Calibri" w:hAnsi="Times New Roman" w:cs="ABCDEE+Calibri"/>
          <w:bCs/>
          <w:color w:val="000000"/>
          <w:sz w:val="24"/>
          <w:szCs w:val="24"/>
        </w:rPr>
        <w:tab/>
        <w:t>DA HABILITAÇÃO</w:t>
      </w:r>
    </w:p>
    <w:p w:rsidR="001F07F4" w:rsidRDefault="007D307F">
      <w:pPr>
        <w:pStyle w:val="Standard"/>
        <w:autoSpaceDE w:val="0"/>
        <w:ind w:left="1155" w:hanging="570"/>
        <w:jc w:val="both"/>
        <w:rPr>
          <w:rFonts w:eastAsia="JTQGOD+TimesNewRomanPSMT" w:cs="JTQGOD+TimesNewRomanPSMT"/>
          <w:color w:val="000000"/>
          <w:szCs w:val="24"/>
        </w:rPr>
      </w:pPr>
      <w:r>
        <w:rPr>
          <w:rFonts w:eastAsia="JTQGOD+TimesNewRomanPSMT" w:cs="JTQGOD+TimesNewRomanPSMT"/>
          <w:color w:val="000000"/>
          <w:szCs w:val="24"/>
        </w:rPr>
        <w:t>7.1</w:t>
      </w:r>
      <w:r>
        <w:rPr>
          <w:rFonts w:eastAsia="JTQGOD+TimesNewRomanPSMT" w:cs="JTQGOD+TimesNewRomanPSMT"/>
          <w:color w:val="000000"/>
          <w:szCs w:val="24"/>
        </w:rPr>
        <w:tab/>
        <w:t>A habilitação da LICITANTE será verificada por meio da extração de relatório do SICAF, quanto aos documentos por ele abrangidos.</w:t>
      </w:r>
    </w:p>
    <w:p w:rsidR="001F07F4" w:rsidRDefault="001F07F4">
      <w:pPr>
        <w:pStyle w:val="Standard"/>
        <w:autoSpaceDE w:val="0"/>
        <w:ind w:left="1155" w:hanging="570"/>
        <w:jc w:val="both"/>
        <w:rPr>
          <w:rFonts w:eastAsia="JTQGOD+TimesNewRomanPSMT" w:cs="JTQGOD+TimesNewRomanPSMT"/>
          <w:color w:val="000000"/>
          <w:szCs w:val="24"/>
        </w:rPr>
      </w:pPr>
    </w:p>
    <w:p w:rsidR="001F07F4" w:rsidRDefault="007D307F">
      <w:pPr>
        <w:pStyle w:val="Standard"/>
        <w:autoSpaceDE w:val="0"/>
        <w:ind w:left="1155" w:hanging="570"/>
        <w:jc w:val="both"/>
        <w:rPr>
          <w:szCs w:val="24"/>
        </w:rPr>
      </w:pPr>
      <w:r>
        <w:rPr>
          <w:szCs w:val="24"/>
        </w:rPr>
        <w:t>7.2</w:t>
      </w:r>
      <w:r>
        <w:rPr>
          <w:szCs w:val="24"/>
        </w:rPr>
        <w:tab/>
      </w:r>
      <w:r>
        <w:rPr>
          <w:szCs w:val="24"/>
        </w:rPr>
        <w:t>Relativo à Qualificação Técnica:</w:t>
      </w:r>
    </w:p>
    <w:p w:rsidR="001F07F4" w:rsidRDefault="001F07F4">
      <w:pPr>
        <w:pStyle w:val="Standard"/>
        <w:autoSpaceDE w:val="0"/>
        <w:jc w:val="both"/>
        <w:rPr>
          <w:rFonts w:eastAsia="DLEGAE+TimesNewRomanPS-BoldMT" w:cs="DLEGAE+TimesNewRomanPS-BoldMT"/>
          <w:color w:val="000000"/>
          <w:szCs w:val="24"/>
        </w:rPr>
      </w:pPr>
    </w:p>
    <w:p w:rsidR="001F07F4" w:rsidRDefault="007D307F">
      <w:pPr>
        <w:pStyle w:val="Standard"/>
        <w:autoSpaceDE w:val="0"/>
        <w:ind w:left="1980" w:hanging="855"/>
        <w:jc w:val="both"/>
      </w:pPr>
      <w:r>
        <w:rPr>
          <w:color w:val="000000"/>
          <w:szCs w:val="24"/>
        </w:rPr>
        <w:t>7.2.1</w:t>
      </w:r>
      <w:r>
        <w:rPr>
          <w:color w:val="000000"/>
          <w:szCs w:val="24"/>
        </w:rPr>
        <w:tab/>
      </w:r>
      <w:r>
        <w:rPr>
          <w:rFonts w:eastAsia="ABCDEE+Calibri"/>
          <w:color w:val="000000"/>
          <w:szCs w:val="24"/>
        </w:rPr>
        <w:t xml:space="preserve">Para fins de habilitação técnica, a licitante deverá apresentar atestado ou conjunto de atestados de capacidade técnica, fornecido(s) por pessoa(s) jurídica(s) de direito público ou privado que totalizados comprovem </w:t>
      </w:r>
      <w:r>
        <w:rPr>
          <w:rFonts w:eastAsia="ABCDEE+Calibri"/>
          <w:color w:val="000000"/>
          <w:szCs w:val="24"/>
        </w:rPr>
        <w:t xml:space="preserve">a execução de projetos de desenvolvimento e/ou manutenção de sistemas  </w:t>
      </w:r>
      <w:r>
        <w:rPr>
          <w:rFonts w:eastAsia="ABCDEE+Calibri"/>
          <w:color w:val="000000"/>
          <w:szCs w:val="24"/>
        </w:rPr>
        <w:t>distribuídos da seguinte forma:</w:t>
      </w:r>
    </w:p>
    <w:p w:rsidR="001F07F4" w:rsidRDefault="001F07F4">
      <w:pPr>
        <w:pStyle w:val="Standard"/>
        <w:autoSpaceDE w:val="0"/>
        <w:jc w:val="both"/>
        <w:rPr>
          <w:rFonts w:eastAsia="ABCDEE+Calibri"/>
          <w:color w:val="000000"/>
          <w:szCs w:val="24"/>
        </w:rPr>
      </w:pPr>
    </w:p>
    <w:p w:rsidR="001F07F4" w:rsidRDefault="007D307F">
      <w:pPr>
        <w:pStyle w:val="Standard"/>
        <w:autoSpaceDE w:val="0"/>
        <w:ind w:left="2850" w:hanging="870"/>
        <w:jc w:val="both"/>
        <w:rPr>
          <w:szCs w:val="24"/>
        </w:rPr>
      </w:pPr>
      <w:r>
        <w:rPr>
          <w:rFonts w:eastAsia="ABCDEE+Calibri"/>
          <w:color w:val="000000"/>
          <w:szCs w:val="24"/>
        </w:rPr>
        <w:t>7.2.1.1</w:t>
      </w:r>
      <w:r>
        <w:rPr>
          <w:rFonts w:eastAsia="ABCDEE+Calibri"/>
          <w:color w:val="000000"/>
          <w:szCs w:val="24"/>
        </w:rPr>
        <w:tab/>
        <w:t>M</w:t>
      </w:r>
      <w:r>
        <w:rPr>
          <w:rFonts w:eastAsia="ABCDEE+Calibri"/>
          <w:color w:val="000000"/>
          <w:szCs w:val="24"/>
        </w:rPr>
        <w:t>ínimo de 1.500</w:t>
      </w:r>
      <w:r>
        <w:rPr>
          <w:rFonts w:eastAsia="ABCDEE+Calibri"/>
          <w:color w:val="FF0000"/>
          <w:szCs w:val="24"/>
        </w:rPr>
        <w:t xml:space="preserve"> </w:t>
      </w:r>
      <w:r>
        <w:rPr>
          <w:rFonts w:eastAsia="ABCDEE+Calibri"/>
          <w:color w:val="000000"/>
          <w:szCs w:val="24"/>
        </w:rPr>
        <w:t>(Hum mil e quinhentos) pontos de função bruto na plataforma JAVA .</w:t>
      </w:r>
    </w:p>
    <w:p w:rsidR="001F07F4" w:rsidRDefault="001F07F4">
      <w:pPr>
        <w:pStyle w:val="Standard"/>
        <w:autoSpaceDE w:val="0"/>
        <w:ind w:left="2850" w:hanging="870"/>
        <w:jc w:val="both"/>
        <w:rPr>
          <w:rFonts w:eastAsia="ABCDEE+Calibri"/>
          <w:color w:val="000000"/>
          <w:szCs w:val="24"/>
        </w:rPr>
      </w:pPr>
    </w:p>
    <w:p w:rsidR="001F07F4" w:rsidRDefault="007D307F">
      <w:pPr>
        <w:pStyle w:val="Standard"/>
        <w:numPr>
          <w:ilvl w:val="3"/>
          <w:numId w:val="58"/>
        </w:numPr>
        <w:autoSpaceDE w:val="0"/>
        <w:ind w:left="2850" w:hanging="870"/>
        <w:jc w:val="both"/>
      </w:pPr>
      <w:r>
        <w:rPr>
          <w:rFonts w:eastAsia="JTQGOD+TimesNewRomanPSMT" w:cs="JTQGOD+TimesNewRomanPSMT"/>
          <w:color w:val="000000"/>
          <w:szCs w:val="24"/>
        </w:rPr>
        <w:t>M</w:t>
      </w:r>
      <w:r>
        <w:rPr>
          <w:rFonts w:eastAsia="JTQGOD+TimesNewRomanPSMT" w:cs="JTQGOD+TimesNewRomanPSMT"/>
          <w:color w:val="000000"/>
          <w:szCs w:val="24"/>
        </w:rPr>
        <w:t>ínimo de 500 (Quinhentos) pontos de função bruto somente nas plataformas PHP e/ou ASP.</w:t>
      </w:r>
    </w:p>
    <w:p w:rsidR="001F07F4" w:rsidRDefault="001F07F4">
      <w:pPr>
        <w:pStyle w:val="Standard"/>
        <w:autoSpaceDE w:val="0"/>
        <w:ind w:left="2850" w:hanging="870"/>
        <w:jc w:val="both"/>
        <w:rPr>
          <w:rFonts w:eastAsia="JTQGOD+TimesNewRomanPSMT" w:cs="JTQGOD+TimesNewRomanPSMT"/>
          <w:color w:val="000000"/>
          <w:szCs w:val="24"/>
        </w:rPr>
      </w:pPr>
    </w:p>
    <w:p w:rsidR="001F07F4" w:rsidRDefault="007D307F">
      <w:pPr>
        <w:pStyle w:val="Standard"/>
        <w:numPr>
          <w:ilvl w:val="3"/>
          <w:numId w:val="58"/>
        </w:numPr>
        <w:autoSpaceDE w:val="0"/>
        <w:ind w:left="2850" w:hanging="870"/>
        <w:jc w:val="both"/>
        <w:rPr>
          <w:rFonts w:eastAsia="JTQGOD+TimesNewRomanPSMT" w:cs="JTQGOD+TimesNewRomanPSMT"/>
          <w:color w:val="000000"/>
          <w:szCs w:val="24"/>
        </w:rPr>
      </w:pPr>
      <w:r>
        <w:rPr>
          <w:rFonts w:eastAsia="JTQGOD+TimesNewRomanPSMT" w:cs="JTQGOD+TimesNewRomanPSMT"/>
          <w:color w:val="000000"/>
          <w:szCs w:val="24"/>
        </w:rPr>
        <w:t>Para os atestados apresentados onde o objeto dos contratos reúnem outras linguagens de programação</w:t>
      </w:r>
      <w:r>
        <w:rPr>
          <w:rFonts w:eastAsia="JTQGOD+TimesNewRomanPSMT" w:cs="JTQGOD+TimesNewRomanPSMT"/>
          <w:color w:val="000000"/>
          <w:szCs w:val="24"/>
        </w:rPr>
        <w:t xml:space="preserve">, além das exigidas na habilitação para essa licitação, deve estar claramente discriminado a quantidade de pontos de função para cada um dos itens 7.2.1.1 e 7.2.1.2, e a Telebras se reserva o direito de realizar diligências a fim de verificar a veracidade </w:t>
      </w:r>
      <w:r>
        <w:rPr>
          <w:rFonts w:eastAsia="JTQGOD+TimesNewRomanPSMT" w:cs="JTQGOD+TimesNewRomanPSMT"/>
          <w:color w:val="000000"/>
          <w:szCs w:val="24"/>
        </w:rPr>
        <w:t>das informações, conforme definido no item 7.2.12.1.</w:t>
      </w:r>
    </w:p>
    <w:p w:rsidR="001F07F4" w:rsidRDefault="001F07F4">
      <w:pPr>
        <w:pStyle w:val="Standard"/>
        <w:autoSpaceDE w:val="0"/>
        <w:ind w:left="2850" w:hanging="870"/>
        <w:jc w:val="both"/>
        <w:rPr>
          <w:rFonts w:eastAsia="JTQGOD+TimesNewRomanPSMT" w:cs="JTQGOD+TimesNewRomanPSMT"/>
          <w:color w:val="000000"/>
          <w:szCs w:val="24"/>
        </w:rPr>
      </w:pPr>
    </w:p>
    <w:p w:rsidR="001F07F4" w:rsidRDefault="007D307F">
      <w:pPr>
        <w:pStyle w:val="Standard"/>
        <w:numPr>
          <w:ilvl w:val="2"/>
          <w:numId w:val="59"/>
        </w:numPr>
        <w:autoSpaceDE w:val="0"/>
        <w:spacing w:line="100" w:lineRule="atLeast"/>
        <w:ind w:left="1980" w:hanging="840"/>
        <w:jc w:val="both"/>
        <w:rPr>
          <w:szCs w:val="24"/>
        </w:rPr>
      </w:pPr>
      <w:r>
        <w:rPr>
          <w:rFonts w:eastAsia="ABCDEE+Calibri" w:cs="ABCDEE+Calibri"/>
          <w:color w:val="000000"/>
          <w:szCs w:val="24"/>
        </w:rPr>
        <w:t xml:space="preserve">Atestado ou conjunto de atestados de capacidade técnica  </w:t>
      </w:r>
      <w:r>
        <w:rPr>
          <w:rFonts w:eastAsia="ABCDEE+Calibri"/>
          <w:color w:val="000000"/>
          <w:szCs w:val="24"/>
        </w:rPr>
        <w:t xml:space="preserve">fornecido(s) por pessoa(s) jurídica(s) de direito público ou privado que totalizados comprovem </w:t>
      </w:r>
      <w:r>
        <w:rPr>
          <w:rFonts w:eastAsia="ABCDEE+Calibri" w:cs="ABCDEE+Calibri"/>
          <w:color w:val="000000"/>
          <w:szCs w:val="24"/>
        </w:rPr>
        <w:t xml:space="preserve"> a </w:t>
      </w:r>
      <w:r>
        <w:rPr>
          <w:rFonts w:eastAsia="CCNCIB+Times-Roman" w:cs="CCNCIB+Times-Roman"/>
          <w:bCs/>
          <w:color w:val="000000"/>
          <w:szCs w:val="24"/>
        </w:rPr>
        <w:t xml:space="preserve"> prestação de serviços técnicos de </w:t>
      </w:r>
      <w:r>
        <w:rPr>
          <w:rFonts w:eastAsia="CCNCIB+Times-Roman" w:cs="CCNCIB+Times-Roman"/>
          <w:bCs/>
          <w:color w:val="000000"/>
          <w:szCs w:val="24"/>
        </w:rPr>
        <w:t xml:space="preserve">desenvolvimento e manutenção </w:t>
      </w:r>
      <w:r>
        <w:rPr>
          <w:rFonts w:eastAsia="CCNCIB+Times-Roman" w:cs="CCNCIB+Times-Roman"/>
          <w:szCs w:val="24"/>
        </w:rPr>
        <w:t>de sistemas utilizando a metodologia Ágil  SCRUM e/ou XP, com esforço mínimo de 1.500</w:t>
      </w:r>
      <w:r>
        <w:rPr>
          <w:rFonts w:eastAsia="CCNCIB+Times-Roman" w:cs="CCNCIB+Times-Roman"/>
          <w:color w:val="FF0000"/>
          <w:szCs w:val="24"/>
        </w:rPr>
        <w:t xml:space="preserve"> </w:t>
      </w:r>
      <w:r>
        <w:rPr>
          <w:rFonts w:eastAsia="CCNCIB+Times-Roman" w:cs="CCNCIB+Times-Roman"/>
          <w:color w:val="000000"/>
          <w:szCs w:val="24"/>
        </w:rPr>
        <w:t>(Hum mil e quinhentos)</w:t>
      </w:r>
      <w:r>
        <w:rPr>
          <w:rFonts w:eastAsia="CCNCIB+Times-Roman" w:cs="CCNCIB+Times-Roman"/>
          <w:szCs w:val="24"/>
        </w:rPr>
        <w:t xml:space="preserve"> Pontos de Função.</w:t>
      </w:r>
    </w:p>
    <w:p w:rsidR="001F07F4" w:rsidRDefault="001F07F4">
      <w:pPr>
        <w:pStyle w:val="Standard"/>
        <w:autoSpaceDE w:val="0"/>
        <w:spacing w:line="100" w:lineRule="atLeast"/>
        <w:ind w:left="1980" w:hanging="840"/>
        <w:jc w:val="both"/>
        <w:rPr>
          <w:rFonts w:eastAsia="CCNCIB+Times-Roman" w:cs="CCNCIB+Times-Roman"/>
          <w:szCs w:val="24"/>
        </w:rPr>
      </w:pPr>
    </w:p>
    <w:p w:rsidR="001F07F4" w:rsidRDefault="007D307F">
      <w:pPr>
        <w:pStyle w:val="Standard"/>
        <w:numPr>
          <w:ilvl w:val="2"/>
          <w:numId w:val="59"/>
        </w:numPr>
        <w:autoSpaceDE w:val="0"/>
        <w:spacing w:line="100" w:lineRule="atLeast"/>
        <w:ind w:left="1980" w:hanging="840"/>
        <w:jc w:val="both"/>
      </w:pPr>
      <w:r>
        <w:rPr>
          <w:rFonts w:eastAsia="ABCDEE+Calibri" w:cs="ABCDEE+Calibri"/>
          <w:color w:val="000000"/>
          <w:szCs w:val="24"/>
        </w:rPr>
        <w:t xml:space="preserve">Atestado ou conjunto de atestados de capacidade técnica  fornecido(s) por pessoa(s) jurídica(s) de </w:t>
      </w:r>
      <w:r>
        <w:rPr>
          <w:rFonts w:eastAsia="ABCDEE+Calibri" w:cs="ABCDEE+Calibri"/>
          <w:color w:val="000000"/>
          <w:szCs w:val="24"/>
        </w:rPr>
        <w:t xml:space="preserve">direito público ou privado que totalizados comprovem  a </w:t>
      </w:r>
      <w:r>
        <w:rPr>
          <w:rFonts w:eastAsia="ABCDEE+Calibri" w:cs="ABCDEE+Calibri"/>
          <w:bCs/>
          <w:color w:val="000000"/>
          <w:szCs w:val="24"/>
        </w:rPr>
        <w:t xml:space="preserve"> prestação de serviços técnicos de desenvolvimento e manutenção </w:t>
      </w:r>
      <w:r>
        <w:rPr>
          <w:rFonts w:eastAsia="ABCDEE+Calibri" w:cs="ABCDEE+Calibri"/>
          <w:szCs w:val="24"/>
        </w:rPr>
        <w:t>de sistemas utilizando metodologias e processos de Gerenciamento de Projetos (PMBOK ou equivalente), com esforço mínimo 1.500 (Hum mil e</w:t>
      </w:r>
      <w:r>
        <w:rPr>
          <w:rFonts w:eastAsia="ABCDEE+Calibri" w:cs="ABCDEE+Calibri"/>
          <w:szCs w:val="24"/>
        </w:rPr>
        <w:t xml:space="preserve"> quinhentos) Pontos de Função.</w:t>
      </w:r>
    </w:p>
    <w:p w:rsidR="001F07F4" w:rsidRDefault="001F07F4">
      <w:pPr>
        <w:pStyle w:val="Standard"/>
        <w:autoSpaceDE w:val="0"/>
        <w:spacing w:line="100" w:lineRule="atLeast"/>
        <w:ind w:left="1980" w:hanging="840"/>
        <w:jc w:val="both"/>
        <w:rPr>
          <w:rFonts w:eastAsia="ABCDEE+Calibri" w:cs="ABCDEE+Calibri"/>
          <w:szCs w:val="24"/>
        </w:rPr>
      </w:pPr>
    </w:p>
    <w:p w:rsidR="001F07F4" w:rsidRDefault="007D307F">
      <w:pPr>
        <w:pStyle w:val="Standard"/>
        <w:numPr>
          <w:ilvl w:val="2"/>
          <w:numId w:val="59"/>
        </w:numPr>
        <w:autoSpaceDE w:val="0"/>
        <w:spacing w:line="100" w:lineRule="atLeast"/>
        <w:ind w:left="1980" w:hanging="840"/>
        <w:jc w:val="both"/>
      </w:pPr>
      <w:r>
        <w:rPr>
          <w:rFonts w:eastAsia="ABCDEE+Calibri" w:cs="ABCDEE+Calibri"/>
          <w:szCs w:val="24"/>
        </w:rPr>
        <w:t>Atestado ou conjunto de atestados de capacidade técnica fornecido(s) por pessoa(s) jurídica(s) de direito público ou privado que totalizados comprovem a prestação de serviços em contagem baseada na técnica de Análise de Pont</w:t>
      </w:r>
      <w:r>
        <w:rPr>
          <w:rFonts w:eastAsia="ABCDEE+Calibri" w:cs="ABCDEE+Calibri"/>
          <w:szCs w:val="24"/>
        </w:rPr>
        <w:t xml:space="preserve">o de Função (APF) do International Function Point User's Group (IFPUG), realizada por Especialista Certificado em Ponto de Função (Certified Function Point Specialist – CPFS) pelo IFPUG, com certificação </w:t>
      </w:r>
      <w:r>
        <w:rPr>
          <w:rFonts w:eastAsia="ABCDEE+Calibri" w:cs="ABCDEE+Calibri"/>
          <w:szCs w:val="24"/>
        </w:rPr>
        <w:lastRenderedPageBreak/>
        <w:t xml:space="preserve">válida no período da contagem, com volume mínimo de </w:t>
      </w:r>
      <w:r>
        <w:rPr>
          <w:rFonts w:eastAsia="ABCDEE+Calibri" w:cs="ABCDEE+Calibri"/>
          <w:szCs w:val="24"/>
        </w:rPr>
        <w:t>1.500</w:t>
      </w:r>
      <w:r>
        <w:rPr>
          <w:rFonts w:eastAsia="ABCDEE+Calibri" w:cs="ABCDEE+Calibri"/>
          <w:color w:val="000000"/>
          <w:szCs w:val="24"/>
        </w:rPr>
        <w:t xml:space="preserve"> (Hum mil e quinhentos) Ponto</w:t>
      </w:r>
      <w:r>
        <w:rPr>
          <w:rFonts w:eastAsia="ABCDEE+Calibri" w:cs="ABCDEE+Calibri"/>
          <w:szCs w:val="24"/>
        </w:rPr>
        <w:t>s de Função.</w:t>
      </w:r>
    </w:p>
    <w:p w:rsidR="001F07F4" w:rsidRDefault="001F07F4">
      <w:pPr>
        <w:pStyle w:val="Standard"/>
        <w:autoSpaceDE w:val="0"/>
        <w:spacing w:line="100" w:lineRule="atLeast"/>
        <w:ind w:left="1980" w:hanging="840"/>
        <w:jc w:val="both"/>
        <w:rPr>
          <w:rFonts w:eastAsia="ABCDEE+Calibri" w:cs="ABCDEE+Calibri"/>
          <w:szCs w:val="24"/>
        </w:rPr>
      </w:pPr>
    </w:p>
    <w:p w:rsidR="001F07F4" w:rsidRDefault="007D307F">
      <w:pPr>
        <w:pStyle w:val="Standard"/>
        <w:numPr>
          <w:ilvl w:val="2"/>
          <w:numId w:val="59"/>
        </w:numPr>
        <w:autoSpaceDE w:val="0"/>
        <w:spacing w:line="100" w:lineRule="atLeast"/>
        <w:ind w:left="1980" w:hanging="840"/>
        <w:jc w:val="both"/>
        <w:rPr>
          <w:rFonts w:eastAsia="ABCDEE+Calibri" w:cs="ABCDEE+Calibri"/>
          <w:szCs w:val="24"/>
        </w:rPr>
      </w:pPr>
      <w:r>
        <w:rPr>
          <w:rFonts w:eastAsia="ABCDEE+Calibri" w:cs="ABCDEE+Calibri"/>
          <w:szCs w:val="24"/>
        </w:rPr>
        <w:t xml:space="preserve">A licitante deverá apresentar declaração, datada e assinada pelo seu representante legal, de que caso se sagre vencedora do certame, no momento da assinatura do contrato, disporá em seu quadro de </w:t>
      </w:r>
      <w:r>
        <w:rPr>
          <w:rFonts w:eastAsia="ABCDEE+Calibri" w:cs="ABCDEE+Calibri"/>
          <w:szCs w:val="24"/>
        </w:rPr>
        <w:t>colaboradores, profissionais com nível superior e com as seguintes certificações ou equivalentes:</w:t>
      </w:r>
    </w:p>
    <w:p w:rsidR="001F07F4" w:rsidRDefault="001F07F4">
      <w:pPr>
        <w:pStyle w:val="Standard"/>
        <w:autoSpaceDE w:val="0"/>
        <w:spacing w:line="100" w:lineRule="atLeast"/>
        <w:ind w:left="1980" w:hanging="840"/>
        <w:jc w:val="both"/>
        <w:rPr>
          <w:rFonts w:eastAsia="ABCDEE+Calibri" w:cs="ABCDEE+Calibri"/>
          <w:szCs w:val="24"/>
        </w:rPr>
      </w:pPr>
    </w:p>
    <w:p w:rsidR="001F07F4" w:rsidRPr="00DB20CC" w:rsidRDefault="007D307F">
      <w:pPr>
        <w:pStyle w:val="Standard"/>
        <w:autoSpaceDE w:val="0"/>
        <w:spacing w:line="100" w:lineRule="atLeast"/>
        <w:ind w:left="3128" w:hanging="1145"/>
        <w:jc w:val="both"/>
        <w:rPr>
          <w:rFonts w:eastAsia="ABCDEE+Calibri" w:cs="ABCDEE+Calibri"/>
          <w:szCs w:val="24"/>
          <w:lang w:val="en-US"/>
        </w:rPr>
      </w:pPr>
      <w:r w:rsidRPr="00DB20CC">
        <w:rPr>
          <w:rFonts w:eastAsia="ABCDEE+Calibri" w:cs="ABCDEE+Calibri"/>
          <w:szCs w:val="24"/>
          <w:lang w:val="en-US"/>
        </w:rPr>
        <w:t>7.2.5.1</w:t>
      </w:r>
      <w:r w:rsidRPr="00DB20CC">
        <w:rPr>
          <w:rFonts w:eastAsia="ABCDEE+Calibri" w:cs="ABCDEE+Calibri"/>
          <w:szCs w:val="24"/>
          <w:lang w:val="en-US"/>
        </w:rPr>
        <w:tab/>
        <w:t>CFPS (Certified Function Point Specialist); e</w:t>
      </w:r>
    </w:p>
    <w:p w:rsidR="001F07F4" w:rsidRPr="00DB20CC" w:rsidRDefault="001F07F4">
      <w:pPr>
        <w:pStyle w:val="Standard"/>
        <w:autoSpaceDE w:val="0"/>
        <w:spacing w:line="100" w:lineRule="atLeast"/>
        <w:ind w:left="3128" w:hanging="1145"/>
        <w:jc w:val="both"/>
        <w:rPr>
          <w:rFonts w:eastAsia="ABCDEE+Calibri" w:cs="ABCDEE+Calibri"/>
          <w:szCs w:val="24"/>
          <w:lang w:val="en-US"/>
        </w:rPr>
      </w:pPr>
    </w:p>
    <w:p w:rsidR="001F07F4" w:rsidRDefault="007D307F">
      <w:pPr>
        <w:pStyle w:val="Standard"/>
        <w:autoSpaceDE w:val="0"/>
        <w:spacing w:line="100" w:lineRule="atLeast"/>
        <w:ind w:left="3128" w:hanging="1145"/>
        <w:jc w:val="both"/>
        <w:rPr>
          <w:rFonts w:eastAsia="ABCDEE+Calibri" w:cs="ABCDEE+Calibri"/>
          <w:szCs w:val="24"/>
        </w:rPr>
      </w:pPr>
      <w:r>
        <w:rPr>
          <w:rFonts w:eastAsia="ABCDEE+Calibri" w:cs="ABCDEE+Calibri"/>
          <w:szCs w:val="24"/>
        </w:rPr>
        <w:t>7.2.5.2</w:t>
      </w:r>
      <w:r>
        <w:rPr>
          <w:rFonts w:eastAsia="ABCDEE+Calibri" w:cs="ABCDEE+Calibri"/>
          <w:szCs w:val="24"/>
        </w:rPr>
        <w:tab/>
        <w:t>PMP  concedida pelo PMI.</w:t>
      </w:r>
    </w:p>
    <w:p w:rsidR="001F07F4" w:rsidRDefault="001F07F4">
      <w:pPr>
        <w:pStyle w:val="Standard"/>
        <w:autoSpaceDE w:val="0"/>
        <w:spacing w:line="100" w:lineRule="atLeast"/>
        <w:ind w:left="2832" w:hanging="849"/>
        <w:jc w:val="both"/>
        <w:rPr>
          <w:rFonts w:eastAsia="ABCDEE+Calibri" w:cs="ABCDEE+Calibri"/>
          <w:szCs w:val="24"/>
        </w:rPr>
      </w:pPr>
    </w:p>
    <w:p w:rsidR="001F07F4" w:rsidRDefault="007D307F">
      <w:pPr>
        <w:pStyle w:val="Standard"/>
        <w:autoSpaceDE w:val="0"/>
        <w:spacing w:line="100" w:lineRule="atLeast"/>
        <w:ind w:left="1974" w:hanging="849"/>
        <w:jc w:val="both"/>
        <w:rPr>
          <w:rFonts w:eastAsia="ABCDEE+Calibri" w:cs="ABCDEE+Calibri"/>
          <w:szCs w:val="24"/>
        </w:rPr>
      </w:pPr>
      <w:r>
        <w:rPr>
          <w:rFonts w:eastAsia="ABCDEE+Calibri" w:cs="ABCDEE+Calibri"/>
          <w:szCs w:val="24"/>
        </w:rPr>
        <w:t>7.2.6</w:t>
      </w:r>
      <w:r>
        <w:rPr>
          <w:rFonts w:eastAsia="ABCDEE+Calibri" w:cs="ABCDEE+Calibri"/>
          <w:szCs w:val="24"/>
        </w:rPr>
        <w:tab/>
        <w:t xml:space="preserve">A comprovação de que os profissionais compõem o quadro </w:t>
      </w:r>
      <w:r>
        <w:rPr>
          <w:rFonts w:eastAsia="ABCDEE+Calibri" w:cs="ABCDEE+Calibri"/>
          <w:szCs w:val="24"/>
        </w:rPr>
        <w:t>permanente da licitante se fará mediante a apresentação de Cópia da Carteira de Trabalho (CTPS), ou do contrato social da licitante no caso de sócio, ou contrato de prestação de serviços ou pelo prazo de vigência do contrato.</w:t>
      </w:r>
    </w:p>
    <w:p w:rsidR="001F07F4" w:rsidRDefault="001F07F4">
      <w:pPr>
        <w:pStyle w:val="Standard"/>
        <w:autoSpaceDE w:val="0"/>
        <w:spacing w:line="100" w:lineRule="atLeast"/>
        <w:jc w:val="both"/>
        <w:rPr>
          <w:rFonts w:eastAsia="ABCDEE+Calibri" w:cs="ABCDEE+Calibri"/>
          <w:szCs w:val="24"/>
        </w:rPr>
      </w:pPr>
    </w:p>
    <w:p w:rsidR="001F07F4" w:rsidRDefault="001F07F4">
      <w:pPr>
        <w:pStyle w:val="Standard"/>
        <w:keepNext/>
        <w:keepLines/>
        <w:jc w:val="both"/>
        <w:rPr>
          <w:rFonts w:eastAsia="ABCDEE+Calibri" w:cs="ABCDEE+Calibri"/>
          <w:szCs w:val="24"/>
        </w:rPr>
      </w:pPr>
    </w:p>
    <w:p w:rsidR="001F07F4" w:rsidRDefault="007D307F">
      <w:pPr>
        <w:pStyle w:val="Standard"/>
        <w:autoSpaceDE w:val="0"/>
        <w:spacing w:line="100" w:lineRule="atLeast"/>
        <w:ind w:left="1980" w:hanging="840"/>
        <w:jc w:val="both"/>
        <w:rPr>
          <w:rFonts w:eastAsia="ABCDEE+Calibri" w:cs="ABCDEE+Calibri"/>
          <w:color w:val="000000"/>
          <w:szCs w:val="24"/>
        </w:rPr>
      </w:pPr>
      <w:r>
        <w:rPr>
          <w:rFonts w:eastAsia="ABCDEE+Calibri" w:cs="ABCDEE+Calibri"/>
          <w:color w:val="000000"/>
          <w:szCs w:val="24"/>
        </w:rPr>
        <w:t>7.2.7</w:t>
      </w:r>
      <w:r>
        <w:rPr>
          <w:rFonts w:eastAsia="ABCDEE+Calibri" w:cs="ABCDEE+Calibri"/>
          <w:color w:val="000000"/>
          <w:szCs w:val="24"/>
        </w:rPr>
        <w:tab/>
        <w:t xml:space="preserve">Com vistas a permitir </w:t>
      </w:r>
      <w:r>
        <w:rPr>
          <w:rFonts w:eastAsia="ABCDEE+Calibri" w:cs="ABCDEE+Calibri"/>
          <w:color w:val="000000"/>
          <w:szCs w:val="24"/>
        </w:rPr>
        <w:t>a comparação e somatório de atestados, serão considerados apenas pontos por função brutos (ou não ajustados).</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80" w:hanging="840"/>
        <w:jc w:val="both"/>
        <w:rPr>
          <w:rFonts w:eastAsia="ABCDEE+Calibri" w:cs="ABCDEE+Calibri"/>
          <w:szCs w:val="24"/>
        </w:rPr>
      </w:pPr>
      <w:r>
        <w:rPr>
          <w:rFonts w:eastAsia="ABCDEE+Calibri" w:cs="ABCDEE+Calibri"/>
          <w:szCs w:val="24"/>
        </w:rPr>
        <w:t>7.2.8</w:t>
      </w:r>
      <w:r>
        <w:rPr>
          <w:rFonts w:eastAsia="ABCDEE+Calibri" w:cs="ABCDEE+Calibri"/>
          <w:szCs w:val="24"/>
        </w:rPr>
        <w:tab/>
        <w:t>Caso sejam apresentados atestados em horas, para fins de conversão, eles serão convertidos em pontos de função brutos de acordo com a segui</w:t>
      </w:r>
      <w:r>
        <w:rPr>
          <w:rFonts w:eastAsia="ABCDEE+Calibri" w:cs="ABCDEE+Calibri"/>
          <w:szCs w:val="24"/>
        </w:rPr>
        <w:t>nte regra de conversão: 10</w:t>
      </w:r>
      <w:r>
        <w:rPr>
          <w:rFonts w:eastAsia="ABCDEE+Calibri" w:cs="ABCDEE+Calibri"/>
          <w:szCs w:val="24"/>
        </w:rPr>
        <w:t xml:space="preserve"> horas </w:t>
      </w:r>
      <w:r>
        <w:rPr>
          <w:rFonts w:eastAsia="ABCDEE+Calibri" w:cs="ABCDEE+Calibri"/>
          <w:szCs w:val="24"/>
        </w:rPr>
        <w:t>= 1 ponto de função bruto</w:t>
      </w:r>
      <w:r>
        <w:rPr>
          <w:rFonts w:ascii="ABCDEE+Calibri" w:eastAsia="ABCDEE+Calibri" w:hAnsi="ABCDEE+Calibri" w:cs="ABCDEE+Calibri"/>
          <w:szCs w:val="24"/>
        </w:rPr>
        <w:t>.</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80" w:hanging="840"/>
        <w:jc w:val="both"/>
        <w:rPr>
          <w:rFonts w:eastAsia="ABCDEE+Calibri" w:cs="ABCDEE+Calibri"/>
          <w:color w:val="000000"/>
          <w:szCs w:val="24"/>
        </w:rPr>
      </w:pPr>
      <w:r>
        <w:rPr>
          <w:rFonts w:eastAsia="ABCDEE+Calibri" w:cs="ABCDEE+Calibri"/>
          <w:color w:val="000000"/>
          <w:szCs w:val="24"/>
        </w:rPr>
        <w:t>7.2.9</w:t>
      </w:r>
      <w:r>
        <w:rPr>
          <w:rFonts w:eastAsia="ABCDEE+Calibri" w:cs="ABCDEE+Calibri"/>
          <w:color w:val="000000"/>
          <w:szCs w:val="24"/>
        </w:rPr>
        <w:tab/>
        <w:t>No caso de atestados emitidos por empresa da iniciativa privada, não serão considerados aqueles emitidos por empresas pertencentes ao mesmo grupo empresarial da empresa proponente. Serão co</w:t>
      </w:r>
      <w:r>
        <w:rPr>
          <w:rFonts w:eastAsia="ABCDEE+Calibri" w:cs="ABCDEE+Calibri"/>
          <w:color w:val="000000"/>
          <w:szCs w:val="24"/>
        </w:rPr>
        <w:t>nsiderados como pertencentes ao mesmo grupo empresarial da empresa proponente, empresas controladas ou controladoras da empresa proponente, ou que tenha pelo menos uma mesma pessoa física ou jurídica que seja sócio da empresa emitente e da empresa proponen</w:t>
      </w:r>
      <w:r>
        <w:rPr>
          <w:rFonts w:eastAsia="ABCDEE+Calibri" w:cs="ABCDEE+Calibri"/>
          <w:color w:val="000000"/>
          <w:szCs w:val="24"/>
        </w:rPr>
        <w:t>te.</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80" w:hanging="840"/>
        <w:jc w:val="both"/>
        <w:rPr>
          <w:rFonts w:eastAsia="ABCDEE+Calibri" w:cs="ABCDEE+Calibri"/>
          <w:color w:val="000000"/>
          <w:szCs w:val="24"/>
        </w:rPr>
      </w:pPr>
      <w:r>
        <w:rPr>
          <w:rFonts w:eastAsia="ABCDEE+Calibri" w:cs="ABCDEE+Calibri"/>
          <w:color w:val="000000"/>
          <w:szCs w:val="24"/>
        </w:rPr>
        <w:t>7.2.10</w:t>
      </w:r>
      <w:r>
        <w:rPr>
          <w:rFonts w:eastAsia="ABCDEE+Calibri" w:cs="ABCDEE+Calibri"/>
          <w:color w:val="000000"/>
          <w:szCs w:val="24"/>
        </w:rPr>
        <w:tab/>
        <w:t>Os documentos poderão ser apresentados por qualquer processo de cópia autenticada por tabelião de notas ou, ainda, por publicação em órgão de imprensa oficial.</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80" w:hanging="840"/>
        <w:jc w:val="both"/>
        <w:rPr>
          <w:rFonts w:eastAsia="ABCDEE+Calibri" w:cs="ABCDEE+Calibri"/>
          <w:color w:val="000000"/>
          <w:szCs w:val="24"/>
        </w:rPr>
      </w:pPr>
      <w:r>
        <w:rPr>
          <w:rFonts w:eastAsia="ABCDEE+Calibri" w:cs="ABCDEE+Calibri"/>
          <w:color w:val="000000"/>
          <w:szCs w:val="24"/>
        </w:rPr>
        <w:t>7.2.11</w:t>
      </w:r>
      <w:r>
        <w:rPr>
          <w:rFonts w:eastAsia="ABCDEE+Calibri" w:cs="ABCDEE+Calibri"/>
          <w:color w:val="000000"/>
          <w:szCs w:val="24"/>
        </w:rPr>
        <w:tab/>
        <w:t>Todos os documentos de habilitação emitidos em língua estrangeira deverão se</w:t>
      </w:r>
      <w:r>
        <w:rPr>
          <w:rFonts w:eastAsia="ABCDEE+Calibri" w:cs="ABCDEE+Calibri"/>
          <w:color w:val="000000"/>
          <w:szCs w:val="24"/>
        </w:rPr>
        <w:t>r entregues acompanhados da tradução para língua portuguesa efetuada por Tradutor Juramentado e também devidamente consularizados ou registrados no Cartório de Títulos e Documentos</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94" w:hanging="865"/>
        <w:jc w:val="both"/>
        <w:rPr>
          <w:rFonts w:cs="ABCDEE+Calibri"/>
          <w:szCs w:val="24"/>
        </w:rPr>
      </w:pPr>
      <w:r>
        <w:rPr>
          <w:rFonts w:eastAsia="ABCDEE+Calibri" w:cs="ABCDEE+Calibri"/>
          <w:color w:val="000000"/>
          <w:szCs w:val="24"/>
        </w:rPr>
        <w:t>7.2.12</w:t>
      </w:r>
      <w:r>
        <w:rPr>
          <w:rFonts w:eastAsia="ABCDEE+Calibri" w:cs="ABCDEE+Calibri"/>
          <w:color w:val="000000"/>
          <w:szCs w:val="24"/>
        </w:rPr>
        <w:tab/>
        <w:t>Conforme previsto</w:t>
      </w:r>
      <w:r>
        <w:rPr>
          <w:rFonts w:cs="Arial"/>
          <w:bCs/>
          <w:szCs w:val="24"/>
        </w:rPr>
        <w:t xml:space="preserve"> na Lei 8.666, no art. 43 § 3°, os Atestados de Ca</w:t>
      </w:r>
      <w:r>
        <w:rPr>
          <w:rFonts w:cs="Arial"/>
          <w:bCs/>
          <w:szCs w:val="24"/>
        </w:rPr>
        <w:t>pacidade Técnica apresentados poderão ser objeto de diligência a critério da Telebras, para verificação de autenticidade de seu conteúdo. Encontrada divergência entre o especificado nos atestados e o apurado em eventual diligência, inclusive validação do c</w:t>
      </w:r>
      <w:r>
        <w:rPr>
          <w:rFonts w:cs="Arial"/>
          <w:bCs/>
          <w:szCs w:val="24"/>
        </w:rPr>
        <w:t xml:space="preserve">ontrato de prestação de serviços entre o emissor do </w:t>
      </w:r>
      <w:r>
        <w:rPr>
          <w:rFonts w:cs="Arial"/>
          <w:bCs/>
          <w:szCs w:val="24"/>
        </w:rPr>
        <w:lastRenderedPageBreak/>
        <w:t>atestado e a licitante, além da desclassificação no processo licitatório, fica sujeita a licitante às penalidades cabíveis.</w:t>
      </w:r>
    </w:p>
    <w:p w:rsidR="001F07F4" w:rsidRDefault="001F07F4">
      <w:pPr>
        <w:pStyle w:val="Standard"/>
        <w:autoSpaceDE w:val="0"/>
        <w:spacing w:line="100" w:lineRule="atLeast"/>
        <w:ind w:left="1980" w:hanging="840"/>
        <w:jc w:val="both"/>
        <w:rPr>
          <w:rFonts w:cs="Arial"/>
          <w:bCs/>
          <w:szCs w:val="24"/>
        </w:rPr>
      </w:pPr>
    </w:p>
    <w:p w:rsidR="001F07F4" w:rsidRDefault="007D307F">
      <w:pPr>
        <w:pStyle w:val="Standard"/>
        <w:autoSpaceDE w:val="0"/>
        <w:spacing w:line="100" w:lineRule="atLeast"/>
        <w:ind w:left="3124" w:hanging="1147"/>
        <w:jc w:val="both"/>
        <w:rPr>
          <w:rFonts w:cs="Arial"/>
          <w:bCs/>
          <w:szCs w:val="24"/>
        </w:rPr>
      </w:pPr>
      <w:r>
        <w:rPr>
          <w:rFonts w:cs="Arial"/>
          <w:bCs/>
          <w:szCs w:val="24"/>
        </w:rPr>
        <w:t>7.2.12.1</w:t>
      </w:r>
      <w:r>
        <w:rPr>
          <w:rFonts w:cs="Arial"/>
          <w:bCs/>
          <w:szCs w:val="24"/>
        </w:rPr>
        <w:tab/>
        <w:t>Durante as diligências poderão ser exigidos  todos os insumos (contrat</w:t>
      </w:r>
      <w:r>
        <w:rPr>
          <w:rFonts w:cs="Arial"/>
          <w:bCs/>
          <w:szCs w:val="24"/>
        </w:rPr>
        <w:t>os, ajustes, ordens de serviços, ordens de pagamento, notas fiscais, termos de aceite, planilhas, relatórios, gráficos, documentação de sistemas e ambiente operacional, sistemas informatizados , controle de versão e outros) que comprovem a veracidade dos i</w:t>
      </w:r>
      <w:r>
        <w:rPr>
          <w:rFonts w:cs="Arial"/>
          <w:bCs/>
          <w:szCs w:val="24"/>
        </w:rPr>
        <w:t>ndicadores e das dimensões avaliadas durante a execução contratual.</w:t>
      </w:r>
    </w:p>
    <w:p w:rsidR="001F07F4" w:rsidRDefault="001F07F4">
      <w:pPr>
        <w:pStyle w:val="Standard"/>
        <w:autoSpaceDE w:val="0"/>
        <w:spacing w:line="100" w:lineRule="atLeast"/>
        <w:jc w:val="both"/>
        <w:rPr>
          <w:rFonts w:cs="Arial"/>
          <w:bCs/>
          <w:szCs w:val="24"/>
        </w:rPr>
      </w:pPr>
    </w:p>
    <w:p w:rsidR="001F07F4" w:rsidRDefault="007D307F">
      <w:pPr>
        <w:pStyle w:val="Heading1"/>
        <w:shd w:val="clear" w:color="auto" w:fill="C0C0C0"/>
        <w:spacing w:before="283" w:after="283"/>
        <w:ind w:left="563" w:hanging="54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FUNDAMENTO LEGAL</w:t>
      </w:r>
    </w:p>
    <w:p w:rsidR="001F07F4" w:rsidRDefault="007D307F">
      <w:pPr>
        <w:pStyle w:val="Standard"/>
        <w:autoSpaceDE w:val="0"/>
        <w:spacing w:after="240" w:line="100" w:lineRule="atLeast"/>
        <w:ind w:left="1155" w:hanging="585"/>
        <w:jc w:val="both"/>
        <w:rPr>
          <w:color w:val="000000"/>
          <w:szCs w:val="24"/>
        </w:rPr>
      </w:pPr>
      <w:r>
        <w:rPr>
          <w:color w:val="000000"/>
          <w:szCs w:val="24"/>
        </w:rPr>
        <w:t>8.1</w:t>
      </w:r>
      <w:r>
        <w:rPr>
          <w:color w:val="000000"/>
          <w:szCs w:val="24"/>
        </w:rPr>
        <w:tab/>
        <w:t>Este Termo de Referência e suas especificações técnicas foram elaborados visando atender  aos seguintes regramentos:</w:t>
      </w:r>
    </w:p>
    <w:p w:rsidR="001F07F4" w:rsidRDefault="007D307F">
      <w:pPr>
        <w:pStyle w:val="Standard"/>
        <w:numPr>
          <w:ilvl w:val="2"/>
          <w:numId w:val="60"/>
        </w:numPr>
        <w:autoSpaceDE w:val="0"/>
        <w:spacing w:after="240" w:line="100" w:lineRule="atLeast"/>
        <w:ind w:left="1980" w:hanging="840"/>
        <w:jc w:val="both"/>
        <w:rPr>
          <w:color w:val="000000"/>
          <w:szCs w:val="24"/>
        </w:rPr>
      </w:pPr>
      <w:r>
        <w:rPr>
          <w:color w:val="000000"/>
          <w:szCs w:val="24"/>
        </w:rPr>
        <w:t xml:space="preserve">Lei nº 8.666/1993 – Regulamenta o art. 37, </w:t>
      </w:r>
      <w:r>
        <w:rPr>
          <w:color w:val="000000"/>
          <w:szCs w:val="24"/>
        </w:rPr>
        <w:t>inciso XXI, da Constituição Federal, institui normas para licitações e contratos da Administração Pública e dá outras providências.</w:t>
      </w:r>
    </w:p>
    <w:p w:rsidR="001F07F4" w:rsidRDefault="007D307F">
      <w:pPr>
        <w:pStyle w:val="Standard"/>
        <w:numPr>
          <w:ilvl w:val="2"/>
          <w:numId w:val="60"/>
        </w:numPr>
        <w:autoSpaceDE w:val="0"/>
        <w:spacing w:after="240" w:line="100" w:lineRule="atLeast"/>
        <w:ind w:left="1980" w:hanging="840"/>
        <w:jc w:val="both"/>
      </w:pPr>
      <w:r>
        <w:rPr>
          <w:color w:val="000000"/>
          <w:szCs w:val="24"/>
        </w:rPr>
        <w:t xml:space="preserve">Lei nº 12.349 de 15 de dezembro de 2010 – </w:t>
      </w:r>
      <w:r>
        <w:rPr>
          <w:szCs w:val="24"/>
        </w:rPr>
        <w:t xml:space="preserve">Altera as Leis nº 8.666, de </w:t>
      </w:r>
      <w:bookmarkStart w:id="11" w:name="OBJ_PREFIX_DWT52"/>
      <w:bookmarkStart w:id="12" w:name="OBJ_PREFIX_DWT56"/>
      <w:bookmarkEnd w:id="11"/>
      <w:bookmarkEnd w:id="12"/>
      <w:r>
        <w:rPr>
          <w:szCs w:val="24"/>
        </w:rPr>
        <w:t xml:space="preserve">21 de junho de 1993, nº 8.958, de </w:t>
      </w:r>
      <w:bookmarkStart w:id="13" w:name="OBJ_PREFIX_DWT53"/>
      <w:bookmarkStart w:id="14" w:name="OBJ_PREFIX_DWT57"/>
      <w:bookmarkEnd w:id="13"/>
      <w:bookmarkEnd w:id="14"/>
      <w:r>
        <w:rPr>
          <w:szCs w:val="24"/>
        </w:rPr>
        <w:t>20 de dezembro de 19</w:t>
      </w:r>
      <w:r>
        <w:rPr>
          <w:szCs w:val="24"/>
        </w:rPr>
        <w:t xml:space="preserve">94, e nº 10.973, de </w:t>
      </w:r>
      <w:bookmarkStart w:id="15" w:name="OBJ_PREFIX_DWT54"/>
      <w:bookmarkStart w:id="16" w:name="OBJ_PREFIX_DWT58"/>
      <w:bookmarkEnd w:id="15"/>
      <w:bookmarkEnd w:id="16"/>
      <w:r>
        <w:rPr>
          <w:szCs w:val="24"/>
        </w:rPr>
        <w:t xml:space="preserve">2 de dezembro de 2004; e revoga o § 1º do art. 2º da Lei nº 11.273, de </w:t>
      </w:r>
      <w:bookmarkStart w:id="17" w:name="OBJ_PREFIX_DWT55"/>
      <w:bookmarkStart w:id="18" w:name="OBJ_PREFIX_DWT59"/>
      <w:bookmarkEnd w:id="17"/>
      <w:bookmarkEnd w:id="18"/>
      <w:r>
        <w:rPr>
          <w:szCs w:val="24"/>
        </w:rPr>
        <w:t>6 de fevereiro de 2006.</w:t>
      </w:r>
    </w:p>
    <w:p w:rsidR="001F07F4" w:rsidRDefault="007D307F">
      <w:pPr>
        <w:pStyle w:val="Standard"/>
        <w:numPr>
          <w:ilvl w:val="2"/>
          <w:numId w:val="61"/>
        </w:numPr>
        <w:spacing w:line="240" w:lineRule="atLeast"/>
        <w:ind w:left="1980" w:hanging="840"/>
        <w:jc w:val="both"/>
        <w:rPr>
          <w:color w:val="000000"/>
          <w:szCs w:val="24"/>
        </w:rPr>
      </w:pPr>
      <w:r>
        <w:rPr>
          <w:color w:val="000000"/>
          <w:szCs w:val="24"/>
        </w:rPr>
        <w:t>Portaria SLTI/MP nº 31/2010 – Dispõe sobre recomendações técnicas para a utilização da métrica Análise de Ponto de Função no âmbito da Admini</w:t>
      </w:r>
      <w:r>
        <w:rPr>
          <w:color w:val="000000"/>
          <w:szCs w:val="24"/>
        </w:rPr>
        <w:t>stração Pública Federal direta, autárquica e fundacional e dá outras providências.</w:t>
      </w:r>
    </w:p>
    <w:p w:rsidR="001F07F4" w:rsidRDefault="001F07F4">
      <w:pPr>
        <w:pStyle w:val="Standard"/>
        <w:spacing w:line="240" w:lineRule="atLeast"/>
        <w:ind w:left="1980" w:hanging="840"/>
        <w:jc w:val="both"/>
        <w:rPr>
          <w:color w:val="000000"/>
          <w:szCs w:val="24"/>
        </w:rPr>
      </w:pPr>
    </w:p>
    <w:p w:rsidR="001F07F4" w:rsidRDefault="007D307F">
      <w:pPr>
        <w:pStyle w:val="Standard"/>
        <w:numPr>
          <w:ilvl w:val="2"/>
          <w:numId w:val="62"/>
        </w:numPr>
        <w:spacing w:line="240" w:lineRule="atLeast"/>
        <w:ind w:left="1989" w:hanging="837"/>
        <w:jc w:val="both"/>
        <w:rPr>
          <w:rFonts w:eastAsia="ABCDEE+Calibri" w:cs="ABCDEE+Calibri"/>
          <w:color w:val="000000"/>
          <w:szCs w:val="24"/>
        </w:rPr>
      </w:pPr>
      <w:r>
        <w:rPr>
          <w:rFonts w:eastAsia="ABCDEE+Calibri" w:cs="ABCDEE+Calibri"/>
          <w:color w:val="000000"/>
          <w:szCs w:val="24"/>
        </w:rPr>
        <w:t>Instrução Normativa nº 02 de 30 de abril de 2008 e suas alterações  – Dispõe sobre regras e diretrizes para a contratação de serviços continuados ou não.</w:t>
      </w:r>
    </w:p>
    <w:p w:rsidR="001F07F4" w:rsidRDefault="001F07F4">
      <w:pPr>
        <w:pStyle w:val="Standard"/>
        <w:spacing w:line="240" w:lineRule="atLeast"/>
        <w:ind w:left="1989" w:hanging="837"/>
        <w:jc w:val="both"/>
        <w:rPr>
          <w:rFonts w:eastAsia="ABCDEE+Calibri" w:cs="ABCDEE+Calibri"/>
          <w:color w:val="000000"/>
          <w:szCs w:val="24"/>
        </w:rPr>
      </w:pPr>
    </w:p>
    <w:p w:rsidR="001F07F4" w:rsidRDefault="007D307F">
      <w:pPr>
        <w:pStyle w:val="Standard"/>
        <w:spacing w:line="240" w:lineRule="atLeast"/>
        <w:ind w:left="1989" w:hanging="837"/>
        <w:jc w:val="both"/>
        <w:rPr>
          <w:rFonts w:eastAsia="ABCDEE+Calibri" w:cs="ABCDEE+Calibri"/>
          <w:color w:val="000000"/>
          <w:szCs w:val="24"/>
        </w:rPr>
      </w:pPr>
      <w:r>
        <w:rPr>
          <w:rFonts w:eastAsia="ABCDEE+Calibri" w:cs="ABCDEE+Calibri"/>
          <w:color w:val="000000"/>
          <w:szCs w:val="24"/>
        </w:rPr>
        <w:t>8.1.5</w:t>
      </w:r>
      <w:r>
        <w:rPr>
          <w:rFonts w:eastAsia="ABCDEE+Calibri" w:cs="ABCDEE+Calibri"/>
          <w:color w:val="000000"/>
          <w:szCs w:val="24"/>
        </w:rPr>
        <w:tab/>
        <w:t>Instrução N</w:t>
      </w:r>
      <w:r>
        <w:rPr>
          <w:rFonts w:eastAsia="ABCDEE+Calibri" w:cs="ABCDEE+Calibri"/>
          <w:color w:val="000000"/>
          <w:szCs w:val="24"/>
        </w:rPr>
        <w:t>ormativa nº 03 de 15 de outubro de 2009 e suas alterações – Altera a Instrução Normativa nº 2  de 30 de abril de 2008.</w:t>
      </w:r>
    </w:p>
    <w:p w:rsidR="001F07F4" w:rsidRDefault="001F07F4">
      <w:pPr>
        <w:pStyle w:val="Standard"/>
        <w:spacing w:line="240" w:lineRule="atLeast"/>
        <w:ind w:left="1989" w:hanging="837"/>
        <w:jc w:val="both"/>
        <w:rPr>
          <w:rFonts w:eastAsia="ABCDEE+Calibri" w:cs="ABCDEE+Calibri"/>
          <w:color w:val="000000"/>
          <w:szCs w:val="24"/>
        </w:rPr>
      </w:pPr>
    </w:p>
    <w:p w:rsidR="001F07F4" w:rsidRDefault="007D307F">
      <w:pPr>
        <w:pStyle w:val="Standard"/>
        <w:spacing w:line="240" w:lineRule="atLeast"/>
        <w:ind w:left="1980" w:hanging="840"/>
        <w:jc w:val="both"/>
        <w:rPr>
          <w:rFonts w:eastAsia="ABCDEE+Calibri" w:cs="ABCDEE+Calibri"/>
          <w:color w:val="000000"/>
          <w:szCs w:val="24"/>
        </w:rPr>
      </w:pPr>
      <w:r>
        <w:rPr>
          <w:rFonts w:eastAsia="ABCDEE+Calibri" w:cs="ABCDEE+Calibri"/>
          <w:color w:val="000000"/>
          <w:szCs w:val="24"/>
        </w:rPr>
        <w:t>8.1.6</w:t>
      </w:r>
      <w:r>
        <w:rPr>
          <w:rFonts w:eastAsia="ABCDEE+Calibri" w:cs="ABCDEE+Calibri"/>
          <w:color w:val="000000"/>
          <w:szCs w:val="24"/>
        </w:rPr>
        <w:tab/>
        <w:t>Instrução Normativa nº 04 de 12 de novembro de 2010 e suas alterações – Dispõe sobre o processo de contratações de Soluções de Tec</w:t>
      </w:r>
      <w:r>
        <w:rPr>
          <w:rFonts w:eastAsia="ABCDEE+Calibri" w:cs="ABCDEE+Calibri"/>
          <w:color w:val="000000"/>
          <w:szCs w:val="24"/>
        </w:rPr>
        <w:t>nologia da Informação.</w:t>
      </w:r>
    </w:p>
    <w:p w:rsidR="001F07F4" w:rsidRDefault="007D307F">
      <w:pPr>
        <w:pStyle w:val="Heading1"/>
        <w:shd w:val="clear" w:color="auto" w:fill="C0C0C0"/>
        <w:spacing w:before="283" w:after="283"/>
        <w:ind w:left="563" w:hanging="553"/>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DAS OBRIGAÇÕES DA CONTRATADA</w:t>
      </w:r>
    </w:p>
    <w:p w:rsidR="001F07F4" w:rsidRDefault="007D307F">
      <w:pPr>
        <w:pStyle w:val="Standard"/>
        <w:numPr>
          <w:ilvl w:val="1"/>
          <w:numId w:val="63"/>
        </w:numPr>
        <w:autoSpaceDE w:val="0"/>
        <w:spacing w:line="100" w:lineRule="atLeast"/>
        <w:ind w:left="1155" w:hanging="585"/>
        <w:jc w:val="both"/>
        <w:rPr>
          <w:rFonts w:eastAsia="Arial" w:cs="Arial"/>
          <w:color w:val="000000"/>
          <w:szCs w:val="24"/>
        </w:rPr>
      </w:pPr>
      <w:r>
        <w:rPr>
          <w:rFonts w:eastAsia="Arial" w:cs="Arial"/>
          <w:color w:val="000000"/>
          <w:szCs w:val="24"/>
        </w:rPr>
        <w:t>Manter, durante toda a execução do Contrato, todas as condições estabelecidas no Edital e em seus anexos.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3" w:hanging="584"/>
        <w:jc w:val="both"/>
        <w:rPr>
          <w:rFonts w:eastAsia="Arial" w:cs="Arial"/>
          <w:color w:val="000000"/>
          <w:szCs w:val="24"/>
        </w:rPr>
      </w:pPr>
      <w:r>
        <w:rPr>
          <w:rFonts w:eastAsia="Arial" w:cs="Arial"/>
          <w:color w:val="000000"/>
          <w:szCs w:val="24"/>
        </w:rPr>
        <w:t>9.2</w:t>
      </w:r>
      <w:r>
        <w:rPr>
          <w:rFonts w:eastAsia="Arial" w:cs="Arial"/>
          <w:color w:val="000000"/>
          <w:szCs w:val="24"/>
        </w:rPr>
        <w:tab/>
        <w:t xml:space="preserve">Seguir normas, políticas e procedimentos da Telebras, no que concerne a execução do </w:t>
      </w:r>
      <w:r>
        <w:rPr>
          <w:rFonts w:eastAsia="Arial" w:cs="Arial"/>
          <w:color w:val="000000"/>
          <w:szCs w:val="24"/>
        </w:rPr>
        <w:t>objeto.</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9.3</w:t>
      </w:r>
      <w:r>
        <w:rPr>
          <w:rFonts w:eastAsia="Arial" w:cs="Arial"/>
          <w:color w:val="000000"/>
          <w:szCs w:val="24"/>
        </w:rPr>
        <w:tab/>
        <w:t>Responsabilizar-se pelo perfeito cumprimento do objeto do contrato, arcar com os eventuais prejuízos causados à Telebras ou a terceiros, provocados por ineficiência ou irregularidade cometida por seus empregados ou prepostos envolvidos na exec</w:t>
      </w:r>
      <w:r>
        <w:rPr>
          <w:rFonts w:eastAsia="Arial" w:cs="Arial"/>
          <w:color w:val="000000"/>
          <w:szCs w:val="24"/>
        </w:rPr>
        <w:t>ução dos serviços, respondendo integralmente pelo ônus decorrente de sua culpa ou dolo na entrega dos serviços, o que não exclui nem diminui a responsabilidade pelos danos que se constatarem, independentemente do controle e fiscalização exercidos pela Tele</w:t>
      </w:r>
      <w:r>
        <w:rPr>
          <w:rFonts w:eastAsia="Arial" w:cs="Arial"/>
          <w:color w:val="000000"/>
          <w:szCs w:val="24"/>
        </w:rPr>
        <w:t>bras.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9.4</w:t>
      </w:r>
      <w:r>
        <w:rPr>
          <w:rFonts w:eastAsia="Arial" w:cs="Arial"/>
          <w:color w:val="000000"/>
          <w:szCs w:val="24"/>
        </w:rPr>
        <w:tab/>
        <w:t>Comunicar à Telebras, por escrito, quaisquer anormalidades, que ponham em risco o êxito e o cumprimento dos prazos de execução dos serviços, propondo as ações corretivas necessárias.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9.5</w:t>
      </w:r>
      <w:r>
        <w:rPr>
          <w:rFonts w:eastAsia="Arial" w:cs="Arial"/>
          <w:color w:val="000000"/>
          <w:szCs w:val="24"/>
        </w:rPr>
        <w:tab/>
        <w:t>Recrutar e contratar mão de obra especializada, qualifica</w:t>
      </w:r>
      <w:r>
        <w:rPr>
          <w:rFonts w:eastAsia="Arial" w:cs="Arial"/>
          <w:color w:val="000000"/>
          <w:szCs w:val="24"/>
        </w:rPr>
        <w:t>da e em quantidade suficiente à perfeita prestação dos serviços, em seu nome e sob sua responsabilidade, sem qualquer solidariedade da Telebras, cabendo-lhe efetuar todos os pagamentos, inclusive os relativos aos encargos previstos na legislação trabalhist</w:t>
      </w:r>
      <w:r>
        <w:rPr>
          <w:rFonts w:eastAsia="Arial" w:cs="Arial"/>
          <w:color w:val="000000"/>
          <w:szCs w:val="24"/>
        </w:rPr>
        <w:t>as, previdenciária e fiscal, bem como de seguros e quaisquer outros decorrentes da sua condição de empregadora, assumindo ainda, com relação ao contingente alocado, total responsabilidade pela coordenação e supervisão dos encargos administrativos, tais com</w:t>
      </w:r>
      <w:r>
        <w:rPr>
          <w:rFonts w:eastAsia="Arial" w:cs="Arial"/>
          <w:color w:val="000000"/>
          <w:szCs w:val="24"/>
        </w:rPr>
        <w:t>o: controle, fiscalização e orientação técnica, controle de frequência, ausências permitidas, licenças autorizadas, férias, punições, admissões, demissões, transferências e promoções.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WW-Padro"/>
        <w:autoSpaceDE w:val="0"/>
        <w:spacing w:after="120" w:line="100" w:lineRule="atLeast"/>
        <w:ind w:left="1155" w:hanging="585"/>
        <w:jc w:val="both"/>
        <w:rPr>
          <w:rFonts w:eastAsia="Arial" w:cs="Arial"/>
          <w:color w:val="000000"/>
          <w:szCs w:val="24"/>
          <w:lang w:val="pt-BR"/>
        </w:rPr>
      </w:pPr>
      <w:r>
        <w:rPr>
          <w:rFonts w:eastAsia="Arial" w:cs="Arial"/>
          <w:color w:val="000000"/>
          <w:szCs w:val="24"/>
          <w:lang w:val="pt-BR"/>
        </w:rPr>
        <w:t>9.6</w:t>
      </w:r>
      <w:r>
        <w:rPr>
          <w:rFonts w:eastAsia="Arial" w:cs="Arial"/>
          <w:color w:val="000000"/>
          <w:szCs w:val="24"/>
          <w:lang w:val="pt-BR"/>
        </w:rPr>
        <w:tab/>
        <w:t>Alocar Preposto, com certificação PMP provida pelo PMI – Project Ma</w:t>
      </w:r>
      <w:r>
        <w:rPr>
          <w:rFonts w:eastAsia="Arial" w:cs="Arial"/>
          <w:color w:val="000000"/>
          <w:szCs w:val="24"/>
          <w:lang w:val="pt-BR"/>
        </w:rPr>
        <w:t>nagement Institute (www.pmi.org) e experiência mínima comprovada de 12 (doze) meses em gerenciamento de projetos de desenvolvimento e manutenção de sistemas, para exercer as seguintes atribuições: receber serviços, aceitar os serviços demandados, participa</w:t>
      </w:r>
      <w:r>
        <w:rPr>
          <w:rFonts w:eastAsia="Arial" w:cs="Arial"/>
          <w:color w:val="000000"/>
          <w:szCs w:val="24"/>
          <w:lang w:val="pt-BR"/>
        </w:rPr>
        <w:t>r de reuniões, entregar produtos, assinar documentos, apresentar relatórios de progresso e de níveis de serviço e pré-faturas e efetuar quaisquer atividades relacionadas com a gestão do presente contrato, se apresentando na sede da Telebras sempre que conv</w:t>
      </w:r>
      <w:r>
        <w:rPr>
          <w:rFonts w:eastAsia="Arial" w:cs="Arial"/>
          <w:color w:val="000000"/>
          <w:szCs w:val="24"/>
          <w:lang w:val="pt-BR"/>
        </w:rPr>
        <w:t>ocado.</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9.7</w:t>
      </w:r>
      <w:r>
        <w:rPr>
          <w:rFonts w:eastAsia="Arial" w:cs="Arial"/>
          <w:color w:val="000000"/>
          <w:szCs w:val="24"/>
        </w:rPr>
        <w:tab/>
        <w:t>Responsabilizar-se por todos os custos com pessoal, diárias, passagens e comunicações necessários à perfeita execução dos serviços objeto deste Termo de Referência.</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9.8</w:t>
      </w:r>
      <w:r>
        <w:rPr>
          <w:rFonts w:eastAsia="Arial" w:cs="Arial"/>
          <w:color w:val="000000"/>
          <w:szCs w:val="24"/>
        </w:rPr>
        <w:tab/>
        <w:t xml:space="preserve">Manter em dia todos os direitos pecuniários de seus colaboradores, tais </w:t>
      </w:r>
      <w:r>
        <w:rPr>
          <w:rFonts w:eastAsia="Arial" w:cs="Arial"/>
          <w:color w:val="000000"/>
          <w:szCs w:val="24"/>
        </w:rPr>
        <w:t>como horas extras, adicionais noturnos, indenizações e outras vantagens, de forma que não sejam os trabalhos da Telebras prejudicados em funções de reivindicações por parte dos colaboradores da CONTRATADA.</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9.9</w:t>
      </w:r>
      <w:r>
        <w:rPr>
          <w:rFonts w:eastAsia="Arial" w:cs="Arial"/>
          <w:color w:val="000000"/>
          <w:szCs w:val="24"/>
        </w:rPr>
        <w:tab/>
        <w:t>Assumir todas as despesas e ônus relativos ao</w:t>
      </w:r>
      <w:r>
        <w:rPr>
          <w:rFonts w:eastAsia="Arial" w:cs="Arial"/>
          <w:color w:val="000000"/>
          <w:szCs w:val="24"/>
        </w:rPr>
        <w:t xml:space="preserve"> pessoal e a quaisquer outras derivadas ou conexas com o Contrato, ficando ainda, para todos os efeitos legais, inexistente qualquer vínculo empregatício entre seus colaboradores e/ou preposto e a Telebras.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lastRenderedPageBreak/>
        <w:t>9.10</w:t>
      </w:r>
      <w:r>
        <w:rPr>
          <w:rFonts w:eastAsia="Arial" w:cs="Arial"/>
          <w:color w:val="000000"/>
          <w:szCs w:val="24"/>
        </w:rPr>
        <w:tab/>
        <w:t xml:space="preserve">Informar a Telebras, para efeito de </w:t>
      </w:r>
      <w:r>
        <w:rPr>
          <w:rFonts w:eastAsia="Arial" w:cs="Arial"/>
          <w:color w:val="000000"/>
          <w:szCs w:val="24"/>
        </w:rPr>
        <w:t xml:space="preserve">controle de acesso às suas dependências, o nome, CPF e no número da carteira de identidade dos colaboradores disponibilizados para a prestação de serviços, bem como ocorrências de afastamento definitivo e as substituições em casos de falta, ausência legal </w:t>
      </w:r>
      <w:r>
        <w:rPr>
          <w:rFonts w:eastAsia="Arial" w:cs="Arial"/>
          <w:color w:val="000000"/>
          <w:szCs w:val="24"/>
        </w:rPr>
        <w:t>ou férias.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9.11</w:t>
      </w:r>
      <w:r>
        <w:rPr>
          <w:rFonts w:eastAsia="Arial" w:cs="Arial"/>
          <w:color w:val="000000"/>
          <w:szCs w:val="24"/>
        </w:rPr>
        <w:tab/>
        <w:t>Assegurar, nos casos de greve ou paralisação de seus colaboradores, a continuação da prestação dos serviços, por meio da execução de ações de contingências, inclusive nos casos de greve ou paralisação dos transportes públicos, hipótese em</w:t>
      </w:r>
      <w:r>
        <w:rPr>
          <w:rFonts w:eastAsia="Arial" w:cs="Arial"/>
          <w:color w:val="000000"/>
          <w:szCs w:val="24"/>
        </w:rPr>
        <w:t xml:space="preserve"> que deverá promover, às suas expensas, os meios necessários para que seus colaboradores cheguem a seus locais de trabalho.</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9.12</w:t>
      </w:r>
      <w:r>
        <w:rPr>
          <w:rFonts w:eastAsia="Arial" w:cs="Arial"/>
          <w:color w:val="000000"/>
          <w:szCs w:val="24"/>
        </w:rPr>
        <w:tab/>
        <w:t>Manter seus empregados, quando nas dependências da Telebras, devidamente identificados com crachá subscrito pela CONTRATADA, n</w:t>
      </w:r>
      <w:r>
        <w:rPr>
          <w:rFonts w:eastAsia="Arial" w:cs="Arial"/>
          <w:color w:val="000000"/>
          <w:szCs w:val="24"/>
        </w:rPr>
        <w:t>o qual constará, no mínimo, sua razão social, nome completo do colaborador e sua fotografia.</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9.13</w:t>
      </w:r>
      <w:r>
        <w:rPr>
          <w:rFonts w:eastAsia="Arial" w:cs="Arial"/>
          <w:color w:val="000000"/>
          <w:szCs w:val="24"/>
        </w:rPr>
        <w:tab/>
        <w:t>Aceitar as determinações da Telebras, efetuadas por escrito, para a substituição imediata dos colaboradores cuja atuação, permanência ou comportamento forem,</w:t>
      </w:r>
      <w:r>
        <w:rPr>
          <w:rFonts w:eastAsia="Arial" w:cs="Arial"/>
          <w:color w:val="000000"/>
          <w:szCs w:val="24"/>
        </w:rPr>
        <w:t xml:space="preserve"> a seu critério, considerados prejudiciais e inconvenientes à execução dos serviços.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9.14</w:t>
      </w:r>
      <w:r>
        <w:rPr>
          <w:rFonts w:eastAsia="Arial" w:cs="Arial"/>
          <w:color w:val="000000"/>
          <w:szCs w:val="24"/>
        </w:rPr>
        <w:tab/>
        <w:t>A seleção, a designação e a manutenção do quadro de profissionais alocados ao contrato são de exclusiva responsabilidade da CONTRATADA.</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9.15</w:t>
      </w:r>
      <w:r>
        <w:rPr>
          <w:rFonts w:eastAsia="Arial" w:cs="Arial"/>
          <w:color w:val="000000"/>
          <w:szCs w:val="24"/>
        </w:rPr>
        <w:tab/>
        <w:t>Tomar todas as providên</w:t>
      </w:r>
      <w:r>
        <w:rPr>
          <w:rFonts w:eastAsia="Arial" w:cs="Arial"/>
          <w:color w:val="000000"/>
          <w:szCs w:val="24"/>
        </w:rPr>
        <w:t>cias e obrigações estabelecidas na legislação específica de acidentes de trabalho, quando, em ocorrências da espécie forem vítimas os seus empregados, no desempenho dos serviços ou em conexão com eles, ainda que verificadas nas dependências da Telebras.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w:t>
      </w:r>
      <w:r>
        <w:rPr>
          <w:rFonts w:eastAsia="Arial" w:cs="Arial"/>
          <w:color w:val="000000"/>
          <w:szCs w:val="24"/>
        </w:rPr>
        <w:t>.16</w:t>
      </w:r>
      <w:r>
        <w:rPr>
          <w:rFonts w:eastAsia="Arial" w:cs="Arial"/>
          <w:color w:val="000000"/>
          <w:szCs w:val="24"/>
        </w:rPr>
        <w:tab/>
        <w:t>Cumprir as condições de garantia e suporte do objeto contratual de acordo com o Termo de Referência e seus anexos.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9.17</w:t>
      </w:r>
      <w:r>
        <w:rPr>
          <w:rFonts w:eastAsia="Arial" w:cs="Arial"/>
          <w:color w:val="000000"/>
          <w:szCs w:val="24"/>
        </w:rPr>
        <w:tab/>
        <w:t>Fornecer as devidas notas fiscais/faturas, nos termos da lei e cumprir todas as obrigações fiscais decorrentes da execução do Contr</w:t>
      </w:r>
      <w:r>
        <w:rPr>
          <w:rFonts w:eastAsia="Arial" w:cs="Arial"/>
          <w:color w:val="000000"/>
          <w:szCs w:val="24"/>
        </w:rPr>
        <w:t>ato, responsabilizando-se por quaisquer infrações fiscais daí advindas, desde que a infração fiscal tenha resultado de obrigação da CONTRATADA.</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9.18</w:t>
      </w:r>
      <w:r>
        <w:rPr>
          <w:rFonts w:eastAsia="Arial" w:cs="Arial"/>
          <w:color w:val="000000"/>
          <w:szCs w:val="24"/>
        </w:rPr>
        <w:tab/>
        <w:t>Manter todas as condições de habilitação jurídica, fiscal, trabalhista e qualificação técnica, que ensejar</w:t>
      </w:r>
      <w:r>
        <w:rPr>
          <w:rFonts w:eastAsia="Arial" w:cs="Arial"/>
          <w:color w:val="000000"/>
          <w:szCs w:val="24"/>
        </w:rPr>
        <w:t>am a sua contratação, devidamente atualizadas, durante toda a vigência do contrato, sob pena de retenção dos valores, até sua regularização, sem ônus para a Telebras, bem como a aplicação das demais penalidades.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9.19</w:t>
      </w:r>
      <w:r>
        <w:rPr>
          <w:rFonts w:eastAsia="Arial" w:cs="Arial"/>
          <w:color w:val="000000"/>
          <w:szCs w:val="24"/>
        </w:rPr>
        <w:tab/>
        <w:t>Entregar as documentações eventualment</w:t>
      </w:r>
      <w:r>
        <w:rPr>
          <w:rFonts w:eastAsia="Arial" w:cs="Arial"/>
          <w:color w:val="000000"/>
          <w:szCs w:val="24"/>
        </w:rPr>
        <w:t>e solicitadas pela Telebras no prazo  de 5 (cinco) dias úteis, sob pena de retenção de pagamentos.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9.20</w:t>
      </w:r>
      <w:r>
        <w:rPr>
          <w:rFonts w:eastAsia="Arial" w:cs="Arial"/>
          <w:color w:val="000000"/>
          <w:szCs w:val="24"/>
        </w:rPr>
        <w:tab/>
        <w:t>Atender aos prazos estabelecidos e acordados nas Ordens de Serviço abertas pela Telebras.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9.21</w:t>
      </w:r>
      <w:r>
        <w:rPr>
          <w:rFonts w:eastAsia="Arial" w:cs="Arial"/>
          <w:color w:val="000000"/>
          <w:szCs w:val="24"/>
        </w:rPr>
        <w:tab/>
        <w:t>Assumir total responsabilidade pelo sigilo das informaç</w:t>
      </w:r>
      <w:r>
        <w:rPr>
          <w:rFonts w:eastAsia="Arial" w:cs="Arial"/>
          <w:color w:val="000000"/>
          <w:szCs w:val="24"/>
        </w:rPr>
        <w:t xml:space="preserve">ões e dados, contidos em quaisquer mídias e documentos, que seus empregados ou prepostos vierem a obter em </w:t>
      </w:r>
      <w:r>
        <w:rPr>
          <w:rFonts w:eastAsia="Arial" w:cs="Arial"/>
          <w:color w:val="000000"/>
          <w:szCs w:val="24"/>
        </w:rPr>
        <w:lastRenderedPageBreak/>
        <w:t>função dos serviços prestados à Telebras, respondendo pelos danos que venham a ocorrer.</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9.22</w:t>
      </w:r>
      <w:r>
        <w:rPr>
          <w:rFonts w:eastAsia="Arial" w:cs="Arial"/>
          <w:color w:val="000000"/>
          <w:szCs w:val="24"/>
        </w:rPr>
        <w:tab/>
        <w:t>Contratar todos os seguros a que estiver obrigada pelas</w:t>
      </w:r>
      <w:r>
        <w:rPr>
          <w:rFonts w:eastAsia="Arial" w:cs="Arial"/>
          <w:color w:val="000000"/>
          <w:szCs w:val="24"/>
        </w:rPr>
        <w:t xml:space="preserve"> leis brasileiras, em qualquer tempo, sem ônus para a Telebras.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9.23</w:t>
      </w:r>
      <w:r>
        <w:rPr>
          <w:rFonts w:eastAsia="Arial" w:cs="Arial"/>
          <w:color w:val="000000"/>
          <w:szCs w:val="24"/>
        </w:rPr>
        <w:tab/>
        <w:t>Responder pelo cumprimento dos postulados legais, cíveis, trabalhistas e tributários vigentes no âmbito federal, estadual ou do Distrito Federal.</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9.24</w:t>
      </w:r>
      <w:r>
        <w:rPr>
          <w:rFonts w:eastAsia="Arial" w:cs="Arial"/>
          <w:color w:val="000000"/>
          <w:szCs w:val="24"/>
        </w:rPr>
        <w:tab/>
        <w:t xml:space="preserve">Prestar as informações e </w:t>
      </w:r>
      <w:r>
        <w:rPr>
          <w:rFonts w:eastAsia="Arial" w:cs="Arial"/>
          <w:color w:val="000000"/>
          <w:szCs w:val="24"/>
        </w:rPr>
        <w:t>esclarecimentos relativos ao objeto desta contratação que venham a ser solicitados pelos agentes designados pela Telebras.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9.25</w:t>
      </w:r>
      <w:r>
        <w:rPr>
          <w:rFonts w:eastAsia="Arial" w:cs="Arial"/>
          <w:color w:val="000000"/>
          <w:szCs w:val="24"/>
        </w:rPr>
        <w:tab/>
        <w:t>Não veicular publicidade ou qualquer informação quanto à prestação do objeto desta contratação sem prévia autorização da Telebr</w:t>
      </w:r>
      <w:r>
        <w:rPr>
          <w:rFonts w:eastAsia="Arial" w:cs="Arial"/>
          <w:color w:val="000000"/>
          <w:szCs w:val="24"/>
        </w:rPr>
        <w:t>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9.26</w:t>
      </w:r>
      <w:r>
        <w:rPr>
          <w:rFonts w:eastAsia="Arial" w:cs="Arial"/>
          <w:color w:val="000000"/>
          <w:szCs w:val="24"/>
        </w:rPr>
        <w:tab/>
        <w:t>Respeitar os direitos de propriedade intelectual relativo ao uso, proteção e segurança dos programas.</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rPr>
          <w:rFonts w:eastAsia="Arial" w:cs="Arial"/>
          <w:color w:val="000000"/>
          <w:szCs w:val="24"/>
        </w:rPr>
      </w:pPr>
      <w:r>
        <w:rPr>
          <w:rFonts w:eastAsia="Arial" w:cs="Arial"/>
          <w:color w:val="000000"/>
          <w:szCs w:val="24"/>
        </w:rPr>
        <w:t>9.27</w:t>
      </w:r>
      <w:r>
        <w:rPr>
          <w:rFonts w:eastAsia="Arial" w:cs="Arial"/>
          <w:color w:val="000000"/>
          <w:szCs w:val="24"/>
        </w:rPr>
        <w:tab/>
        <w:t>Não será permitida a sub contratação deste objeto no todo ou em parte.</w:t>
      </w:r>
    </w:p>
    <w:p w:rsidR="001F07F4" w:rsidRDefault="001F07F4">
      <w:pPr>
        <w:pStyle w:val="Standard"/>
        <w:autoSpaceDE w:val="0"/>
        <w:spacing w:line="100" w:lineRule="atLeast"/>
        <w:ind w:left="1155" w:hanging="585"/>
        <w:jc w:val="both"/>
        <w:rPr>
          <w:rFonts w:eastAsia="Arial" w:cs="Arial"/>
          <w:color w:val="000000"/>
          <w:szCs w:val="24"/>
        </w:rPr>
      </w:pPr>
    </w:p>
    <w:p w:rsidR="001F07F4" w:rsidRDefault="007D307F">
      <w:pPr>
        <w:pStyle w:val="Standard"/>
        <w:autoSpaceDE w:val="0"/>
        <w:spacing w:line="100" w:lineRule="atLeast"/>
        <w:ind w:left="1155" w:hanging="585"/>
        <w:jc w:val="both"/>
      </w:pPr>
      <w:r>
        <w:rPr>
          <w:rFonts w:eastAsia="Arial" w:cs="Arial"/>
          <w:color w:val="000000"/>
          <w:szCs w:val="24"/>
        </w:rPr>
        <w:t>9.28</w:t>
      </w:r>
      <w:r>
        <w:rPr>
          <w:rFonts w:eastAsia="Arial" w:cs="Arial"/>
          <w:color w:val="000000"/>
          <w:szCs w:val="24"/>
        </w:rPr>
        <w:tab/>
        <w:t xml:space="preserve">Disponibilizar em até 30 dias após a assinatura do contrato, </w:t>
      </w:r>
      <w:r>
        <w:rPr>
          <w:rFonts w:eastAsia="Arial" w:cs="Arial"/>
          <w:color w:val="000000"/>
          <w:szCs w:val="24"/>
        </w:rPr>
        <w:t xml:space="preserve">sistema informatizado de controle de demandas </w:t>
      </w:r>
      <w:r>
        <w:rPr>
          <w:szCs w:val="24"/>
        </w:rPr>
        <w:t>visando a visibilidade do processo e do tratamento das demandas, tanto para a Telebras como para a CONTRATADA, conforme características contidas no Anexo I.</w:t>
      </w:r>
    </w:p>
    <w:p w:rsidR="001F07F4" w:rsidRDefault="007D307F">
      <w:pPr>
        <w:pStyle w:val="Heading1"/>
        <w:shd w:val="clear" w:color="auto" w:fill="C0C0C0"/>
        <w:spacing w:before="283" w:after="283"/>
        <w:ind w:left="572" w:hanging="563"/>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DAS OBRIGAÇÕES DA TELEBRAS</w:t>
      </w:r>
    </w:p>
    <w:p w:rsidR="001F07F4" w:rsidRDefault="007D307F">
      <w:pPr>
        <w:pStyle w:val="Standard"/>
        <w:autoSpaceDE w:val="0"/>
        <w:spacing w:after="240"/>
        <w:ind w:left="1140" w:hanging="570"/>
        <w:jc w:val="both"/>
        <w:rPr>
          <w:rFonts w:eastAsia="Arial" w:cs="Arial"/>
          <w:color w:val="000000"/>
          <w:szCs w:val="24"/>
        </w:rPr>
      </w:pPr>
      <w:r>
        <w:rPr>
          <w:rFonts w:eastAsia="Arial" w:cs="Arial"/>
          <w:color w:val="000000"/>
          <w:szCs w:val="24"/>
        </w:rPr>
        <w:t>10.1</w:t>
      </w:r>
      <w:r>
        <w:rPr>
          <w:rFonts w:eastAsia="Arial" w:cs="Arial"/>
          <w:color w:val="000000"/>
          <w:szCs w:val="24"/>
        </w:rPr>
        <w:tab/>
        <w:t>Fiscalizar o perf</w:t>
      </w:r>
      <w:r>
        <w:rPr>
          <w:rFonts w:eastAsia="Arial" w:cs="Arial"/>
          <w:color w:val="000000"/>
          <w:szCs w:val="24"/>
        </w:rPr>
        <w:t>eito cumprimento do objeto e das demais cláusulas do Edital e do Contrato.</w:t>
      </w:r>
    </w:p>
    <w:p w:rsidR="001F07F4" w:rsidRDefault="007D307F">
      <w:pPr>
        <w:pStyle w:val="Standard"/>
        <w:autoSpaceDE w:val="0"/>
        <w:spacing w:after="240"/>
        <w:ind w:left="1140" w:hanging="570"/>
        <w:jc w:val="both"/>
        <w:rPr>
          <w:rFonts w:eastAsia="Arial" w:cs="Arial"/>
          <w:color w:val="000000"/>
          <w:szCs w:val="24"/>
        </w:rPr>
      </w:pPr>
      <w:r>
        <w:rPr>
          <w:rFonts w:eastAsia="Arial" w:cs="Arial"/>
          <w:color w:val="000000"/>
          <w:szCs w:val="24"/>
        </w:rPr>
        <w:t>10.2</w:t>
      </w:r>
      <w:r>
        <w:rPr>
          <w:rFonts w:eastAsia="Arial" w:cs="Arial"/>
          <w:color w:val="000000"/>
          <w:szCs w:val="24"/>
        </w:rPr>
        <w:tab/>
        <w:t>Comunicar tempestivamente a CONTRATADA, por escrito, sobre as possíveis irregularidades observadas no decorrer da prestação dos serviços para a imediata adoção das providências</w:t>
      </w:r>
      <w:r>
        <w:rPr>
          <w:rFonts w:eastAsia="Arial" w:cs="Arial"/>
          <w:color w:val="000000"/>
          <w:szCs w:val="24"/>
        </w:rPr>
        <w:t xml:space="preserve"> para sanar os problemas eventualmente ocorridos.</w:t>
      </w:r>
    </w:p>
    <w:p w:rsidR="001F07F4" w:rsidRDefault="007D307F">
      <w:pPr>
        <w:pStyle w:val="Standard"/>
        <w:numPr>
          <w:ilvl w:val="1"/>
          <w:numId w:val="64"/>
        </w:numPr>
        <w:autoSpaceDE w:val="0"/>
        <w:ind w:left="1140" w:hanging="570"/>
        <w:jc w:val="both"/>
        <w:rPr>
          <w:rFonts w:eastAsia="Arial" w:cs="Arial"/>
          <w:color w:val="000000"/>
          <w:szCs w:val="24"/>
        </w:rPr>
      </w:pPr>
      <w:r>
        <w:rPr>
          <w:rFonts w:eastAsia="Arial" w:cs="Arial"/>
          <w:color w:val="000000"/>
          <w:szCs w:val="24"/>
        </w:rPr>
        <w:t>Proporcionar as condições necessárias para que a CONTRATADA possa cumprir o que estabelecem o Edital e o Contrato.</w:t>
      </w:r>
    </w:p>
    <w:p w:rsidR="001F07F4" w:rsidRDefault="001F07F4">
      <w:pPr>
        <w:pStyle w:val="Standard"/>
        <w:autoSpaceDE w:val="0"/>
        <w:ind w:left="1140" w:hanging="570"/>
        <w:jc w:val="both"/>
        <w:rPr>
          <w:rFonts w:eastAsia="Arial" w:cs="Arial"/>
          <w:color w:val="000000"/>
          <w:szCs w:val="24"/>
        </w:rPr>
      </w:pPr>
    </w:p>
    <w:p w:rsidR="001F07F4" w:rsidRDefault="007D307F">
      <w:pPr>
        <w:pStyle w:val="Standard"/>
        <w:autoSpaceDE w:val="0"/>
        <w:ind w:left="1140" w:hanging="570"/>
        <w:jc w:val="both"/>
        <w:rPr>
          <w:rFonts w:eastAsia="Arial" w:cs="Arial"/>
          <w:color w:val="000000"/>
          <w:szCs w:val="24"/>
        </w:rPr>
      </w:pPr>
      <w:r>
        <w:rPr>
          <w:rFonts w:eastAsia="Arial" w:cs="Arial"/>
          <w:color w:val="000000"/>
          <w:szCs w:val="24"/>
        </w:rPr>
        <w:t>10.4</w:t>
      </w:r>
      <w:r>
        <w:rPr>
          <w:rFonts w:eastAsia="Arial" w:cs="Arial"/>
          <w:color w:val="000000"/>
          <w:szCs w:val="24"/>
        </w:rPr>
        <w:tab/>
        <w:t xml:space="preserve">Atestar as notas fiscais/faturas desde que tenham sido entregues como determina este </w:t>
      </w:r>
      <w:r>
        <w:rPr>
          <w:rFonts w:eastAsia="Arial" w:cs="Arial"/>
          <w:color w:val="000000"/>
          <w:szCs w:val="24"/>
        </w:rPr>
        <w:t>contrato, verificar os relatórios apresentados, encaminhar as notas fiscais e/ou faturas, devidamente atestadas, para pagamento no prazo determinado.</w:t>
      </w:r>
    </w:p>
    <w:p w:rsidR="001F07F4" w:rsidRDefault="001F07F4">
      <w:pPr>
        <w:pStyle w:val="Standard"/>
        <w:autoSpaceDE w:val="0"/>
        <w:ind w:left="1140" w:hanging="570"/>
        <w:jc w:val="both"/>
        <w:rPr>
          <w:rFonts w:eastAsia="Arial" w:cs="Arial"/>
          <w:color w:val="000000"/>
          <w:szCs w:val="24"/>
        </w:rPr>
      </w:pPr>
    </w:p>
    <w:p w:rsidR="001F07F4" w:rsidRDefault="007D307F">
      <w:pPr>
        <w:pStyle w:val="Standard"/>
        <w:autoSpaceDE w:val="0"/>
        <w:ind w:left="1140" w:hanging="570"/>
        <w:jc w:val="both"/>
        <w:rPr>
          <w:rFonts w:eastAsia="Arial" w:cs="Arial"/>
          <w:color w:val="000000"/>
          <w:szCs w:val="24"/>
        </w:rPr>
      </w:pPr>
      <w:r>
        <w:rPr>
          <w:rFonts w:eastAsia="Arial" w:cs="Arial"/>
          <w:color w:val="000000"/>
          <w:szCs w:val="24"/>
        </w:rPr>
        <w:t>10.5</w:t>
      </w:r>
      <w:r>
        <w:rPr>
          <w:rFonts w:eastAsia="Arial" w:cs="Arial"/>
          <w:color w:val="000000"/>
          <w:szCs w:val="24"/>
        </w:rPr>
        <w:tab/>
        <w:t xml:space="preserve">Comunicar a CONTRATADA para que seja efetuada a substituição de empregado que, por qualquer motivo, </w:t>
      </w:r>
      <w:r>
        <w:rPr>
          <w:rFonts w:eastAsia="Arial" w:cs="Arial"/>
          <w:color w:val="000000"/>
          <w:szCs w:val="24"/>
        </w:rPr>
        <w:t>não esteja correspondendo às expectativas.</w:t>
      </w:r>
    </w:p>
    <w:p w:rsidR="001F07F4" w:rsidRDefault="001F07F4">
      <w:pPr>
        <w:pStyle w:val="Standard"/>
        <w:autoSpaceDE w:val="0"/>
        <w:ind w:left="1140" w:hanging="570"/>
        <w:jc w:val="both"/>
        <w:rPr>
          <w:rFonts w:eastAsia="Arial" w:cs="Arial"/>
          <w:color w:val="000000"/>
          <w:szCs w:val="24"/>
        </w:rPr>
      </w:pPr>
    </w:p>
    <w:p w:rsidR="001F07F4" w:rsidRDefault="007D307F">
      <w:pPr>
        <w:pStyle w:val="Standard"/>
        <w:autoSpaceDE w:val="0"/>
        <w:ind w:left="1140" w:hanging="570"/>
        <w:jc w:val="both"/>
        <w:rPr>
          <w:rFonts w:eastAsia="Arial" w:cs="Arial"/>
          <w:color w:val="000000"/>
          <w:szCs w:val="24"/>
        </w:rPr>
      </w:pPr>
      <w:r>
        <w:rPr>
          <w:rFonts w:eastAsia="Arial" w:cs="Arial"/>
          <w:color w:val="000000"/>
          <w:szCs w:val="24"/>
        </w:rPr>
        <w:t>10.6</w:t>
      </w:r>
      <w:r>
        <w:rPr>
          <w:rFonts w:eastAsia="Arial" w:cs="Arial"/>
          <w:color w:val="000000"/>
          <w:szCs w:val="24"/>
        </w:rPr>
        <w:tab/>
        <w:t xml:space="preserve">Notificar a CONTRATADA, por escrito, sobre as imperfeições, falhas, e demais irregularidades constatadas na execução dos procedimentos previstos no presente Edital e no Contrato, a fim de serem tomadas as </w:t>
      </w:r>
      <w:r>
        <w:rPr>
          <w:rFonts w:eastAsia="Arial" w:cs="Arial"/>
          <w:color w:val="000000"/>
          <w:szCs w:val="24"/>
        </w:rPr>
        <w:t>providências cabíveis para correção do que for notificado.</w:t>
      </w:r>
    </w:p>
    <w:p w:rsidR="001F07F4" w:rsidRDefault="001F07F4">
      <w:pPr>
        <w:pStyle w:val="Standard"/>
        <w:autoSpaceDE w:val="0"/>
        <w:ind w:left="1140" w:hanging="570"/>
        <w:jc w:val="both"/>
        <w:rPr>
          <w:rFonts w:eastAsia="Arial" w:cs="Arial"/>
          <w:color w:val="000000"/>
          <w:szCs w:val="24"/>
        </w:rPr>
      </w:pPr>
    </w:p>
    <w:p w:rsidR="001F07F4" w:rsidRDefault="007D307F">
      <w:pPr>
        <w:pStyle w:val="Standard"/>
        <w:autoSpaceDE w:val="0"/>
        <w:spacing w:line="100" w:lineRule="atLeast"/>
        <w:ind w:left="1140" w:hanging="570"/>
        <w:jc w:val="both"/>
        <w:rPr>
          <w:rFonts w:eastAsia="Arial" w:cs="Arial"/>
          <w:color w:val="000000"/>
          <w:szCs w:val="24"/>
        </w:rPr>
      </w:pPr>
      <w:r>
        <w:rPr>
          <w:rFonts w:eastAsia="Arial" w:cs="Arial"/>
          <w:color w:val="000000"/>
          <w:szCs w:val="24"/>
        </w:rPr>
        <w:t>10.7</w:t>
      </w:r>
      <w:r>
        <w:rPr>
          <w:rFonts w:eastAsia="Arial" w:cs="Arial"/>
          <w:color w:val="000000"/>
          <w:szCs w:val="24"/>
        </w:rPr>
        <w:tab/>
        <w:t xml:space="preserve">Efetuar os pagamentos, no prazo e nas condições indicadas neste instrumento, dos serviços que estiverem de acordo com as especificações, comunicando à CONTRATADA quaisquer irregularidades ou </w:t>
      </w:r>
      <w:r>
        <w:rPr>
          <w:rFonts w:eastAsia="Arial" w:cs="Arial"/>
          <w:color w:val="000000"/>
          <w:szCs w:val="24"/>
        </w:rPr>
        <w:t>problemas que possam inviabilizar os pagamentos.</w:t>
      </w:r>
    </w:p>
    <w:p w:rsidR="001F07F4" w:rsidRDefault="001F07F4">
      <w:pPr>
        <w:pStyle w:val="Standard"/>
        <w:autoSpaceDE w:val="0"/>
        <w:spacing w:line="100" w:lineRule="atLeast"/>
        <w:ind w:left="1140" w:hanging="570"/>
        <w:jc w:val="both"/>
        <w:rPr>
          <w:rFonts w:eastAsia="Arial" w:cs="Arial"/>
          <w:color w:val="000000"/>
          <w:szCs w:val="24"/>
        </w:rPr>
      </w:pPr>
    </w:p>
    <w:p w:rsidR="001F07F4" w:rsidRDefault="007D307F">
      <w:pPr>
        <w:pStyle w:val="Standard"/>
        <w:autoSpaceDE w:val="0"/>
        <w:spacing w:line="100" w:lineRule="atLeast"/>
        <w:ind w:left="1140" w:hanging="570"/>
        <w:jc w:val="both"/>
      </w:pPr>
      <w:r>
        <w:rPr>
          <w:rFonts w:eastAsia="Arial" w:cs="Arial"/>
          <w:color w:val="000000"/>
          <w:szCs w:val="24"/>
        </w:rPr>
        <w:t>10.8</w:t>
      </w:r>
      <w:r>
        <w:rPr>
          <w:rFonts w:eastAsia="Arial" w:cs="Arial"/>
          <w:color w:val="000000"/>
          <w:szCs w:val="24"/>
        </w:rPr>
        <w:tab/>
        <w:t>Prestar as informações e esclarecimentos relativos ao objeto desta contratação que venham a ser solicitados pelo preposto da</w:t>
      </w:r>
      <w:r>
        <w:rPr>
          <w:rFonts w:eastAsia="Arial" w:cs="Arial"/>
          <w:color w:val="000000"/>
          <w:szCs w:val="24"/>
        </w:rPr>
        <w:t xml:space="preserve"> CO</w:t>
      </w:r>
      <w:r>
        <w:rPr>
          <w:szCs w:val="24"/>
        </w:rPr>
        <w:t>NTRATADA</w:t>
      </w:r>
      <w:r>
        <w:t>.</w:t>
      </w:r>
    </w:p>
    <w:p w:rsidR="001F07F4" w:rsidRDefault="001F07F4">
      <w:pPr>
        <w:pStyle w:val="Standard"/>
        <w:autoSpaceDE w:val="0"/>
        <w:spacing w:line="100" w:lineRule="atLeast"/>
        <w:ind w:left="1140" w:hanging="570"/>
        <w:jc w:val="both"/>
        <w:rPr>
          <w:rFonts w:eastAsia="Arial" w:cs="Arial"/>
          <w:color w:val="000000"/>
          <w:szCs w:val="24"/>
        </w:rPr>
      </w:pPr>
    </w:p>
    <w:p w:rsidR="001F07F4" w:rsidRDefault="007D307F">
      <w:pPr>
        <w:pStyle w:val="Standard"/>
        <w:autoSpaceDE w:val="0"/>
        <w:spacing w:line="100" w:lineRule="atLeast"/>
        <w:ind w:left="1140" w:hanging="570"/>
        <w:jc w:val="both"/>
        <w:rPr>
          <w:rFonts w:eastAsia="Arial" w:cs="Arial"/>
          <w:color w:val="000000"/>
          <w:szCs w:val="24"/>
        </w:rPr>
      </w:pPr>
      <w:r>
        <w:rPr>
          <w:rFonts w:eastAsia="Arial" w:cs="Arial"/>
          <w:color w:val="000000"/>
          <w:szCs w:val="24"/>
        </w:rPr>
        <w:t>10.9</w:t>
      </w:r>
      <w:r>
        <w:rPr>
          <w:rFonts w:eastAsia="Arial" w:cs="Arial"/>
          <w:color w:val="000000"/>
          <w:szCs w:val="24"/>
        </w:rPr>
        <w:tab/>
        <w:t>Dirimir, por intermédio do Fiscal do Contrato, as dúvidas que surgirem no curso da prestação dos serviços.</w:t>
      </w:r>
    </w:p>
    <w:p w:rsidR="001F07F4" w:rsidRDefault="001F07F4">
      <w:pPr>
        <w:pStyle w:val="Standard"/>
        <w:autoSpaceDE w:val="0"/>
        <w:spacing w:line="100" w:lineRule="atLeast"/>
        <w:ind w:left="1140" w:hanging="570"/>
        <w:jc w:val="both"/>
        <w:rPr>
          <w:rFonts w:eastAsia="Arial" w:cs="Arial"/>
          <w:color w:val="000000"/>
          <w:szCs w:val="24"/>
        </w:rPr>
      </w:pPr>
    </w:p>
    <w:p w:rsidR="001F07F4" w:rsidRDefault="007D307F">
      <w:pPr>
        <w:pStyle w:val="Standard"/>
        <w:autoSpaceDE w:val="0"/>
        <w:spacing w:line="100" w:lineRule="atLeast"/>
        <w:ind w:left="1140" w:hanging="570"/>
        <w:jc w:val="both"/>
        <w:rPr>
          <w:rFonts w:eastAsia="Arial" w:cs="Arial"/>
          <w:color w:val="000000"/>
          <w:szCs w:val="24"/>
        </w:rPr>
      </w:pPr>
      <w:r>
        <w:rPr>
          <w:rFonts w:eastAsia="Arial" w:cs="Arial"/>
          <w:color w:val="000000"/>
          <w:szCs w:val="24"/>
        </w:rPr>
        <w:t>10.10</w:t>
      </w:r>
      <w:r>
        <w:rPr>
          <w:rFonts w:eastAsia="Arial" w:cs="Arial"/>
          <w:color w:val="000000"/>
          <w:szCs w:val="24"/>
        </w:rPr>
        <w:tab/>
        <w:t>Fornecer em tempo hábil todos os dados técnicos e informações de sua responsabilidade, necessários à execução do serviço.</w:t>
      </w:r>
    </w:p>
    <w:p w:rsidR="001F07F4" w:rsidRDefault="001F07F4">
      <w:pPr>
        <w:pStyle w:val="Standard"/>
        <w:autoSpaceDE w:val="0"/>
        <w:spacing w:line="100" w:lineRule="atLeast"/>
        <w:ind w:left="1140" w:hanging="570"/>
        <w:jc w:val="both"/>
        <w:rPr>
          <w:rFonts w:eastAsia="Arial" w:cs="Arial"/>
          <w:color w:val="000000"/>
          <w:szCs w:val="24"/>
        </w:rPr>
      </w:pPr>
    </w:p>
    <w:p w:rsidR="001F07F4" w:rsidRDefault="007D307F">
      <w:pPr>
        <w:pStyle w:val="Standard"/>
        <w:autoSpaceDE w:val="0"/>
        <w:spacing w:line="100" w:lineRule="atLeast"/>
        <w:ind w:left="1140" w:hanging="570"/>
        <w:jc w:val="both"/>
        <w:rPr>
          <w:rFonts w:eastAsia="Arial" w:cs="Arial"/>
          <w:color w:val="000000"/>
          <w:szCs w:val="24"/>
        </w:rPr>
      </w:pPr>
      <w:r>
        <w:rPr>
          <w:rFonts w:eastAsia="Arial" w:cs="Arial"/>
          <w:color w:val="000000"/>
          <w:szCs w:val="24"/>
        </w:rPr>
        <w:t>10.11</w:t>
      </w:r>
      <w:r>
        <w:rPr>
          <w:rFonts w:eastAsia="Arial" w:cs="Arial"/>
          <w:color w:val="000000"/>
          <w:szCs w:val="24"/>
        </w:rPr>
        <w:tab/>
        <w:t>Manter os entendimentos com a CONTRATADA sempre por escrito, ressalvados os casos determinados pela urgência das medidas, cujos entendimentos verbais devem ser confirmados por escrito, dentro de até 03 (três) dias úteis, contados a partir do contato.</w:t>
      </w:r>
    </w:p>
    <w:p w:rsidR="001F07F4" w:rsidRDefault="007D307F">
      <w:pPr>
        <w:pStyle w:val="Standard"/>
        <w:autoSpaceDE w:val="0"/>
        <w:spacing w:line="100" w:lineRule="atLeast"/>
        <w:ind w:left="1140" w:hanging="570"/>
        <w:jc w:val="both"/>
        <w:rPr>
          <w:rFonts w:ascii="ABCDEE+Calibri" w:eastAsia="ABCDEE+Calibri" w:hAnsi="ABCDEE+Calibri" w:cs="ABCDEE+Calibri"/>
          <w:color w:val="000000"/>
          <w:szCs w:val="24"/>
        </w:rPr>
      </w:pPr>
      <w:r>
        <w:rPr>
          <w:rFonts w:eastAsia="ABCDEE+Calibri" w:cs="ABCDEE+Calibri"/>
          <w:color w:val="000000"/>
          <w:szCs w:val="24"/>
        </w:rPr>
        <w:t>10.12</w:t>
      </w:r>
      <w:r>
        <w:rPr>
          <w:rFonts w:eastAsia="ABCDEE+Calibri" w:cs="ABCDEE+Calibri"/>
          <w:color w:val="000000"/>
          <w:szCs w:val="24"/>
        </w:rPr>
        <w:tab/>
        <w:t>Verificar a regularidade da situação fiscal e dos recolhimentos sociais</w:t>
      </w:r>
      <w:r>
        <w:rPr>
          <w:rFonts w:ascii="ABCDEE+Calibri" w:eastAsia="ABCDEE+Calibri" w:hAnsi="ABCDEE+Calibri" w:cs="ABCDEE+Calibri"/>
          <w:color w:val="000000"/>
          <w:szCs w:val="24"/>
        </w:rPr>
        <w:t xml:space="preserve"> </w:t>
      </w:r>
      <w:r>
        <w:rPr>
          <w:rFonts w:eastAsia="ABCDEE+Calibri" w:cs="ABCDEE+Calibri"/>
          <w:color w:val="000000"/>
          <w:szCs w:val="24"/>
        </w:rPr>
        <w:t>trabalhistas da</w:t>
      </w:r>
      <w:r>
        <w:rPr>
          <w:rFonts w:ascii="ABCDEE+Calibri" w:eastAsia="ABCDEE+Calibri" w:hAnsi="ABCDEE+Calibri" w:cs="ABCDEE+Calibri"/>
          <w:color w:val="000000"/>
          <w:szCs w:val="24"/>
        </w:rPr>
        <w:t xml:space="preserve"> </w:t>
      </w:r>
      <w:r>
        <w:rPr>
          <w:rFonts w:eastAsia="ABCDEE+Calibri" w:cs="ABCDEE+Calibri"/>
          <w:color w:val="000000"/>
          <w:szCs w:val="24"/>
        </w:rPr>
        <w:t>contratada conforme determina a lei, antes de efetuar o pagamento devido.</w:t>
      </w:r>
    </w:p>
    <w:p w:rsidR="001F07F4" w:rsidRDefault="007D307F">
      <w:pPr>
        <w:pStyle w:val="Heading1"/>
        <w:shd w:val="clear" w:color="auto" w:fill="C0C0C0"/>
        <w:spacing w:before="283" w:after="283"/>
        <w:ind w:left="563" w:hanging="563"/>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DOS PRAZOS</w:t>
      </w:r>
    </w:p>
    <w:p w:rsidR="001F07F4" w:rsidRDefault="007D307F">
      <w:pPr>
        <w:pStyle w:val="Standard"/>
        <w:tabs>
          <w:tab w:val="left" w:pos="1140"/>
        </w:tabs>
        <w:autoSpaceDE w:val="0"/>
        <w:ind w:left="1140" w:hanging="555"/>
        <w:jc w:val="both"/>
        <w:rPr>
          <w:rFonts w:eastAsia="ABCDEE+Calibri" w:cs="ABCDEE+Calibri"/>
          <w:color w:val="000000"/>
          <w:szCs w:val="24"/>
        </w:rPr>
      </w:pPr>
      <w:r>
        <w:rPr>
          <w:rFonts w:eastAsia="ABCDEE+Calibri" w:cs="ABCDEE+Calibri"/>
          <w:color w:val="000000"/>
          <w:szCs w:val="24"/>
        </w:rPr>
        <w:t>11.1</w:t>
      </w:r>
      <w:r>
        <w:rPr>
          <w:rFonts w:eastAsia="ABCDEE+Calibri" w:cs="ABCDEE+Calibri"/>
          <w:color w:val="000000"/>
          <w:szCs w:val="24"/>
        </w:rPr>
        <w:tab/>
        <w:t>DA VIGÊNCIA DO CONTRATO</w:t>
      </w:r>
    </w:p>
    <w:p w:rsidR="001F07F4" w:rsidRDefault="001F07F4">
      <w:pPr>
        <w:pStyle w:val="Standard"/>
        <w:autoSpaceDE w:val="0"/>
        <w:jc w:val="both"/>
        <w:rPr>
          <w:rFonts w:eastAsia="ABCDEE+Calibri" w:cs="ABCDEE+Calibri"/>
          <w:color w:val="000000"/>
          <w:szCs w:val="24"/>
        </w:rPr>
      </w:pPr>
    </w:p>
    <w:p w:rsidR="001F07F4" w:rsidRDefault="007D307F">
      <w:pPr>
        <w:pStyle w:val="Standard"/>
        <w:autoSpaceDE w:val="0"/>
        <w:ind w:left="1980" w:hanging="840"/>
        <w:jc w:val="both"/>
        <w:rPr>
          <w:rFonts w:eastAsia="ABCDEE+Calibri" w:cs="ABCDEE+Calibri"/>
          <w:color w:val="000000"/>
          <w:szCs w:val="24"/>
        </w:rPr>
      </w:pPr>
      <w:r>
        <w:rPr>
          <w:rFonts w:eastAsia="ABCDEE+Calibri" w:cs="ABCDEE+Calibri"/>
          <w:color w:val="000000"/>
          <w:szCs w:val="24"/>
        </w:rPr>
        <w:t>11.1.1</w:t>
      </w:r>
      <w:r>
        <w:rPr>
          <w:rFonts w:eastAsia="ABCDEE+Calibri" w:cs="ABCDEE+Calibri"/>
          <w:color w:val="000000"/>
          <w:szCs w:val="24"/>
        </w:rPr>
        <w:tab/>
        <w:t>O Contato terá sua vigência à conta</w:t>
      </w:r>
      <w:r>
        <w:rPr>
          <w:rFonts w:eastAsia="ABCDEE+Calibri" w:cs="ABCDEE+Calibri"/>
          <w:color w:val="000000"/>
          <w:szCs w:val="24"/>
        </w:rPr>
        <w:t>r de sua assinatura por um período de 12 (doze) meses, podendo ser prorrogado dentro do limite previsto na Lei 8.666/1993, tendo eficácia com a publicação no Diário Oficial da União.</w:t>
      </w:r>
    </w:p>
    <w:p w:rsidR="001F07F4" w:rsidRDefault="001F07F4">
      <w:pPr>
        <w:pStyle w:val="Standard"/>
        <w:autoSpaceDE w:val="0"/>
        <w:jc w:val="both"/>
        <w:rPr>
          <w:rFonts w:eastAsia="ABCDEE+Calibri" w:cs="ABCDEE+Calibri"/>
          <w:color w:val="000000"/>
          <w:szCs w:val="24"/>
        </w:rPr>
      </w:pPr>
    </w:p>
    <w:p w:rsidR="001F07F4" w:rsidRDefault="007D307F">
      <w:pPr>
        <w:pStyle w:val="Standard"/>
        <w:autoSpaceDE w:val="0"/>
        <w:ind w:left="1155" w:hanging="585"/>
        <w:jc w:val="both"/>
        <w:rPr>
          <w:rFonts w:eastAsia="ABCDEE+Calibri" w:cs="ABCDEE+Calibri"/>
          <w:color w:val="000000"/>
          <w:szCs w:val="24"/>
        </w:rPr>
      </w:pPr>
      <w:r>
        <w:rPr>
          <w:rFonts w:eastAsia="ABCDEE+Calibri" w:cs="ABCDEE+Calibri"/>
          <w:color w:val="000000"/>
          <w:szCs w:val="24"/>
        </w:rPr>
        <w:t>11.2</w:t>
      </w:r>
      <w:r>
        <w:rPr>
          <w:rFonts w:eastAsia="ABCDEE+Calibri" w:cs="ABCDEE+Calibri"/>
          <w:color w:val="000000"/>
          <w:szCs w:val="24"/>
        </w:rPr>
        <w:tab/>
        <w:t>DA VIGÊNCIA DA ATA DE REGISTRO DE PREÇOS</w:t>
      </w:r>
    </w:p>
    <w:p w:rsidR="001F07F4" w:rsidRDefault="001F07F4">
      <w:pPr>
        <w:pStyle w:val="Standard"/>
        <w:autoSpaceDE w:val="0"/>
        <w:ind w:left="397"/>
        <w:jc w:val="both"/>
        <w:rPr>
          <w:rFonts w:eastAsia="ABCDEE+Calibri" w:cs="ABCDEE+Calibri"/>
          <w:color w:val="000000"/>
          <w:szCs w:val="24"/>
        </w:rPr>
      </w:pPr>
    </w:p>
    <w:p w:rsidR="001F07F4" w:rsidRDefault="007D307F">
      <w:pPr>
        <w:pStyle w:val="Standard"/>
        <w:autoSpaceDE w:val="0"/>
        <w:ind w:left="1980" w:hanging="840"/>
        <w:jc w:val="both"/>
        <w:rPr>
          <w:rFonts w:eastAsia="ABCDEE+Calibri" w:cs="ABCDEE+Calibri"/>
          <w:color w:val="000000"/>
          <w:szCs w:val="24"/>
        </w:rPr>
      </w:pPr>
      <w:r>
        <w:rPr>
          <w:rFonts w:eastAsia="ABCDEE+Calibri" w:cs="ABCDEE+Calibri"/>
          <w:color w:val="000000"/>
          <w:szCs w:val="24"/>
        </w:rPr>
        <w:t>11.2.1</w:t>
      </w:r>
      <w:r>
        <w:rPr>
          <w:rFonts w:eastAsia="ABCDEE+Calibri" w:cs="ABCDEE+Calibri"/>
          <w:color w:val="000000"/>
          <w:szCs w:val="24"/>
        </w:rPr>
        <w:tab/>
        <w:t>A Ata de Registro</w:t>
      </w:r>
      <w:r>
        <w:rPr>
          <w:rFonts w:eastAsia="ABCDEE+Calibri" w:cs="ABCDEE+Calibri"/>
          <w:color w:val="000000"/>
          <w:szCs w:val="24"/>
        </w:rPr>
        <w:t xml:space="preserve"> de Preços terá vigência de 01 (um) ano, a contar da data de sua assinatura.</w:t>
      </w:r>
    </w:p>
    <w:p w:rsidR="001F07F4" w:rsidRDefault="007D307F">
      <w:pPr>
        <w:pStyle w:val="Heading1"/>
        <w:shd w:val="clear" w:color="auto" w:fill="C0C0C0"/>
        <w:spacing w:before="283" w:after="283"/>
        <w:ind w:left="572" w:hanging="582"/>
        <w:jc w:val="both"/>
        <w:rPr>
          <w:rFonts w:ascii="Times New Roman" w:eastAsia="ABCDEE+Calibri" w:hAnsi="Times New Roman" w:cs="ABCDEE+Calibri"/>
          <w:bCs/>
          <w:color w:val="000000"/>
          <w:sz w:val="24"/>
          <w:szCs w:val="24"/>
        </w:rPr>
      </w:pPr>
      <w:r>
        <w:rPr>
          <w:rFonts w:ascii="Times New Roman" w:eastAsia="ABCDEE+Calibri" w:hAnsi="Times New Roman" w:cs="ABCDEE+Calibri"/>
          <w:bCs/>
          <w:color w:val="000000"/>
          <w:sz w:val="24"/>
          <w:szCs w:val="24"/>
        </w:rPr>
        <w:t>12.</w:t>
      </w:r>
      <w:r>
        <w:rPr>
          <w:rFonts w:ascii="Times New Roman" w:eastAsia="ABCDEE+Calibri" w:hAnsi="Times New Roman" w:cs="ABCDEE+Calibri"/>
          <w:bCs/>
          <w:color w:val="000000"/>
          <w:sz w:val="24"/>
          <w:szCs w:val="24"/>
        </w:rPr>
        <w:tab/>
        <w:t>DO DIREITO AUTORAL E PROPRIEDADE INTELECTUAL</w:t>
      </w:r>
    </w:p>
    <w:p w:rsidR="001F07F4" w:rsidRDefault="007D307F">
      <w:pPr>
        <w:pStyle w:val="Standard"/>
        <w:autoSpaceDE w:val="0"/>
        <w:spacing w:line="100" w:lineRule="atLeast"/>
        <w:ind w:left="1140" w:hanging="570"/>
        <w:jc w:val="both"/>
        <w:rPr>
          <w:rFonts w:eastAsia="ABCDEE+Calibri" w:cs="ABCDEE+Calibri"/>
          <w:color w:val="000000"/>
          <w:szCs w:val="24"/>
        </w:rPr>
      </w:pPr>
      <w:r>
        <w:rPr>
          <w:rFonts w:eastAsia="ABCDEE+Calibri" w:cs="ABCDEE+Calibri"/>
          <w:color w:val="000000"/>
          <w:szCs w:val="24"/>
        </w:rPr>
        <w:t>12.1</w:t>
      </w:r>
      <w:r>
        <w:rPr>
          <w:rFonts w:eastAsia="ABCDEE+Calibri" w:cs="ABCDEE+Calibri"/>
          <w:color w:val="000000"/>
          <w:szCs w:val="24"/>
        </w:rPr>
        <w:tab/>
        <w:t xml:space="preserve">A Telebras, para todos os efeitos da aplicação da Lei no 9.609/98, que dispõe sobre a proteção da propriedade intelectual de </w:t>
      </w:r>
      <w:r>
        <w:rPr>
          <w:rFonts w:eastAsia="ABCDEE+Calibri" w:cs="ABCDEE+Calibri"/>
          <w:color w:val="000000"/>
          <w:szCs w:val="24"/>
        </w:rPr>
        <w:t>programa de computador, e regulamentos correlatos, deverá ser o único proprietário de licença para utilização dos sistemas desenvolvidos, devendo, para tanto, a CONTRATADA ceder à Telebras, mediante cláusula contratual:</w:t>
      </w:r>
    </w:p>
    <w:p w:rsidR="001F07F4" w:rsidRDefault="001F07F4">
      <w:pPr>
        <w:pStyle w:val="Standard"/>
        <w:autoSpaceDE w:val="0"/>
        <w:spacing w:line="100" w:lineRule="atLeast"/>
        <w:jc w:val="both"/>
        <w:rPr>
          <w:rFonts w:eastAsia="ABCDEE+Calibri" w:cs="ABCDEE+Calibri"/>
          <w:color w:val="000000"/>
          <w:szCs w:val="24"/>
        </w:rPr>
      </w:pPr>
    </w:p>
    <w:p w:rsidR="001F07F4" w:rsidRDefault="007D307F">
      <w:pPr>
        <w:pStyle w:val="Standard"/>
        <w:autoSpaceDE w:val="0"/>
        <w:spacing w:line="100" w:lineRule="atLeast"/>
        <w:ind w:left="1980" w:hanging="840"/>
        <w:jc w:val="both"/>
      </w:pPr>
      <w:r>
        <w:rPr>
          <w:szCs w:val="24"/>
        </w:rPr>
        <w:t>12.1.1</w:t>
      </w:r>
      <w:r>
        <w:tab/>
      </w:r>
      <w:r>
        <w:rPr>
          <w:rFonts w:eastAsia="ABCDEE+Calibri" w:cs="ABCDEE+Calibri"/>
          <w:color w:val="000000"/>
          <w:szCs w:val="24"/>
        </w:rPr>
        <w:t>o direito de propriedade int</w:t>
      </w:r>
      <w:r>
        <w:rPr>
          <w:rFonts w:eastAsia="ABCDEE+Calibri" w:cs="ABCDEE+Calibri"/>
          <w:color w:val="000000"/>
          <w:szCs w:val="24"/>
        </w:rPr>
        <w:t>electual do software desenvolvido e das partes em desenvolvimento, de forma permanente, permitindo à Telebras a qualquer tempo distribuir, alterar e utilizar os mesmos sem limitações de licenças restritivas;</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80" w:hanging="840"/>
        <w:jc w:val="both"/>
        <w:rPr>
          <w:rFonts w:eastAsia="ABCDEE+Calibri" w:cs="ABCDEE+Calibri"/>
          <w:color w:val="000000"/>
          <w:szCs w:val="24"/>
        </w:rPr>
      </w:pPr>
      <w:r>
        <w:rPr>
          <w:rFonts w:eastAsia="ABCDEE+Calibri" w:cs="ABCDEE+Calibri"/>
          <w:color w:val="000000"/>
          <w:szCs w:val="24"/>
        </w:rPr>
        <w:lastRenderedPageBreak/>
        <w:t>12.1.2</w:t>
      </w:r>
      <w:r>
        <w:rPr>
          <w:rFonts w:eastAsia="ABCDEE+Calibri" w:cs="ABCDEE+Calibri"/>
          <w:color w:val="000000"/>
          <w:szCs w:val="24"/>
        </w:rPr>
        <w:tab/>
        <w:t>o projeto, suas especificações técnicas,</w:t>
      </w:r>
      <w:r>
        <w:rPr>
          <w:rFonts w:eastAsia="ABCDEE+Calibri" w:cs="ABCDEE+Calibri"/>
          <w:color w:val="000000"/>
          <w:szCs w:val="24"/>
        </w:rPr>
        <w:t xml:space="preserve"> documentação, códigos-fonte de programas, dados de identificação dos técnicos desenvolvedores e todos os produtos gerados na execução do contrato, para o caso de instrução de processo de registro do Sistema no Instituto Nacional de Propriedade Intelectual</w:t>
      </w:r>
      <w:r>
        <w:rPr>
          <w:rFonts w:eastAsia="ABCDEE+Calibri" w:cs="ABCDEE+Calibri"/>
          <w:color w:val="000000"/>
          <w:szCs w:val="24"/>
        </w:rPr>
        <w:t xml:space="preserve"> (INPI) pela Telebras;</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autoSpaceDE w:val="0"/>
        <w:spacing w:line="100" w:lineRule="atLeast"/>
        <w:ind w:left="1980" w:hanging="840"/>
        <w:jc w:val="both"/>
      </w:pPr>
      <w:r>
        <w:rPr>
          <w:szCs w:val="24"/>
        </w:rPr>
        <w:t>12.1.3</w:t>
      </w:r>
      <w:r>
        <w:tab/>
      </w:r>
      <w:r>
        <w:rPr>
          <w:rFonts w:eastAsia="ABCDEE+Calibri" w:cs="ABCDEE+Calibri"/>
          <w:color w:val="000000"/>
          <w:szCs w:val="24"/>
        </w:rPr>
        <w:t xml:space="preserve">os direitos permanentes de instalação e uso do software, incluindo as licenças de uso das ferramentas de produtividade utilizadas para o desenvolvimento do sistema e necessárias para sua manutenção corretiva e/ou evolutiva e </w:t>
      </w:r>
      <w:r>
        <w:rPr>
          <w:rFonts w:eastAsia="ABCDEE+Calibri" w:cs="ABCDEE+Calibri"/>
          <w:color w:val="000000"/>
          <w:szCs w:val="24"/>
        </w:rPr>
        <w:t>todos os arquivos e programas necessários ao funcionamento do sistema a partir de ambiente computacional único, independentemente do número de servidores, processadores utilizados e de usuários simultâneos;</w:t>
      </w:r>
    </w:p>
    <w:p w:rsidR="001F07F4" w:rsidRDefault="001F07F4">
      <w:pPr>
        <w:pStyle w:val="Standard"/>
        <w:autoSpaceDE w:val="0"/>
        <w:spacing w:line="100" w:lineRule="atLeast"/>
        <w:ind w:left="1980" w:hanging="840"/>
        <w:jc w:val="both"/>
        <w:rPr>
          <w:rFonts w:eastAsia="ABCDEE+Calibri" w:cs="ABCDEE+Calibri"/>
          <w:color w:val="000000"/>
          <w:szCs w:val="24"/>
        </w:rPr>
      </w:pPr>
    </w:p>
    <w:p w:rsidR="001F07F4" w:rsidRDefault="007D307F">
      <w:pPr>
        <w:pStyle w:val="Standard"/>
        <w:numPr>
          <w:ilvl w:val="2"/>
          <w:numId w:val="65"/>
        </w:numPr>
        <w:autoSpaceDE w:val="0"/>
        <w:spacing w:line="100" w:lineRule="atLeast"/>
        <w:ind w:left="1980" w:hanging="840"/>
        <w:jc w:val="both"/>
        <w:rPr>
          <w:rFonts w:eastAsia="ABCDEE+Calibri" w:cs="ABCDEE+Calibri"/>
          <w:color w:val="000000"/>
          <w:szCs w:val="24"/>
        </w:rPr>
      </w:pPr>
      <w:r>
        <w:rPr>
          <w:rFonts w:eastAsia="ABCDEE+Calibri" w:cs="ABCDEE+Calibri"/>
          <w:color w:val="000000"/>
          <w:szCs w:val="24"/>
        </w:rPr>
        <w:t>os direitos permanentes de uso e instalação sobr</w:t>
      </w:r>
      <w:r>
        <w:rPr>
          <w:rFonts w:eastAsia="ABCDEE+Calibri" w:cs="ABCDEE+Calibri"/>
          <w:color w:val="000000"/>
          <w:szCs w:val="24"/>
        </w:rPr>
        <w:t>e todas as adequações ao software e atualizações corretivas ou a arquivos e rotinas a ele associadas, desenvolvidas em decorrência do contrato, sem ônus adicionais à Telebras;</w:t>
      </w:r>
    </w:p>
    <w:p w:rsidR="001F07F4" w:rsidRDefault="001F07F4">
      <w:pPr>
        <w:pStyle w:val="Standard"/>
        <w:autoSpaceDE w:val="0"/>
        <w:spacing w:line="100" w:lineRule="atLeast"/>
        <w:ind w:left="1980" w:hanging="840"/>
        <w:jc w:val="both"/>
        <w:rPr>
          <w:szCs w:val="24"/>
        </w:rPr>
      </w:pPr>
    </w:p>
    <w:p w:rsidR="001F07F4" w:rsidRDefault="007D307F">
      <w:pPr>
        <w:pStyle w:val="Standard"/>
        <w:autoSpaceDE w:val="0"/>
        <w:spacing w:line="100" w:lineRule="atLeast"/>
        <w:ind w:left="1980" w:hanging="840"/>
        <w:jc w:val="both"/>
      </w:pPr>
      <w:r>
        <w:rPr>
          <w:szCs w:val="24"/>
        </w:rPr>
        <w:t>12.1.5</w:t>
      </w:r>
      <w:r>
        <w:tab/>
      </w:r>
      <w:r>
        <w:rPr>
          <w:rFonts w:eastAsia="ABCDEE+Calibri" w:cs="ABCDEE+Calibri"/>
          <w:color w:val="000000"/>
          <w:szCs w:val="24"/>
        </w:rPr>
        <w:t xml:space="preserve">os direitos a serviços de suporte à instalação, administração e uso do </w:t>
      </w:r>
      <w:r>
        <w:rPr>
          <w:rFonts w:eastAsia="ABCDEE+Calibri" w:cs="ABCDEE+Calibri"/>
          <w:color w:val="000000"/>
          <w:szCs w:val="24"/>
        </w:rPr>
        <w:t>software e de arquivos auxiliares, durante todo o período de vigência do contrato, sem ônus adicionais à Telebras.</w:t>
      </w:r>
    </w:p>
    <w:p w:rsidR="001F07F4" w:rsidRDefault="001F07F4">
      <w:pPr>
        <w:pStyle w:val="Standard"/>
        <w:autoSpaceDE w:val="0"/>
        <w:spacing w:line="100" w:lineRule="atLeast"/>
        <w:ind w:left="1260"/>
        <w:jc w:val="both"/>
        <w:rPr>
          <w:rFonts w:eastAsia="ABCDEE+Calibri" w:cs="ABCDEE+Calibri"/>
          <w:color w:val="000000"/>
          <w:szCs w:val="24"/>
        </w:rPr>
      </w:pPr>
    </w:p>
    <w:p w:rsidR="001F07F4" w:rsidRDefault="007D307F">
      <w:pPr>
        <w:pStyle w:val="Standard"/>
        <w:autoSpaceDE w:val="0"/>
        <w:spacing w:line="100" w:lineRule="atLeast"/>
        <w:ind w:left="1155" w:hanging="570"/>
        <w:jc w:val="both"/>
        <w:rPr>
          <w:color w:val="000000"/>
          <w:szCs w:val="24"/>
        </w:rPr>
      </w:pPr>
      <w:r>
        <w:rPr>
          <w:rFonts w:eastAsia="ABCDEE+Calibri" w:cs="ABCDEE+Calibri"/>
          <w:color w:val="000000"/>
          <w:szCs w:val="24"/>
        </w:rPr>
        <w:t>12.2</w:t>
      </w:r>
      <w:r>
        <w:rPr>
          <w:rFonts w:eastAsia="ABCDEE+Calibri" w:cs="ABCDEE+Calibri"/>
          <w:color w:val="000000"/>
          <w:szCs w:val="24"/>
        </w:rPr>
        <w:tab/>
        <w:t>Desta forma, todos os direitos autorais da solução, documentação, “scripts”, códigos-fonte e congêneres desenvolvidos durante a execuçã</w:t>
      </w:r>
      <w:r>
        <w:rPr>
          <w:rFonts w:eastAsia="ABCDEE+Calibri" w:cs="ABCDEE+Calibri"/>
          <w:color w:val="000000"/>
          <w:szCs w:val="24"/>
        </w:rPr>
        <w:t>o dos produtos são de propriedade da Telebras, ficando proibida a sua utilização pela CONTRATADA sem a autorização expressa do Telebras.</w:t>
      </w:r>
    </w:p>
    <w:p w:rsidR="001F07F4" w:rsidRDefault="001F07F4">
      <w:pPr>
        <w:pStyle w:val="Standard"/>
        <w:autoSpaceDE w:val="0"/>
        <w:spacing w:line="100" w:lineRule="atLeast"/>
        <w:ind w:left="1155" w:hanging="570"/>
        <w:jc w:val="both"/>
        <w:rPr>
          <w:rFonts w:eastAsia="ABCDEE+Calibri" w:cs="ABCDEE+Calibri"/>
          <w:color w:val="000000"/>
          <w:szCs w:val="24"/>
        </w:rPr>
      </w:pPr>
    </w:p>
    <w:p w:rsidR="001F07F4" w:rsidRDefault="007D307F">
      <w:pPr>
        <w:pStyle w:val="Standard"/>
        <w:autoSpaceDE w:val="0"/>
        <w:spacing w:line="100" w:lineRule="atLeast"/>
        <w:ind w:left="1155" w:hanging="570"/>
        <w:jc w:val="both"/>
        <w:rPr>
          <w:rFonts w:eastAsia="ABCDEE+Calibri" w:cs="ABCDEE+Calibri"/>
          <w:color w:val="000000"/>
          <w:szCs w:val="24"/>
        </w:rPr>
      </w:pPr>
      <w:r>
        <w:rPr>
          <w:rFonts w:eastAsia="ABCDEE+Calibri" w:cs="ABCDEE+Calibri"/>
          <w:color w:val="000000"/>
          <w:szCs w:val="24"/>
        </w:rPr>
        <w:t>12.3</w:t>
      </w:r>
      <w:r>
        <w:rPr>
          <w:rFonts w:eastAsia="ABCDEE+Calibri" w:cs="ABCDEE+Calibri"/>
          <w:color w:val="000000"/>
          <w:szCs w:val="24"/>
        </w:rPr>
        <w:tab/>
        <w:t>A CONTRATADA não poderá repassar a terceiros, em nenhuma hipótese, códigos fontes; bem como qualquer informação s</w:t>
      </w:r>
      <w:r>
        <w:rPr>
          <w:rFonts w:eastAsia="ABCDEE+Calibri" w:cs="ABCDEE+Calibri"/>
          <w:color w:val="000000"/>
          <w:szCs w:val="24"/>
        </w:rPr>
        <w:t>obre a arquitetura e/ou documentação; assim como dados e/ou metadados trafegados; produtos desenvolvidos e entregues, ficando responsável juntamente com a Telebras por manter a segurança da informação relativa aos dados e códigos durante a execução das ati</w:t>
      </w:r>
      <w:r>
        <w:rPr>
          <w:rFonts w:eastAsia="ABCDEE+Calibri" w:cs="ABCDEE+Calibri"/>
          <w:color w:val="000000"/>
          <w:szCs w:val="24"/>
        </w:rPr>
        <w:t>vidades e também em período posterior ao término da execução dos produtos.</w:t>
      </w:r>
    </w:p>
    <w:p w:rsidR="001F07F4" w:rsidRDefault="007D307F">
      <w:pPr>
        <w:pStyle w:val="Heading1"/>
        <w:shd w:val="clear" w:color="auto" w:fill="C0C0C0"/>
        <w:spacing w:before="283" w:after="283"/>
        <w:ind w:left="572" w:hanging="572"/>
        <w:jc w:val="both"/>
        <w:rPr>
          <w:rFonts w:ascii="Times New Roman" w:eastAsia="ABCDEE+Calibri" w:hAnsi="Times New Roman" w:cs="ABCDEE+Calibri"/>
          <w:bCs/>
          <w:color w:val="000000"/>
          <w:sz w:val="24"/>
          <w:szCs w:val="24"/>
        </w:rPr>
      </w:pPr>
      <w:r>
        <w:rPr>
          <w:rFonts w:ascii="Times New Roman" w:eastAsia="ABCDEE+Calibri" w:hAnsi="Times New Roman" w:cs="ABCDEE+Calibri"/>
          <w:bCs/>
          <w:color w:val="000000"/>
          <w:sz w:val="24"/>
          <w:szCs w:val="24"/>
        </w:rPr>
        <w:t>13.</w:t>
      </w:r>
      <w:r>
        <w:rPr>
          <w:rFonts w:ascii="Times New Roman" w:eastAsia="ABCDEE+Calibri" w:hAnsi="Times New Roman" w:cs="ABCDEE+Calibri"/>
          <w:bCs/>
          <w:color w:val="000000"/>
          <w:sz w:val="24"/>
          <w:szCs w:val="24"/>
        </w:rPr>
        <w:tab/>
        <w:t>DA TRANSIÇÃO INICIAL</w:t>
      </w:r>
    </w:p>
    <w:p w:rsidR="001F07F4" w:rsidRDefault="007D307F">
      <w:pPr>
        <w:pStyle w:val="Standard"/>
        <w:autoSpaceDE w:val="0"/>
        <w:spacing w:after="240" w:line="100" w:lineRule="atLeast"/>
        <w:ind w:left="1140" w:hanging="555"/>
        <w:jc w:val="both"/>
        <w:rPr>
          <w:rFonts w:eastAsia="ABCDEE+Calibri" w:cs="ABCDEE+Calibri"/>
          <w:color w:val="000000"/>
          <w:szCs w:val="24"/>
        </w:rPr>
      </w:pPr>
      <w:r>
        <w:rPr>
          <w:rFonts w:eastAsia="ABCDEE+Calibri" w:cs="ABCDEE+Calibri"/>
          <w:color w:val="000000"/>
          <w:szCs w:val="24"/>
        </w:rPr>
        <w:t>13.1</w:t>
      </w:r>
      <w:r>
        <w:rPr>
          <w:rFonts w:eastAsia="ABCDEE+Calibri" w:cs="ABCDEE+Calibri"/>
          <w:color w:val="000000"/>
          <w:szCs w:val="24"/>
        </w:rPr>
        <w:tab/>
        <w:t>A transição inicial, a fim de preparar a CONTRATADA a assumir integralmente as obrigações advindas com o contrato, deverá ser viabilizada, sem ônus adi</w:t>
      </w:r>
      <w:r>
        <w:rPr>
          <w:rFonts w:eastAsia="ABCDEE+Calibri" w:cs="ABCDEE+Calibri"/>
          <w:color w:val="000000"/>
          <w:szCs w:val="24"/>
        </w:rPr>
        <w:t>cionais para a Telebras e será baseada em reuniões e repasse de documentos técnicos e/ou manuais específicos das soluções existentes.</w:t>
      </w:r>
    </w:p>
    <w:p w:rsidR="001F07F4" w:rsidRDefault="007D307F">
      <w:pPr>
        <w:pStyle w:val="Heading1"/>
        <w:shd w:val="clear" w:color="auto" w:fill="C0C0C0"/>
        <w:spacing w:before="283" w:after="283"/>
        <w:ind w:left="563" w:hanging="553"/>
        <w:jc w:val="both"/>
        <w:rPr>
          <w:rFonts w:ascii="Times New Roman" w:hAnsi="Times New Roman"/>
          <w:bCs/>
          <w:sz w:val="24"/>
          <w:szCs w:val="24"/>
        </w:rPr>
      </w:pPr>
      <w:r>
        <w:rPr>
          <w:rFonts w:ascii="Times New Roman" w:hAnsi="Times New Roman"/>
          <w:bCs/>
          <w:sz w:val="24"/>
          <w:szCs w:val="24"/>
        </w:rPr>
        <w:t>14.</w:t>
      </w:r>
      <w:r>
        <w:rPr>
          <w:rFonts w:ascii="Times New Roman" w:hAnsi="Times New Roman"/>
          <w:bCs/>
          <w:sz w:val="24"/>
          <w:szCs w:val="24"/>
        </w:rPr>
        <w:tab/>
        <w:t>DA TRANSIÇÃO CONTRATUAL FINAL</w:t>
      </w: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t>14.1</w:t>
      </w:r>
      <w:r>
        <w:rPr>
          <w:rFonts w:eastAsia="ABCDEE+Calibri" w:cs="ABCDEE+Calibri"/>
          <w:color w:val="000000"/>
          <w:szCs w:val="24"/>
        </w:rPr>
        <w:tab/>
        <w:t>Todo conhecimento adquirido ou desenvolvido bem como toda informação produzida e/ou</w:t>
      </w:r>
      <w:r>
        <w:rPr>
          <w:rFonts w:eastAsia="ABCDEE+Calibri" w:cs="ABCDEE+Calibri"/>
          <w:color w:val="000000"/>
          <w:szCs w:val="24"/>
        </w:rPr>
        <w:t xml:space="preserve"> utilizada para a execução do projeto ou serviços contratados deverão ser disponibilizados à Telebras ou empresa por ela designada até a data de finalização do contrato.</w:t>
      </w:r>
    </w:p>
    <w:p w:rsidR="001F07F4" w:rsidRDefault="001F07F4">
      <w:pPr>
        <w:pStyle w:val="Standard"/>
        <w:autoSpaceDE w:val="0"/>
        <w:spacing w:line="100" w:lineRule="atLeast"/>
        <w:ind w:left="1140" w:hanging="585"/>
        <w:jc w:val="both"/>
        <w:rPr>
          <w:rFonts w:eastAsia="ABCDEE+Calibri" w:cs="ABCDEE+Calibri"/>
          <w:color w:val="000000"/>
          <w:szCs w:val="24"/>
        </w:rPr>
      </w:pP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lastRenderedPageBreak/>
        <w:t>14.2</w:t>
      </w:r>
      <w:r>
        <w:rPr>
          <w:rFonts w:eastAsia="ABCDEE+Calibri" w:cs="ABCDEE+Calibri"/>
          <w:color w:val="000000"/>
          <w:szCs w:val="24"/>
        </w:rPr>
        <w:tab/>
        <w:t>Para isso, um Plano de Transição Final, contemplando todas as atividades necessá</w:t>
      </w:r>
      <w:r>
        <w:rPr>
          <w:rFonts w:eastAsia="ABCDEE+Calibri" w:cs="ABCDEE+Calibri"/>
          <w:color w:val="000000"/>
          <w:szCs w:val="24"/>
        </w:rPr>
        <w:t>rias para a completa transição deverá ser entregue à Telebras pela CONTRATADA 03 (três) meses antes da expiração ou da finalização do contrato.</w:t>
      </w:r>
    </w:p>
    <w:p w:rsidR="001F07F4" w:rsidRDefault="001F07F4">
      <w:pPr>
        <w:pStyle w:val="Standard"/>
        <w:autoSpaceDE w:val="0"/>
        <w:spacing w:line="100" w:lineRule="atLeast"/>
        <w:ind w:left="1140" w:hanging="585"/>
        <w:jc w:val="both"/>
        <w:rPr>
          <w:rFonts w:eastAsia="ABCDEE+Calibri" w:cs="ABCDEE+Calibri"/>
          <w:color w:val="000000"/>
          <w:szCs w:val="24"/>
        </w:rPr>
      </w:pP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t>14.3</w:t>
      </w:r>
      <w:r>
        <w:rPr>
          <w:rFonts w:eastAsia="ABCDEE+Calibri" w:cs="ABCDEE+Calibri"/>
          <w:color w:val="000000"/>
          <w:szCs w:val="24"/>
        </w:rPr>
        <w:tab/>
        <w:t>É de responsabilidade da CONTRATADA a execução do Plano de Transição Final, bem como a garantia do repasse</w:t>
      </w:r>
      <w:r>
        <w:rPr>
          <w:rFonts w:eastAsia="ABCDEE+Calibri" w:cs="ABCDEE+Calibri"/>
          <w:color w:val="000000"/>
          <w:szCs w:val="24"/>
        </w:rPr>
        <w:t xml:space="preserve"> bem sucedido de todas as informações necessárias para a continuidade dos serviços pela Telebras ou empresa por ela designada.</w:t>
      </w:r>
    </w:p>
    <w:p w:rsidR="001F07F4" w:rsidRDefault="001F07F4">
      <w:pPr>
        <w:pStyle w:val="Standard"/>
        <w:autoSpaceDE w:val="0"/>
        <w:spacing w:line="100" w:lineRule="atLeast"/>
        <w:ind w:left="1140" w:hanging="585"/>
        <w:jc w:val="both"/>
        <w:rPr>
          <w:rFonts w:eastAsia="ABCDEE+Calibri" w:cs="ABCDEE+Calibri"/>
          <w:color w:val="000000"/>
          <w:szCs w:val="24"/>
        </w:rPr>
      </w:pP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t>14.4</w:t>
      </w:r>
      <w:r>
        <w:rPr>
          <w:rFonts w:eastAsia="ABCDEE+Calibri" w:cs="ABCDEE+Calibri"/>
          <w:color w:val="000000"/>
          <w:szCs w:val="24"/>
        </w:rPr>
        <w:tab/>
        <w:t xml:space="preserve">É de responsabilidade da Telebras (ou da empresa por ela designada) a disponibilidade dos recursos qualificados </w:t>
      </w:r>
      <w:r>
        <w:rPr>
          <w:rFonts w:eastAsia="ABCDEE+Calibri" w:cs="ABCDEE+Calibri"/>
          <w:color w:val="000000"/>
          <w:szCs w:val="24"/>
        </w:rPr>
        <w:t>identificados no Plano de Transição Final como receptores do serviço.</w:t>
      </w:r>
    </w:p>
    <w:p w:rsidR="001F07F4" w:rsidRDefault="001F07F4">
      <w:pPr>
        <w:pStyle w:val="Standard"/>
        <w:autoSpaceDE w:val="0"/>
        <w:spacing w:line="100" w:lineRule="atLeast"/>
        <w:ind w:left="1140" w:hanging="585"/>
        <w:jc w:val="both"/>
        <w:rPr>
          <w:rFonts w:eastAsia="ABCDEE+Calibri" w:cs="ABCDEE+Calibri"/>
          <w:color w:val="000000"/>
          <w:szCs w:val="24"/>
        </w:rPr>
      </w:pP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t>14.5</w:t>
      </w:r>
      <w:r>
        <w:rPr>
          <w:rFonts w:eastAsia="ABCDEE+Calibri" w:cs="ABCDEE+Calibri"/>
          <w:color w:val="000000"/>
          <w:szCs w:val="24"/>
        </w:rPr>
        <w:tab/>
        <w:t>O fato de a CONTRATADA ou seus representantes não cooperarem ou reterem qualquer informação ou dado solicitado pela Telebras, que venha a prejudicar, de alguma forma, o andamento d</w:t>
      </w:r>
      <w:r>
        <w:rPr>
          <w:rFonts w:eastAsia="ABCDEE+Calibri" w:cs="ABCDEE+Calibri"/>
          <w:color w:val="000000"/>
          <w:szCs w:val="24"/>
        </w:rPr>
        <w:t>a transição das tarefas e serviços para um novo prestador, constituirá quebra de CONTRATO, sujeitando-a as obrigações em relação a todos os danos causados à Telebras por esta falha.</w:t>
      </w:r>
    </w:p>
    <w:p w:rsidR="001F07F4" w:rsidRDefault="001F07F4">
      <w:pPr>
        <w:pStyle w:val="Standard"/>
        <w:autoSpaceDE w:val="0"/>
        <w:spacing w:line="100" w:lineRule="atLeast"/>
        <w:ind w:left="1140" w:hanging="585"/>
        <w:jc w:val="both"/>
        <w:rPr>
          <w:rFonts w:eastAsia="ABCDEE+Calibri" w:cs="ABCDEE+Calibri"/>
          <w:color w:val="000000"/>
          <w:szCs w:val="24"/>
        </w:rPr>
      </w:pP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t>14.6</w:t>
      </w:r>
      <w:r>
        <w:rPr>
          <w:rFonts w:eastAsia="ABCDEE+Calibri" w:cs="ABCDEE+Calibri"/>
          <w:color w:val="000000"/>
          <w:szCs w:val="24"/>
        </w:rPr>
        <w:tab/>
        <w:t xml:space="preserve">O Plano de Transição Final, ocorrerá em paralelo ao atendimento das </w:t>
      </w:r>
      <w:r>
        <w:rPr>
          <w:rFonts w:eastAsia="ABCDEE+Calibri" w:cs="ABCDEE+Calibri"/>
          <w:color w:val="000000"/>
          <w:szCs w:val="24"/>
        </w:rPr>
        <w:t>Ordens de Serviços.</w:t>
      </w:r>
    </w:p>
    <w:p w:rsidR="001F07F4" w:rsidRDefault="001F07F4">
      <w:pPr>
        <w:pStyle w:val="Standard"/>
        <w:autoSpaceDE w:val="0"/>
        <w:spacing w:line="100" w:lineRule="atLeast"/>
        <w:ind w:left="1140" w:hanging="585"/>
        <w:jc w:val="both"/>
        <w:rPr>
          <w:rFonts w:eastAsia="ABCDEE+Calibri" w:cs="ABCDEE+Calibri"/>
          <w:color w:val="000000"/>
          <w:szCs w:val="24"/>
        </w:rPr>
      </w:pPr>
    </w:p>
    <w:p w:rsidR="001F07F4" w:rsidRDefault="007D307F">
      <w:pPr>
        <w:pStyle w:val="Standard"/>
        <w:autoSpaceDE w:val="0"/>
        <w:spacing w:line="100" w:lineRule="atLeast"/>
        <w:ind w:left="1140" w:hanging="585"/>
        <w:jc w:val="both"/>
        <w:rPr>
          <w:rFonts w:eastAsia="ABCDEE+Calibri" w:cs="ABCDEE+Calibri"/>
          <w:color w:val="000000"/>
          <w:szCs w:val="24"/>
        </w:rPr>
      </w:pPr>
      <w:r>
        <w:rPr>
          <w:rFonts w:eastAsia="ABCDEE+Calibri" w:cs="ABCDEE+Calibri"/>
          <w:color w:val="000000"/>
          <w:szCs w:val="24"/>
        </w:rPr>
        <w:t>14.7</w:t>
      </w:r>
      <w:r>
        <w:rPr>
          <w:rFonts w:eastAsia="ABCDEE+Calibri" w:cs="ABCDEE+Calibri"/>
          <w:color w:val="000000"/>
          <w:szCs w:val="24"/>
        </w:rPr>
        <w:tab/>
        <w:t>A Telebras reserva-se o direito de reduzir ou dispensar o Plano de Transição Contratual Final no caso do novo provedor contratado venha a comprovar que detém pleno domínio sobre as atividades.</w:t>
      </w:r>
    </w:p>
    <w:p w:rsidR="001F07F4" w:rsidRDefault="007D307F">
      <w:pPr>
        <w:pStyle w:val="Heading1"/>
        <w:shd w:val="clear" w:color="auto" w:fill="C0C0C0"/>
        <w:spacing w:before="283" w:after="283"/>
        <w:ind w:left="572" w:hanging="572"/>
        <w:jc w:val="both"/>
        <w:rPr>
          <w:rFonts w:ascii="Times New Roman" w:hAnsi="Times New Roman"/>
          <w:bCs/>
          <w:sz w:val="24"/>
          <w:szCs w:val="24"/>
        </w:rPr>
      </w:pPr>
      <w:r>
        <w:rPr>
          <w:rFonts w:ascii="Times New Roman" w:hAnsi="Times New Roman"/>
          <w:bCs/>
          <w:sz w:val="24"/>
          <w:szCs w:val="24"/>
        </w:rPr>
        <w:t>15.</w:t>
      </w:r>
      <w:r>
        <w:rPr>
          <w:rFonts w:ascii="Times New Roman" w:hAnsi="Times New Roman"/>
          <w:bCs/>
          <w:sz w:val="24"/>
          <w:szCs w:val="24"/>
        </w:rPr>
        <w:tab/>
        <w:t>DA TRANSFERÊNCIA DO CONHECIMENTO</w:t>
      </w:r>
    </w:p>
    <w:p w:rsidR="001F07F4" w:rsidRDefault="007D307F">
      <w:pPr>
        <w:pStyle w:val="Standard"/>
        <w:autoSpaceDE w:val="0"/>
        <w:spacing w:line="100" w:lineRule="atLeast"/>
        <w:ind w:left="1140" w:hanging="570"/>
        <w:jc w:val="both"/>
        <w:rPr>
          <w:rFonts w:eastAsia="ABCDEE+Calibri" w:cs="ABCDEE+Calibri"/>
          <w:color w:val="000000"/>
          <w:szCs w:val="24"/>
        </w:rPr>
      </w:pPr>
      <w:r>
        <w:rPr>
          <w:rFonts w:eastAsia="ABCDEE+Calibri" w:cs="ABCDEE+Calibri"/>
          <w:color w:val="000000"/>
          <w:szCs w:val="24"/>
        </w:rPr>
        <w:t>15.1</w:t>
      </w:r>
      <w:r>
        <w:rPr>
          <w:rFonts w:eastAsia="ABCDEE+Calibri" w:cs="ABCDEE+Calibri"/>
          <w:color w:val="000000"/>
          <w:szCs w:val="24"/>
        </w:rPr>
        <w:tab/>
        <w:t>A transferência de conhecimento das soluções desenvolvidas pela CONTRATADA deverá ser viabilizada, sem ônus adicionais para a Telebras, por meio de eventos específicos e baseados em documentos técnicos e/ou manuais específicos da solução desenvolvida.</w:t>
      </w:r>
      <w:r>
        <w:rPr>
          <w:rFonts w:eastAsia="ABCDEE+Calibri" w:cs="ABCDEE+Calibri"/>
          <w:color w:val="000000"/>
          <w:szCs w:val="24"/>
        </w:rPr>
        <w:t xml:space="preserve"> O cronograma e horários dos eventos deverão ser previamente aprovados pela Telebras.</w:t>
      </w:r>
    </w:p>
    <w:p w:rsidR="001F07F4" w:rsidRDefault="007D307F">
      <w:pPr>
        <w:pStyle w:val="Heading1"/>
        <w:shd w:val="clear" w:color="auto" w:fill="C0C0C0"/>
        <w:spacing w:before="283" w:after="283"/>
        <w:ind w:left="563" w:hanging="563"/>
        <w:jc w:val="both"/>
        <w:rPr>
          <w:rFonts w:ascii="Times New Roman" w:hAnsi="Times New Roman"/>
          <w:bCs/>
          <w:sz w:val="24"/>
          <w:szCs w:val="24"/>
        </w:rPr>
      </w:pPr>
      <w:r>
        <w:rPr>
          <w:rFonts w:ascii="Times New Roman" w:hAnsi="Times New Roman"/>
          <w:bCs/>
          <w:sz w:val="24"/>
          <w:szCs w:val="24"/>
        </w:rPr>
        <w:t>16.</w:t>
      </w:r>
      <w:r>
        <w:rPr>
          <w:rFonts w:ascii="Times New Roman" w:hAnsi="Times New Roman"/>
          <w:bCs/>
          <w:sz w:val="24"/>
          <w:szCs w:val="24"/>
        </w:rPr>
        <w:tab/>
        <w:t>DA FISCALIZAÇÃO</w:t>
      </w: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16.1</w:t>
      </w:r>
      <w:r>
        <w:rPr>
          <w:rFonts w:eastAsia="ABCDEE+Calibri" w:cs="ABCDEE+Calibri"/>
          <w:color w:val="000000"/>
          <w:szCs w:val="24"/>
        </w:rPr>
        <w:tab/>
        <w:t xml:space="preserve">A Fiscalização dos serviços será acompanhada pelo Fiscal do Contrato especialmente designado pela Telebras, o qual deverá conferir os relatórios </w:t>
      </w:r>
      <w:r>
        <w:rPr>
          <w:rFonts w:eastAsia="ABCDEE+Calibri" w:cs="ABCDEE+Calibri"/>
          <w:color w:val="000000"/>
          <w:szCs w:val="24"/>
        </w:rPr>
        <w:t>dos serviços executados pela CONTRATADA quando da entrega das Notas Fiscais ou Faturas, e atestar a prestação dos serviços, quando executados satisfatoriamente, para fins de pagamento nos termos do art. 67, da Lei no. 8.666/93.</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numPr>
          <w:ilvl w:val="1"/>
          <w:numId w:val="66"/>
        </w:numPr>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O objeto deste Termo de Ref</w:t>
      </w:r>
      <w:r>
        <w:rPr>
          <w:rFonts w:eastAsia="ABCDEE+Calibri" w:cs="ABCDEE+Calibri"/>
          <w:color w:val="000000"/>
          <w:szCs w:val="24"/>
        </w:rPr>
        <w:t>erência estará sujeito a mais ampla e rigorosa fiscalização, a qualquer hora, em todas as áreas abrangidas pelos serviços, obrigando a empresa a prestar todos os esclarecimentos necessários que forem solicitados.</w:t>
      </w:r>
    </w:p>
    <w:p w:rsidR="001F07F4" w:rsidRDefault="001F07F4">
      <w:pPr>
        <w:pStyle w:val="Standard"/>
        <w:autoSpaceDE w:val="0"/>
        <w:spacing w:line="100" w:lineRule="atLeast"/>
        <w:ind w:left="570"/>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16.3</w:t>
      </w:r>
      <w:r>
        <w:rPr>
          <w:rFonts w:eastAsia="ABCDEE+Calibri" w:cs="ABCDEE+Calibri"/>
          <w:color w:val="000000"/>
          <w:szCs w:val="24"/>
        </w:rPr>
        <w:tab/>
        <w:t xml:space="preserve">O representante da Administração </w:t>
      </w:r>
      <w:r>
        <w:rPr>
          <w:rFonts w:eastAsia="ABCDEE+Calibri" w:cs="ABCDEE+Calibri"/>
          <w:color w:val="000000"/>
          <w:szCs w:val="24"/>
        </w:rPr>
        <w:t xml:space="preserve">promoverá o registro das ocorrências verificadas, durante a execução do contrato adotando as providências necessárias ao fiel </w:t>
      </w:r>
      <w:r>
        <w:rPr>
          <w:rFonts w:eastAsia="ABCDEE+Calibri" w:cs="ABCDEE+Calibri"/>
          <w:color w:val="000000"/>
          <w:szCs w:val="24"/>
        </w:rPr>
        <w:lastRenderedPageBreak/>
        <w:t>cumprimento das cláusulas contratuais, conforme o disposto nos §§ 1º e 2º do art. 67 da Lei nº 8.666, de 1993.</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16.4</w:t>
      </w:r>
      <w:r>
        <w:rPr>
          <w:rFonts w:eastAsia="ABCDEE+Calibri" w:cs="ABCDEE+Calibri"/>
          <w:color w:val="000000"/>
          <w:szCs w:val="24"/>
        </w:rPr>
        <w:tab/>
        <w:t>A presença do</w:t>
      </w:r>
      <w:r>
        <w:rPr>
          <w:rFonts w:eastAsia="ABCDEE+Calibri" w:cs="ABCDEE+Calibri"/>
          <w:color w:val="000000"/>
          <w:szCs w:val="24"/>
        </w:rPr>
        <w:t xml:space="preserve"> Fiscal do Contrato como representante da Telebras não diminuirá a responsabilidade da empresa, por quaisquer irregularidades resultantes de imperfeições técnicas, emprego de material inadequado ou de qualidade inferior, que não implicarão co-responsabilid</w:t>
      </w:r>
      <w:r>
        <w:rPr>
          <w:rFonts w:eastAsia="ABCDEE+Calibri" w:cs="ABCDEE+Calibri"/>
          <w:color w:val="000000"/>
          <w:szCs w:val="24"/>
        </w:rPr>
        <w:t>ade da Telebras ou do servidor designado para a fiscalização;</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16.5</w:t>
      </w:r>
      <w:r>
        <w:rPr>
          <w:rFonts w:eastAsia="ABCDEE+Calibri" w:cs="ABCDEE+Calibri"/>
          <w:color w:val="000000"/>
          <w:szCs w:val="24"/>
        </w:rPr>
        <w:tab/>
        <w:t>O Fiscal do Contrato poderá sustar, recusar, mandar refazer quaisquer serviços, que estejam em desacordo com as especificações técnicas, e as constantes do Termo de Referência, determinand</w:t>
      </w:r>
      <w:r>
        <w:rPr>
          <w:rFonts w:eastAsia="ABCDEE+Calibri" w:cs="ABCDEE+Calibri"/>
          <w:color w:val="000000"/>
          <w:szCs w:val="24"/>
        </w:rPr>
        <w:t>o prazo para a correção de possíveis falhas ou substituições de produtos em desconformidade com o solicitado;</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16.6</w:t>
      </w:r>
      <w:r>
        <w:rPr>
          <w:rFonts w:eastAsia="ABCDEE+Calibri" w:cs="ABCDEE+Calibri"/>
          <w:color w:val="000000"/>
          <w:szCs w:val="24"/>
        </w:rPr>
        <w:tab/>
        <w:t>Eventuais irregularidades de caráter urgente deverão ser comunicadas, por escrito, ao Fiscal de Contrato com os esclarecimentos julgados nec</w:t>
      </w:r>
      <w:r>
        <w:rPr>
          <w:rFonts w:eastAsia="ABCDEE+Calibri" w:cs="ABCDEE+Calibri"/>
          <w:color w:val="000000"/>
          <w:szCs w:val="24"/>
        </w:rPr>
        <w:t>essários e, as informações sobre possíveis paralisações de serviços, a apresentação de relatório técnico ou razões justificadoras a serem apreciadas e decididas pelo servidor designado;</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16.7</w:t>
      </w:r>
      <w:r>
        <w:rPr>
          <w:rFonts w:eastAsia="ABCDEE+Calibri" w:cs="ABCDEE+Calibri"/>
          <w:color w:val="000000"/>
          <w:szCs w:val="24"/>
        </w:rPr>
        <w:tab/>
        <w:t>As decisões e providências sugeridas pela empresa ou julgadas im</w:t>
      </w:r>
      <w:r>
        <w:rPr>
          <w:rFonts w:eastAsia="ABCDEE+Calibri" w:cs="ABCDEE+Calibri"/>
          <w:color w:val="000000"/>
          <w:szCs w:val="24"/>
        </w:rPr>
        <w:t>prescindíveis, que ultrapassarem a competência do fiscal designado pela Telebras, deverão ser encaminhadas à autoridade superior, para a adoção das medidas cabíveis;</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16.8</w:t>
      </w:r>
      <w:r>
        <w:rPr>
          <w:rFonts w:eastAsia="ABCDEE+Calibri" w:cs="ABCDEE+Calibri"/>
          <w:color w:val="000000"/>
          <w:szCs w:val="24"/>
        </w:rPr>
        <w:tab/>
        <w:t>O Fiscal do Contrato designado deverá conferir os relatórios dos serviços executados</w:t>
      </w:r>
      <w:r>
        <w:rPr>
          <w:rFonts w:eastAsia="ABCDEE+Calibri" w:cs="ABCDEE+Calibri"/>
          <w:color w:val="000000"/>
          <w:szCs w:val="24"/>
        </w:rPr>
        <w:t xml:space="preserve"> pela CONTRATADA, por ocasião da entrega das notas fiscais ou faturas, e atestar a prestação dos serviços, quando executados satisfatoriamente, para fins de pagamento.</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16.9</w:t>
      </w:r>
      <w:r>
        <w:rPr>
          <w:rFonts w:eastAsia="ABCDEE+Calibri" w:cs="ABCDEE+Calibri"/>
          <w:color w:val="000000"/>
          <w:szCs w:val="24"/>
        </w:rPr>
        <w:tab/>
        <w:t>Ao Fiscal do Contrato fica assegurado o direito de exigir o cumprimento de todos o</w:t>
      </w:r>
      <w:r>
        <w:rPr>
          <w:rFonts w:eastAsia="ABCDEE+Calibri" w:cs="ABCDEE+Calibri"/>
          <w:color w:val="000000"/>
          <w:szCs w:val="24"/>
        </w:rPr>
        <w:t>s itens constantes do Termo de Referência, da proposta da CONTRATADA e das cláusulas do futuro contrato.</w:t>
      </w:r>
    </w:p>
    <w:p w:rsidR="001F07F4" w:rsidRDefault="007D307F">
      <w:pPr>
        <w:pStyle w:val="Heading1"/>
        <w:shd w:val="clear" w:color="auto" w:fill="C0C0C0"/>
        <w:spacing w:before="283" w:after="283"/>
        <w:ind w:left="553" w:hanging="543"/>
        <w:jc w:val="both"/>
        <w:rPr>
          <w:rFonts w:ascii="Times New Roman" w:hAnsi="Times New Roman"/>
          <w:bCs/>
          <w:sz w:val="24"/>
          <w:szCs w:val="24"/>
        </w:rPr>
      </w:pPr>
      <w:r>
        <w:rPr>
          <w:rFonts w:ascii="Times New Roman" w:hAnsi="Times New Roman"/>
          <w:bCs/>
          <w:sz w:val="24"/>
          <w:szCs w:val="24"/>
        </w:rPr>
        <w:t>17.</w:t>
      </w:r>
      <w:r>
        <w:rPr>
          <w:rFonts w:ascii="Times New Roman" w:hAnsi="Times New Roman"/>
          <w:bCs/>
          <w:sz w:val="24"/>
          <w:szCs w:val="24"/>
        </w:rPr>
        <w:tab/>
        <w:t>DOS PAGAMENTOS</w:t>
      </w:r>
    </w:p>
    <w:p w:rsidR="001F07F4" w:rsidRDefault="007D307F">
      <w:pPr>
        <w:pStyle w:val="Textbody"/>
        <w:numPr>
          <w:ilvl w:val="1"/>
          <w:numId w:val="67"/>
        </w:numPr>
        <w:ind w:left="1140" w:hanging="555"/>
        <w:rPr>
          <w:b w:val="0"/>
          <w:i w:val="0"/>
          <w:color w:val="000000"/>
          <w:sz w:val="24"/>
          <w:szCs w:val="24"/>
        </w:rPr>
      </w:pPr>
      <w:r>
        <w:rPr>
          <w:b w:val="0"/>
          <w:i w:val="0"/>
          <w:color w:val="000000"/>
          <w:sz w:val="24"/>
          <w:szCs w:val="24"/>
        </w:rPr>
        <w:t>O pagamento será efetuado à CONTRATADA, após o aceite definitivo da Ordem de Serviço (OS). As Notas Fiscais/Faturas deverão conter s</w:t>
      </w:r>
      <w:r>
        <w:rPr>
          <w:b w:val="0"/>
          <w:i w:val="0"/>
          <w:color w:val="000000"/>
          <w:sz w:val="24"/>
          <w:szCs w:val="24"/>
        </w:rPr>
        <w:t>eu endereço, seu CNPJ, o número do contrato, o número do banco, da agência e da conta corrente da empresa e a descrição clara do objeto da contratação.</w:t>
      </w:r>
    </w:p>
    <w:p w:rsidR="001F07F4" w:rsidRDefault="001F07F4">
      <w:pPr>
        <w:pStyle w:val="Textbody"/>
        <w:ind w:left="1140" w:hanging="555"/>
        <w:rPr>
          <w:b w:val="0"/>
          <w:i w:val="0"/>
          <w:color w:val="000000"/>
          <w:sz w:val="24"/>
          <w:szCs w:val="24"/>
        </w:rPr>
      </w:pPr>
    </w:p>
    <w:p w:rsidR="001F07F4" w:rsidRDefault="007D307F">
      <w:pPr>
        <w:pStyle w:val="Textbody"/>
        <w:ind w:left="1980" w:hanging="840"/>
        <w:rPr>
          <w:b w:val="0"/>
          <w:i w:val="0"/>
          <w:color w:val="000000"/>
          <w:sz w:val="24"/>
          <w:szCs w:val="24"/>
        </w:rPr>
      </w:pPr>
      <w:r>
        <w:rPr>
          <w:b w:val="0"/>
          <w:i w:val="0"/>
          <w:color w:val="000000"/>
          <w:sz w:val="24"/>
          <w:szCs w:val="24"/>
        </w:rPr>
        <w:t>17.1.1</w:t>
      </w:r>
      <w:r>
        <w:rPr>
          <w:b w:val="0"/>
          <w:i w:val="0"/>
          <w:color w:val="000000"/>
          <w:sz w:val="24"/>
          <w:szCs w:val="24"/>
        </w:rPr>
        <w:tab/>
        <w:t xml:space="preserve">As Notas Fiscais deverão ser emitidas mensalmente, contendo a somatória de ponto de função das  </w:t>
      </w:r>
      <w:r>
        <w:rPr>
          <w:b w:val="0"/>
          <w:i w:val="0"/>
          <w:color w:val="000000"/>
          <w:sz w:val="24"/>
          <w:szCs w:val="24"/>
        </w:rPr>
        <w:t>Ordens de Serviços  encerradas e aceitas no período, conforme cálculo seguinte : VS = QPFxVPF</w:t>
      </w:r>
    </w:p>
    <w:p w:rsidR="001F07F4" w:rsidRDefault="007D307F">
      <w:pPr>
        <w:pStyle w:val="Textbody"/>
        <w:ind w:left="1995"/>
        <w:rPr>
          <w:b w:val="0"/>
          <w:i w:val="0"/>
          <w:color w:val="000000"/>
          <w:sz w:val="24"/>
          <w:szCs w:val="24"/>
        </w:rPr>
      </w:pPr>
      <w:r>
        <w:rPr>
          <w:b w:val="0"/>
          <w:i w:val="0"/>
          <w:color w:val="000000"/>
          <w:sz w:val="24"/>
          <w:szCs w:val="24"/>
        </w:rPr>
        <w:t>onde:</w:t>
      </w:r>
    </w:p>
    <w:p w:rsidR="001F07F4" w:rsidRDefault="007D307F">
      <w:pPr>
        <w:pStyle w:val="Textbody"/>
        <w:ind w:left="1995"/>
        <w:rPr>
          <w:b w:val="0"/>
          <w:i w:val="0"/>
          <w:color w:val="000000"/>
          <w:sz w:val="24"/>
          <w:szCs w:val="24"/>
        </w:rPr>
      </w:pPr>
      <w:r>
        <w:rPr>
          <w:b w:val="0"/>
          <w:i w:val="0"/>
          <w:color w:val="000000"/>
          <w:sz w:val="24"/>
          <w:szCs w:val="24"/>
        </w:rPr>
        <w:t>VS= Valor do serviço</w:t>
      </w:r>
    </w:p>
    <w:p w:rsidR="001F07F4" w:rsidRDefault="007D307F">
      <w:pPr>
        <w:pStyle w:val="Textbody"/>
        <w:ind w:left="1995"/>
        <w:rPr>
          <w:b w:val="0"/>
          <w:i w:val="0"/>
          <w:color w:val="000000"/>
          <w:sz w:val="24"/>
          <w:szCs w:val="24"/>
        </w:rPr>
      </w:pPr>
      <w:r>
        <w:rPr>
          <w:b w:val="0"/>
          <w:i w:val="0"/>
          <w:color w:val="000000"/>
          <w:sz w:val="24"/>
          <w:szCs w:val="24"/>
        </w:rPr>
        <w:t>QPF =  Somatório de Ponto de Função das Ordens de Serviços aceitas</w:t>
      </w:r>
    </w:p>
    <w:p w:rsidR="001F07F4" w:rsidRDefault="007D307F">
      <w:pPr>
        <w:pStyle w:val="Textbody"/>
        <w:ind w:left="1995"/>
        <w:rPr>
          <w:b w:val="0"/>
          <w:i w:val="0"/>
          <w:color w:val="000000"/>
          <w:sz w:val="24"/>
          <w:szCs w:val="24"/>
        </w:rPr>
      </w:pPr>
      <w:r>
        <w:rPr>
          <w:b w:val="0"/>
          <w:i w:val="0"/>
          <w:color w:val="000000"/>
          <w:sz w:val="24"/>
          <w:szCs w:val="24"/>
        </w:rPr>
        <w:t>VPF = Valor do Ponto de Função Contratado</w:t>
      </w:r>
    </w:p>
    <w:p w:rsidR="001F07F4" w:rsidRDefault="001F07F4">
      <w:pPr>
        <w:pStyle w:val="Textbody"/>
        <w:ind w:left="1710"/>
        <w:rPr>
          <w:b w:val="0"/>
          <w:i w:val="0"/>
          <w:color w:val="000000"/>
          <w:sz w:val="24"/>
          <w:szCs w:val="24"/>
        </w:rPr>
      </w:pPr>
    </w:p>
    <w:p w:rsidR="001F07F4" w:rsidRDefault="007D307F">
      <w:pPr>
        <w:pStyle w:val="Textbody"/>
        <w:ind w:left="1140" w:hanging="570"/>
        <w:rPr>
          <w:b w:val="0"/>
          <w:i w:val="0"/>
          <w:color w:val="000000"/>
          <w:sz w:val="24"/>
          <w:szCs w:val="24"/>
        </w:rPr>
      </w:pPr>
      <w:r>
        <w:rPr>
          <w:b w:val="0"/>
          <w:i w:val="0"/>
          <w:color w:val="000000"/>
          <w:sz w:val="24"/>
          <w:szCs w:val="24"/>
        </w:rPr>
        <w:t>17.2</w:t>
      </w:r>
      <w:r>
        <w:rPr>
          <w:b w:val="0"/>
          <w:i w:val="0"/>
          <w:color w:val="000000"/>
          <w:sz w:val="24"/>
          <w:szCs w:val="24"/>
        </w:rPr>
        <w:tab/>
        <w:t>A Nota Fiscal/Fatura</w:t>
      </w:r>
      <w:r>
        <w:rPr>
          <w:b w:val="0"/>
          <w:i w:val="0"/>
          <w:color w:val="000000"/>
          <w:sz w:val="24"/>
          <w:szCs w:val="24"/>
        </w:rPr>
        <w:t xml:space="preserve"> deverá ser entregue acompanhada do seguinte documento:</w:t>
      </w:r>
    </w:p>
    <w:p w:rsidR="001F07F4" w:rsidRDefault="001F07F4">
      <w:pPr>
        <w:pStyle w:val="Textbody"/>
        <w:ind w:left="397"/>
        <w:rPr>
          <w:b w:val="0"/>
          <w:i w:val="0"/>
          <w:color w:val="000000"/>
          <w:sz w:val="24"/>
          <w:szCs w:val="24"/>
        </w:rPr>
      </w:pPr>
    </w:p>
    <w:p w:rsidR="001F07F4" w:rsidRDefault="007D307F">
      <w:pPr>
        <w:pStyle w:val="Textbody"/>
        <w:numPr>
          <w:ilvl w:val="2"/>
          <w:numId w:val="68"/>
        </w:numPr>
        <w:ind w:left="1965" w:hanging="825"/>
        <w:rPr>
          <w:b w:val="0"/>
          <w:i w:val="0"/>
          <w:color w:val="000000"/>
          <w:sz w:val="24"/>
          <w:szCs w:val="24"/>
        </w:rPr>
      </w:pPr>
      <w:r>
        <w:rPr>
          <w:b w:val="0"/>
          <w:i w:val="0"/>
          <w:color w:val="000000"/>
          <w:sz w:val="24"/>
          <w:szCs w:val="24"/>
        </w:rPr>
        <w:lastRenderedPageBreak/>
        <w:t>Cópias de todas as Ordens de Serviços realizadas no período.</w:t>
      </w:r>
    </w:p>
    <w:p w:rsidR="001F07F4" w:rsidRDefault="001F07F4">
      <w:pPr>
        <w:pStyle w:val="Textbody"/>
        <w:ind w:left="1140"/>
        <w:rPr>
          <w:b w:val="0"/>
          <w:i w:val="0"/>
          <w:color w:val="000000"/>
          <w:sz w:val="24"/>
          <w:szCs w:val="24"/>
        </w:rPr>
      </w:pPr>
    </w:p>
    <w:p w:rsidR="001F07F4" w:rsidRDefault="007D307F">
      <w:pPr>
        <w:pStyle w:val="Textbody"/>
        <w:ind w:left="1965" w:hanging="825"/>
        <w:rPr>
          <w:b w:val="0"/>
          <w:i w:val="0"/>
          <w:color w:val="000000"/>
          <w:sz w:val="24"/>
          <w:szCs w:val="24"/>
        </w:rPr>
      </w:pPr>
      <w:r>
        <w:rPr>
          <w:b w:val="0"/>
          <w:i w:val="0"/>
          <w:color w:val="000000"/>
          <w:sz w:val="24"/>
          <w:szCs w:val="24"/>
        </w:rPr>
        <w:t>17.2.2</w:t>
      </w:r>
      <w:r>
        <w:rPr>
          <w:b w:val="0"/>
          <w:i w:val="0"/>
          <w:color w:val="000000"/>
          <w:sz w:val="24"/>
          <w:szCs w:val="24"/>
        </w:rPr>
        <w:tab/>
        <w:t>Termo de Recebimento Definitivo assinado.</w:t>
      </w:r>
    </w:p>
    <w:p w:rsidR="001F07F4" w:rsidRDefault="001F07F4">
      <w:pPr>
        <w:pStyle w:val="Textbody"/>
        <w:ind w:left="1191"/>
        <w:rPr>
          <w:b w:val="0"/>
          <w:i w:val="0"/>
          <w:color w:val="000000"/>
          <w:sz w:val="24"/>
          <w:szCs w:val="24"/>
        </w:rPr>
      </w:pPr>
    </w:p>
    <w:p w:rsidR="001F07F4" w:rsidRDefault="007D307F">
      <w:pPr>
        <w:pStyle w:val="Textbody"/>
        <w:ind w:left="1140" w:hanging="570"/>
        <w:rPr>
          <w:b w:val="0"/>
          <w:i w:val="0"/>
          <w:color w:val="000000"/>
          <w:sz w:val="24"/>
          <w:szCs w:val="24"/>
        </w:rPr>
      </w:pPr>
      <w:r>
        <w:rPr>
          <w:b w:val="0"/>
          <w:i w:val="0"/>
          <w:color w:val="000000"/>
          <w:sz w:val="24"/>
          <w:szCs w:val="24"/>
        </w:rPr>
        <w:t>17.3</w:t>
      </w:r>
      <w:r>
        <w:rPr>
          <w:b w:val="0"/>
          <w:i w:val="0"/>
          <w:color w:val="000000"/>
          <w:sz w:val="24"/>
          <w:szCs w:val="24"/>
        </w:rPr>
        <w:tab/>
        <w:t xml:space="preserve">Em caso de necessidade de ajuste na Nota Fiscal/Fatura, será estabelecido prazo </w:t>
      </w:r>
      <w:r>
        <w:rPr>
          <w:b w:val="0"/>
          <w:i w:val="0"/>
          <w:color w:val="000000"/>
          <w:sz w:val="24"/>
          <w:szCs w:val="24"/>
        </w:rPr>
        <w:t>para a CONTRATADA fazer a substituição do documento em questão.</w:t>
      </w:r>
    </w:p>
    <w:p w:rsidR="001F07F4" w:rsidRDefault="001F07F4">
      <w:pPr>
        <w:pStyle w:val="Textbody"/>
        <w:ind w:left="1140" w:hanging="570"/>
        <w:rPr>
          <w:b w:val="0"/>
          <w:i w:val="0"/>
          <w:color w:val="000000"/>
          <w:sz w:val="24"/>
          <w:szCs w:val="24"/>
        </w:rPr>
      </w:pPr>
    </w:p>
    <w:p w:rsidR="001F07F4" w:rsidRDefault="007D307F">
      <w:pPr>
        <w:pStyle w:val="Textbody"/>
        <w:ind w:left="1140" w:hanging="570"/>
        <w:rPr>
          <w:b w:val="0"/>
          <w:i w:val="0"/>
          <w:color w:val="000000"/>
          <w:sz w:val="24"/>
          <w:szCs w:val="24"/>
        </w:rPr>
      </w:pPr>
      <w:r>
        <w:rPr>
          <w:b w:val="0"/>
          <w:i w:val="0"/>
          <w:color w:val="000000"/>
          <w:sz w:val="24"/>
          <w:szCs w:val="24"/>
        </w:rPr>
        <w:t>17.4</w:t>
      </w:r>
      <w:r>
        <w:rPr>
          <w:b w:val="0"/>
          <w:i w:val="0"/>
          <w:color w:val="000000"/>
          <w:sz w:val="24"/>
          <w:szCs w:val="24"/>
        </w:rPr>
        <w:tab/>
        <w:t>O pagamento será efetuado, em moeda corrente, até o 10º (décimo) dia útil do mês subsequente ao da entrega da Nota Fiscal /Fatura, com emissão de Ordem Bancária para crédito em conta cor</w:t>
      </w:r>
      <w:r>
        <w:rPr>
          <w:b w:val="0"/>
          <w:i w:val="0"/>
          <w:color w:val="000000"/>
          <w:sz w:val="24"/>
          <w:szCs w:val="24"/>
        </w:rPr>
        <w:t>rente da CONTRATADA, conforme disposto no artigo 40 inciso XIV alínea “a'” da Lei nº. 8.666/93 se comprovada a regularidade da empresa mediante consulta “on-line” ao SICAF.</w:t>
      </w:r>
    </w:p>
    <w:p w:rsidR="001F07F4" w:rsidRDefault="001F07F4">
      <w:pPr>
        <w:pStyle w:val="Textbody"/>
        <w:ind w:left="1140" w:hanging="570"/>
        <w:rPr>
          <w:rFonts w:eastAsia="Arial" w:cs="Arial"/>
          <w:b w:val="0"/>
          <w:color w:val="000000"/>
          <w:sz w:val="24"/>
          <w:szCs w:val="24"/>
        </w:rPr>
      </w:pPr>
    </w:p>
    <w:p w:rsidR="001F07F4" w:rsidRDefault="007D307F">
      <w:pPr>
        <w:pStyle w:val="Standard"/>
        <w:ind w:left="1140" w:hanging="570"/>
        <w:jc w:val="both"/>
        <w:rPr>
          <w:color w:val="000000"/>
          <w:szCs w:val="24"/>
        </w:rPr>
      </w:pPr>
      <w:r>
        <w:rPr>
          <w:rFonts w:eastAsia="Arial" w:cs="Arial"/>
          <w:color w:val="000000"/>
          <w:szCs w:val="24"/>
        </w:rPr>
        <w:t>17.5</w:t>
      </w:r>
      <w:r>
        <w:rPr>
          <w:rFonts w:eastAsia="Arial" w:cs="Arial"/>
          <w:color w:val="000000"/>
          <w:szCs w:val="24"/>
        </w:rPr>
        <w:tab/>
      </w:r>
      <w:r>
        <w:rPr>
          <w:rFonts w:cs="Arial"/>
          <w:color w:val="000000"/>
          <w:szCs w:val="24"/>
        </w:rPr>
        <w:t xml:space="preserve">Para </w:t>
      </w:r>
      <w:r>
        <w:rPr>
          <w:rFonts w:cs="Arial"/>
          <w:color w:val="000000"/>
          <w:szCs w:val="24"/>
        </w:rPr>
        <w:t>execução do pagamento de que trata este subitem, a CONTRATADA deverá faz</w:t>
      </w:r>
      <w:r>
        <w:rPr>
          <w:rFonts w:cs="Arial"/>
          <w:color w:val="000000"/>
          <w:szCs w:val="24"/>
        </w:rPr>
        <w:t>er constar como beneficiário/cliente da Nota Fiscal/Fatura correspondente, emitida sem rasuras, a TELECOMUNICAÇÕES BRASILEIRAS S.A - Telebras, CNPJ nº 00.336.701/0001-04</w:t>
      </w:r>
    </w:p>
    <w:p w:rsidR="001F07F4" w:rsidRDefault="001F07F4">
      <w:pPr>
        <w:pStyle w:val="Standard"/>
        <w:autoSpaceDE w:val="0"/>
        <w:ind w:left="1140" w:hanging="570"/>
        <w:jc w:val="both"/>
        <w:rPr>
          <w:rFonts w:cs="Arial"/>
          <w:color w:val="000000"/>
          <w:szCs w:val="24"/>
        </w:rPr>
      </w:pPr>
    </w:p>
    <w:p w:rsidR="001F07F4" w:rsidRDefault="007D307F">
      <w:pPr>
        <w:pStyle w:val="Standard"/>
        <w:autoSpaceDE w:val="0"/>
        <w:ind w:left="1140" w:hanging="570"/>
        <w:jc w:val="both"/>
        <w:rPr>
          <w:color w:val="000000"/>
          <w:szCs w:val="24"/>
        </w:rPr>
      </w:pPr>
      <w:r>
        <w:rPr>
          <w:rFonts w:cs="Arial"/>
          <w:color w:val="000000"/>
          <w:szCs w:val="24"/>
        </w:rPr>
        <w:t>17.6</w:t>
      </w:r>
      <w:r>
        <w:rPr>
          <w:rFonts w:cs="Arial"/>
          <w:color w:val="000000"/>
          <w:szCs w:val="24"/>
        </w:rPr>
        <w:tab/>
      </w:r>
      <w:r>
        <w:rPr>
          <w:rFonts w:cs="Arial"/>
          <w:color w:val="000000"/>
          <w:szCs w:val="24"/>
        </w:rPr>
        <w:t>Caso a CONTRATADA seja optante pelo Sistema Integrado de Pagamento de Impostos e</w:t>
      </w:r>
      <w:r>
        <w:rPr>
          <w:rFonts w:cs="Arial"/>
          <w:color w:val="000000"/>
          <w:szCs w:val="24"/>
        </w:rPr>
        <w:t xml:space="preserve"> Contribuições das Microempresas e Empresas de Pequeno Porte – </w:t>
      </w:r>
      <w:r>
        <w:rPr>
          <w:rFonts w:cs="Arial"/>
          <w:b/>
          <w:bCs/>
          <w:color w:val="000000"/>
          <w:szCs w:val="24"/>
        </w:rPr>
        <w:t>SIMPLES</w:t>
      </w:r>
      <w:r>
        <w:rPr>
          <w:rFonts w:cs="Arial"/>
          <w:color w:val="000000"/>
          <w:szCs w:val="24"/>
        </w:rPr>
        <w:t>, a mesma deverá apresentar, juntamente com a Nota Fiscal/Fatura, a devida comprovação, a fim de evitar a retenção na fonte dos tributos e contribuições, conforme legislação em vigor.</w:t>
      </w:r>
    </w:p>
    <w:p w:rsidR="001F07F4" w:rsidRDefault="001F07F4">
      <w:pPr>
        <w:pStyle w:val="Standard"/>
        <w:autoSpaceDE w:val="0"/>
        <w:ind w:left="1140" w:hanging="570"/>
        <w:jc w:val="both"/>
        <w:rPr>
          <w:rFonts w:cs="Arial"/>
          <w:color w:val="000000"/>
          <w:szCs w:val="24"/>
        </w:rPr>
      </w:pPr>
    </w:p>
    <w:p w:rsidR="001F07F4" w:rsidRDefault="007D307F">
      <w:pPr>
        <w:pStyle w:val="Standard"/>
        <w:autoSpaceDE w:val="0"/>
        <w:ind w:left="1140" w:hanging="570"/>
        <w:jc w:val="both"/>
        <w:rPr>
          <w:color w:val="000000"/>
          <w:szCs w:val="24"/>
        </w:rPr>
      </w:pPr>
      <w:r>
        <w:rPr>
          <w:color w:val="000000"/>
          <w:szCs w:val="24"/>
        </w:rPr>
        <w:t>17.7</w:t>
      </w:r>
      <w:r>
        <w:rPr>
          <w:color w:val="000000"/>
          <w:szCs w:val="24"/>
        </w:rPr>
        <w:tab/>
        <w:t xml:space="preserve">A Nota Fiscal/Fatura correspondente será examinada diretamente pelo Fiscal designado pela Telebras, o qual somente atestará o fornecimento da prestação dos serviços contratados e liberará a referida Nota Fiscal/Fatura para pagamento quando cumpridas, </w:t>
      </w:r>
      <w:r>
        <w:rPr>
          <w:color w:val="000000"/>
          <w:szCs w:val="24"/>
        </w:rPr>
        <w:t>pela CONTRATADA, todas as condições pactuadas.</w:t>
      </w:r>
    </w:p>
    <w:p w:rsidR="001F07F4" w:rsidRDefault="001F07F4">
      <w:pPr>
        <w:pStyle w:val="BodyText21"/>
        <w:autoSpaceDE w:val="0"/>
        <w:ind w:left="1140" w:hanging="570"/>
        <w:rPr>
          <w:rFonts w:cs="Arial"/>
          <w:color w:val="000000"/>
          <w:sz w:val="24"/>
          <w:szCs w:val="24"/>
        </w:rPr>
      </w:pPr>
    </w:p>
    <w:p w:rsidR="001F07F4" w:rsidRDefault="007D307F">
      <w:pPr>
        <w:pStyle w:val="Standard"/>
        <w:autoSpaceDE w:val="0"/>
        <w:ind w:left="1140" w:hanging="570"/>
        <w:jc w:val="both"/>
      </w:pPr>
      <w:r>
        <w:rPr>
          <w:color w:val="000000"/>
          <w:szCs w:val="24"/>
        </w:rPr>
        <w:t>17.8</w:t>
      </w:r>
      <w:r>
        <w:rPr>
          <w:color w:val="000000"/>
          <w:szCs w:val="24"/>
        </w:rPr>
        <w:tab/>
      </w:r>
      <w:r>
        <w:rPr>
          <w:szCs w:val="24"/>
        </w:rPr>
        <w:t xml:space="preserve">No caso de incorreção nos documentos apresentados, inclusive na Nota Fiscal/Fatura, serão estes restituídos à CONTRATADA para as correções solicitadas, não respondendo a Telebras por quaisquer encargos </w:t>
      </w:r>
      <w:r>
        <w:rPr>
          <w:szCs w:val="24"/>
        </w:rPr>
        <w:t>resultantes de atrasos na liquidação dos pagamentos correspondentes.</w:t>
      </w:r>
    </w:p>
    <w:p w:rsidR="001F07F4" w:rsidRDefault="007D307F">
      <w:pPr>
        <w:pStyle w:val="Heading1"/>
        <w:shd w:val="clear" w:color="auto" w:fill="C0C0C0"/>
        <w:spacing w:before="283" w:after="283"/>
        <w:ind w:left="572" w:hanging="572"/>
        <w:jc w:val="both"/>
        <w:rPr>
          <w:rFonts w:ascii="Times New Roman" w:hAnsi="Times New Roman"/>
          <w:bCs/>
          <w:sz w:val="24"/>
          <w:szCs w:val="24"/>
        </w:rPr>
      </w:pPr>
      <w:r>
        <w:rPr>
          <w:rFonts w:ascii="Times New Roman" w:hAnsi="Times New Roman"/>
          <w:bCs/>
          <w:sz w:val="24"/>
          <w:szCs w:val="24"/>
        </w:rPr>
        <w:t>18.</w:t>
      </w:r>
      <w:r>
        <w:rPr>
          <w:rFonts w:ascii="Times New Roman" w:hAnsi="Times New Roman"/>
          <w:bCs/>
          <w:sz w:val="24"/>
          <w:szCs w:val="24"/>
        </w:rPr>
        <w:tab/>
        <w:t>DA GARANTIA CONTRATUAL</w:t>
      </w:r>
    </w:p>
    <w:p w:rsidR="001F07F4" w:rsidRDefault="007D307F">
      <w:pPr>
        <w:pStyle w:val="Standard"/>
        <w:autoSpaceDE w:val="0"/>
        <w:spacing w:line="100" w:lineRule="atLeast"/>
        <w:ind w:left="1155" w:hanging="585"/>
        <w:jc w:val="both"/>
        <w:rPr>
          <w:rFonts w:eastAsia="ABCDEE+Calibri" w:cs="ABCDEE+Calibri"/>
          <w:color w:val="000000"/>
          <w:szCs w:val="24"/>
        </w:rPr>
      </w:pPr>
      <w:r>
        <w:rPr>
          <w:rFonts w:eastAsia="ABCDEE+Calibri" w:cs="ABCDEE+Calibri"/>
          <w:color w:val="000000"/>
          <w:szCs w:val="24"/>
        </w:rPr>
        <w:t>18.1</w:t>
      </w:r>
      <w:r>
        <w:rPr>
          <w:rFonts w:eastAsia="ABCDEE+Calibri" w:cs="ABCDEE+Calibri"/>
          <w:color w:val="000000"/>
          <w:szCs w:val="24"/>
        </w:rPr>
        <w:tab/>
        <w:t>A empresa vencedora deverá apresentar, em até três dias úteis da assinatura do contrato, garantia no valor correspondente a 5% (cinco por cento) do valor g</w:t>
      </w:r>
      <w:r>
        <w:rPr>
          <w:rFonts w:eastAsia="ABCDEE+Calibri" w:cs="ABCDEE+Calibri"/>
          <w:color w:val="000000"/>
          <w:szCs w:val="24"/>
        </w:rPr>
        <w:t>lobal estimado para contratação dos serviços, na modalidade a ser escolhida pela mesma, que ficará sob responsabilidade da Telebras, consoante o inciso I, do art. 56, da Lei 8.666/93.</w:t>
      </w:r>
    </w:p>
    <w:p w:rsidR="001F07F4" w:rsidRDefault="001F07F4">
      <w:pPr>
        <w:pStyle w:val="Standard"/>
        <w:autoSpaceDE w:val="0"/>
        <w:spacing w:line="100" w:lineRule="atLeast"/>
        <w:ind w:left="1155" w:hanging="585"/>
        <w:jc w:val="both"/>
        <w:rPr>
          <w:rFonts w:eastAsia="ABCDEE+Calibri" w:cs="ABCDEE+Calibri"/>
          <w:color w:val="000000"/>
          <w:szCs w:val="24"/>
        </w:rPr>
      </w:pPr>
    </w:p>
    <w:p w:rsidR="001F07F4" w:rsidRDefault="007D307F">
      <w:pPr>
        <w:pStyle w:val="Standard"/>
        <w:autoSpaceDE w:val="0"/>
        <w:spacing w:line="100" w:lineRule="atLeast"/>
        <w:ind w:left="1155" w:hanging="585"/>
        <w:jc w:val="both"/>
        <w:rPr>
          <w:rFonts w:eastAsia="LZLFSF+Times-Roman" w:cs="LZLFSF+Times-Roman"/>
          <w:color w:val="000000"/>
          <w:szCs w:val="24"/>
        </w:rPr>
      </w:pPr>
      <w:r>
        <w:rPr>
          <w:rFonts w:eastAsia="LZLFSF+Times-Roman" w:cs="LZLFSF+Times-Roman"/>
          <w:color w:val="000000"/>
          <w:szCs w:val="24"/>
        </w:rPr>
        <w:t>18.2</w:t>
      </w:r>
      <w:r>
        <w:rPr>
          <w:rFonts w:eastAsia="LZLFSF+Times-Roman" w:cs="LZLFSF+Times-Roman"/>
          <w:color w:val="000000"/>
          <w:szCs w:val="24"/>
        </w:rPr>
        <w:tab/>
        <w:t xml:space="preserve">A Telebras é reservado o direito de somente liberar a garantia de </w:t>
      </w:r>
      <w:r>
        <w:rPr>
          <w:rFonts w:eastAsia="LZLFSF+Times-Roman" w:cs="LZLFSF+Times-Roman"/>
          <w:color w:val="000000"/>
          <w:szCs w:val="24"/>
        </w:rPr>
        <w:t>que trata o item anterior, no prazo de 30 (trinta) dias corridos, contado do término da vigência deste contrato, caso haja adimplemento total de seu objeto.</w:t>
      </w:r>
    </w:p>
    <w:p w:rsidR="001F07F4" w:rsidRDefault="001F07F4">
      <w:pPr>
        <w:pStyle w:val="Standard"/>
        <w:autoSpaceDE w:val="0"/>
        <w:spacing w:line="100" w:lineRule="atLeast"/>
        <w:ind w:left="1155" w:hanging="585"/>
        <w:jc w:val="both"/>
        <w:rPr>
          <w:rFonts w:eastAsia="LZLFSF+Times-Roman" w:cs="LZLFSF+Times-Roman"/>
          <w:color w:val="000000"/>
          <w:szCs w:val="24"/>
        </w:rPr>
      </w:pPr>
    </w:p>
    <w:p w:rsidR="001F07F4" w:rsidRDefault="007D307F">
      <w:pPr>
        <w:pStyle w:val="Standard"/>
        <w:autoSpaceDE w:val="0"/>
        <w:spacing w:line="100" w:lineRule="atLeast"/>
        <w:ind w:left="1155" w:hanging="585"/>
        <w:jc w:val="both"/>
        <w:rPr>
          <w:rFonts w:eastAsia="LZLFSF+Times-Roman" w:cs="LZLFSF+Times-Roman"/>
          <w:color w:val="000000"/>
          <w:szCs w:val="24"/>
        </w:rPr>
      </w:pPr>
      <w:r>
        <w:rPr>
          <w:rFonts w:eastAsia="LZLFSF+Times-Roman" w:cs="LZLFSF+Times-Roman"/>
          <w:color w:val="000000"/>
          <w:szCs w:val="24"/>
        </w:rPr>
        <w:lastRenderedPageBreak/>
        <w:t>18.3</w:t>
      </w:r>
      <w:r>
        <w:rPr>
          <w:rFonts w:eastAsia="LZLFSF+Times-Roman" w:cs="LZLFSF+Times-Roman"/>
          <w:color w:val="000000"/>
          <w:szCs w:val="24"/>
        </w:rPr>
        <w:tab/>
        <w:t>A Telebras poderá descontar da garantia os valores que a CONTRATADA passe a lhe dever em virt</w:t>
      </w:r>
      <w:r>
        <w:rPr>
          <w:rFonts w:eastAsia="LZLFSF+Times-Roman" w:cs="LZLFSF+Times-Roman"/>
          <w:color w:val="000000"/>
          <w:szCs w:val="24"/>
        </w:rPr>
        <w:t>ude da ocorrência de qualquer das situações expressamente previstas neste contrato.</w:t>
      </w:r>
    </w:p>
    <w:p w:rsidR="001F07F4" w:rsidRDefault="001F07F4">
      <w:pPr>
        <w:pStyle w:val="Standard"/>
        <w:autoSpaceDE w:val="0"/>
        <w:spacing w:line="100" w:lineRule="atLeast"/>
        <w:ind w:left="1155" w:hanging="585"/>
        <w:jc w:val="both"/>
        <w:rPr>
          <w:rFonts w:eastAsia="LZLFSF+Times-Roman" w:cs="LZLFSF+Times-Roman"/>
          <w:color w:val="000000"/>
          <w:szCs w:val="24"/>
        </w:rPr>
      </w:pPr>
    </w:p>
    <w:p w:rsidR="001F07F4" w:rsidRDefault="007D307F">
      <w:pPr>
        <w:pStyle w:val="Standard"/>
        <w:autoSpaceDE w:val="0"/>
        <w:spacing w:line="100" w:lineRule="atLeast"/>
        <w:ind w:left="1155" w:hanging="585"/>
        <w:jc w:val="both"/>
        <w:rPr>
          <w:rFonts w:eastAsia="LZLFSF+Times-Roman" w:cs="LZLFSF+Times-Roman"/>
          <w:color w:val="000000"/>
          <w:szCs w:val="24"/>
        </w:rPr>
      </w:pPr>
      <w:r>
        <w:rPr>
          <w:rFonts w:eastAsia="LZLFSF+Times-Roman" w:cs="LZLFSF+Times-Roman"/>
          <w:color w:val="000000"/>
          <w:szCs w:val="24"/>
        </w:rPr>
        <w:t>18.4</w:t>
      </w:r>
      <w:r>
        <w:rPr>
          <w:rFonts w:eastAsia="LZLFSF+Times-Roman" w:cs="LZLFSF+Times-Roman"/>
          <w:color w:val="000000"/>
          <w:szCs w:val="24"/>
        </w:rPr>
        <w:tab/>
        <w:t>Caso o valor da garantia venha a ser utilizado em pagamento de qualquer obrigação, desde que atribuída à CONTRATADA, esta se obriga a efetuar a respectiva reposição n</w:t>
      </w:r>
      <w:r>
        <w:rPr>
          <w:rFonts w:eastAsia="LZLFSF+Times-Roman" w:cs="LZLFSF+Times-Roman"/>
          <w:color w:val="000000"/>
          <w:szCs w:val="24"/>
        </w:rPr>
        <w:t>o prazo máximo de 48 (quarenta e oito) horas, a contar da data do recebimento da comunicação por parte da Telebras.</w:t>
      </w:r>
    </w:p>
    <w:p w:rsidR="001F07F4" w:rsidRDefault="007D307F">
      <w:pPr>
        <w:pStyle w:val="Heading1"/>
        <w:shd w:val="clear" w:color="auto" w:fill="C0C0C0"/>
        <w:spacing w:before="283" w:after="283"/>
        <w:ind w:left="563" w:hanging="563"/>
        <w:jc w:val="both"/>
        <w:rPr>
          <w:rFonts w:ascii="Times New Roman" w:hAnsi="Times New Roman"/>
          <w:bCs/>
          <w:sz w:val="24"/>
          <w:szCs w:val="24"/>
        </w:rPr>
      </w:pPr>
      <w:r>
        <w:rPr>
          <w:rFonts w:ascii="Times New Roman" w:hAnsi="Times New Roman"/>
          <w:bCs/>
          <w:sz w:val="24"/>
          <w:szCs w:val="24"/>
        </w:rPr>
        <w:t>19.</w:t>
      </w:r>
      <w:r>
        <w:rPr>
          <w:rFonts w:ascii="Times New Roman" w:hAnsi="Times New Roman"/>
          <w:bCs/>
          <w:sz w:val="24"/>
          <w:szCs w:val="24"/>
        </w:rPr>
        <w:tab/>
        <w:t>DAS SANÇÕES ADMINISTRATIVAS</w:t>
      </w:r>
    </w:p>
    <w:p w:rsidR="001F07F4" w:rsidRDefault="007D307F">
      <w:pPr>
        <w:pStyle w:val="Standard"/>
        <w:autoSpaceDE w:val="0"/>
        <w:spacing w:line="100" w:lineRule="atLeast"/>
        <w:ind w:left="1140" w:hanging="540"/>
        <w:jc w:val="both"/>
        <w:rPr>
          <w:color w:val="000000"/>
          <w:szCs w:val="24"/>
        </w:rPr>
      </w:pPr>
      <w:r>
        <w:rPr>
          <w:rFonts w:cs="Arial"/>
          <w:color w:val="000000"/>
          <w:szCs w:val="24"/>
        </w:rPr>
        <w:t>19.1</w:t>
      </w:r>
      <w:r>
        <w:rPr>
          <w:rFonts w:cs="Arial"/>
          <w:color w:val="000000"/>
          <w:szCs w:val="24"/>
        </w:rPr>
        <w:tab/>
      </w:r>
      <w:r>
        <w:rPr>
          <w:rFonts w:cs="Arial"/>
          <w:color w:val="000000"/>
          <w:szCs w:val="24"/>
        </w:rPr>
        <w:t>Se, na execução do objeto do presente Edital, ficar comprovada a existência de  irregularidade ou ocorr</w:t>
      </w:r>
      <w:r>
        <w:rPr>
          <w:rFonts w:cs="Arial"/>
          <w:color w:val="000000"/>
          <w:szCs w:val="24"/>
        </w:rPr>
        <w:t>er inadimplemento contratual pelo qual possa ser responsabilizada a CONTRATADA, esta, sem prejuízo das sanções previstas nos arts. 86 a 88, da Lei nº 8.666/93, poderá sofrer as seguintes penalidades ou sanções:</w:t>
      </w:r>
    </w:p>
    <w:p w:rsidR="001F07F4" w:rsidRDefault="001F07F4">
      <w:pPr>
        <w:pStyle w:val="Standard"/>
        <w:tabs>
          <w:tab w:val="left" w:pos="1272"/>
        </w:tabs>
        <w:autoSpaceDE w:val="0"/>
        <w:spacing w:line="100" w:lineRule="atLeast"/>
        <w:ind w:left="421"/>
        <w:jc w:val="both"/>
        <w:rPr>
          <w:rFonts w:cs="Arial"/>
          <w:color w:val="000000"/>
          <w:szCs w:val="24"/>
        </w:rPr>
      </w:pPr>
    </w:p>
    <w:p w:rsidR="001F07F4" w:rsidRDefault="007D307F">
      <w:pPr>
        <w:pStyle w:val="xxx"/>
        <w:autoSpaceDE w:val="0"/>
        <w:ind w:left="1980" w:hanging="840"/>
        <w:rPr>
          <w:rFonts w:ascii="Times New Roman" w:hAnsi="Times New Roman"/>
          <w:color w:val="000000"/>
          <w:sz w:val="24"/>
          <w:szCs w:val="24"/>
        </w:rPr>
      </w:pPr>
      <w:r>
        <w:rPr>
          <w:rFonts w:ascii="Times New Roman" w:hAnsi="Times New Roman"/>
          <w:color w:val="000000"/>
          <w:sz w:val="24"/>
          <w:szCs w:val="24"/>
        </w:rPr>
        <w:t>19.1.1</w:t>
      </w:r>
      <w:r>
        <w:rPr>
          <w:rFonts w:ascii="Times New Roman" w:hAnsi="Times New Roman"/>
          <w:color w:val="000000"/>
          <w:sz w:val="24"/>
          <w:szCs w:val="24"/>
        </w:rPr>
        <w:tab/>
        <w:t>advertência por escrito;</w:t>
      </w:r>
    </w:p>
    <w:p w:rsidR="001F07F4" w:rsidRDefault="001F07F4">
      <w:pPr>
        <w:pStyle w:val="Textbodyindent"/>
        <w:autoSpaceDE w:val="0"/>
        <w:spacing w:line="100" w:lineRule="atLeast"/>
        <w:ind w:left="1980" w:hanging="840"/>
        <w:rPr>
          <w:rFonts w:cs="Arial"/>
          <w:color w:val="000000"/>
          <w:sz w:val="24"/>
          <w:szCs w:val="24"/>
        </w:rPr>
      </w:pPr>
    </w:p>
    <w:p w:rsidR="001F07F4" w:rsidRDefault="007D307F">
      <w:pPr>
        <w:pStyle w:val="Textbodyindent"/>
        <w:ind w:left="1980" w:hanging="840"/>
        <w:rPr>
          <w:color w:val="000000"/>
          <w:sz w:val="24"/>
          <w:szCs w:val="24"/>
        </w:rPr>
      </w:pPr>
      <w:r>
        <w:rPr>
          <w:color w:val="000000"/>
          <w:sz w:val="24"/>
          <w:szCs w:val="24"/>
        </w:rPr>
        <w:t>19.1.2</w:t>
      </w:r>
      <w:r>
        <w:rPr>
          <w:color w:val="000000"/>
          <w:sz w:val="24"/>
          <w:szCs w:val="24"/>
        </w:rPr>
        <w:tab/>
      </w:r>
      <w:r>
        <w:rPr>
          <w:color w:val="000000"/>
          <w:sz w:val="24"/>
          <w:szCs w:val="24"/>
        </w:rPr>
        <w:t>multa de 10% (dez por cento) sobre o valor total da Nota Fiscal quando for constatado o descumprimento de qualquer obrigação prevista neste Edital e/ou no Termo de Referência, ressalvadas aquelas obrigações para as quais tenham sido fixadas penalidades esp</w:t>
      </w:r>
      <w:r>
        <w:rPr>
          <w:color w:val="000000"/>
          <w:sz w:val="24"/>
          <w:szCs w:val="24"/>
        </w:rPr>
        <w:t>ecíficas.</w:t>
      </w:r>
    </w:p>
    <w:p w:rsidR="001F07F4" w:rsidRDefault="001F07F4">
      <w:pPr>
        <w:pStyle w:val="Textbodyindent"/>
        <w:ind w:left="0"/>
        <w:rPr>
          <w:color w:val="000000"/>
          <w:sz w:val="24"/>
          <w:szCs w:val="24"/>
        </w:rPr>
      </w:pPr>
    </w:p>
    <w:p w:rsidR="001F07F4" w:rsidRDefault="007D307F">
      <w:pPr>
        <w:pStyle w:val="Textbodyindent"/>
        <w:spacing w:line="100" w:lineRule="atLeast"/>
        <w:ind w:left="1140" w:hanging="555"/>
        <w:rPr>
          <w:rFonts w:cs="Arial"/>
          <w:color w:val="000000"/>
          <w:sz w:val="24"/>
          <w:szCs w:val="24"/>
        </w:rPr>
      </w:pPr>
      <w:r>
        <w:rPr>
          <w:rFonts w:cs="Arial"/>
          <w:color w:val="000000"/>
          <w:sz w:val="24"/>
          <w:szCs w:val="24"/>
        </w:rPr>
        <w:t>19.2</w:t>
      </w:r>
      <w:r>
        <w:rPr>
          <w:rFonts w:cs="Arial"/>
          <w:color w:val="000000"/>
          <w:sz w:val="24"/>
          <w:szCs w:val="24"/>
        </w:rPr>
        <w:tab/>
        <w:t>A aplicação das sanções previstas neste Edital não exclui a possibilidade de aplicação e outras, previstas na Lei nº 8.666/1993, inclusive a responsabilização da licitante vencedora por eventuais perdas e danos causados à Telebras.</w:t>
      </w:r>
    </w:p>
    <w:p w:rsidR="001F07F4" w:rsidRDefault="001F07F4">
      <w:pPr>
        <w:pStyle w:val="Textbodyindent"/>
        <w:spacing w:line="100" w:lineRule="atLeast"/>
        <w:ind w:left="1140" w:hanging="555"/>
        <w:rPr>
          <w:rFonts w:cs="Arial"/>
          <w:color w:val="000000"/>
          <w:sz w:val="24"/>
          <w:szCs w:val="24"/>
        </w:rPr>
      </w:pPr>
    </w:p>
    <w:p w:rsidR="001F07F4" w:rsidRDefault="007D307F">
      <w:pPr>
        <w:pStyle w:val="Textbodyindent"/>
        <w:spacing w:line="100" w:lineRule="atLeast"/>
        <w:ind w:left="1140" w:hanging="555"/>
        <w:rPr>
          <w:color w:val="000000"/>
          <w:sz w:val="24"/>
          <w:szCs w:val="24"/>
        </w:rPr>
      </w:pPr>
      <w:r>
        <w:rPr>
          <w:rFonts w:cs="Arial"/>
          <w:color w:val="000000"/>
          <w:sz w:val="24"/>
          <w:szCs w:val="24"/>
        </w:rPr>
        <w:t>19.3</w:t>
      </w:r>
      <w:r>
        <w:rPr>
          <w:rFonts w:cs="Arial"/>
          <w:color w:val="000000"/>
          <w:sz w:val="24"/>
          <w:szCs w:val="24"/>
        </w:rPr>
        <w:tab/>
        <w:t xml:space="preserve">A </w:t>
      </w:r>
      <w:r>
        <w:rPr>
          <w:rFonts w:cs="Arial"/>
          <w:color w:val="000000"/>
          <w:sz w:val="24"/>
          <w:szCs w:val="24"/>
        </w:rPr>
        <w:t xml:space="preserve">multa deverá ser recolhida no </w:t>
      </w:r>
      <w:r>
        <w:rPr>
          <w:rFonts w:cs="Arial"/>
          <w:color w:val="000000"/>
          <w:sz w:val="24"/>
          <w:szCs w:val="24"/>
        </w:rPr>
        <w:t>prazo máximo de 10 (dez) dias corridos,</w:t>
      </w:r>
      <w:r>
        <w:rPr>
          <w:rFonts w:cs="Arial"/>
          <w:color w:val="000000"/>
          <w:sz w:val="24"/>
          <w:szCs w:val="24"/>
        </w:rPr>
        <w:t xml:space="preserve"> a contar da data do recebimento da comunicação enviada pela Telebras.</w:t>
      </w:r>
    </w:p>
    <w:p w:rsidR="001F07F4" w:rsidRDefault="001F07F4">
      <w:pPr>
        <w:pStyle w:val="Textbodyindent"/>
        <w:spacing w:line="100" w:lineRule="atLeast"/>
        <w:ind w:left="1140" w:hanging="555"/>
        <w:rPr>
          <w:rFonts w:cs="Arial"/>
          <w:color w:val="000000"/>
          <w:sz w:val="24"/>
          <w:szCs w:val="24"/>
        </w:rPr>
      </w:pPr>
    </w:p>
    <w:p w:rsidR="001F07F4" w:rsidRDefault="007D307F">
      <w:pPr>
        <w:pStyle w:val="Textbodyindent"/>
        <w:spacing w:line="100" w:lineRule="atLeast"/>
        <w:ind w:left="1140" w:hanging="555"/>
        <w:rPr>
          <w:rFonts w:cs="Arial"/>
          <w:color w:val="000000"/>
          <w:sz w:val="24"/>
          <w:szCs w:val="24"/>
        </w:rPr>
      </w:pPr>
      <w:r>
        <w:rPr>
          <w:rFonts w:cs="Arial"/>
          <w:color w:val="000000"/>
          <w:sz w:val="24"/>
          <w:szCs w:val="24"/>
        </w:rPr>
        <w:t>19.4</w:t>
      </w:r>
      <w:r>
        <w:rPr>
          <w:rFonts w:cs="Arial"/>
          <w:color w:val="000000"/>
          <w:sz w:val="24"/>
          <w:szCs w:val="24"/>
        </w:rPr>
        <w:tab/>
        <w:t xml:space="preserve">O valor da multa poderá ser descontado da Nota Fiscal/Fatura ou de crédito existente na Telebras, em favor da </w:t>
      </w:r>
      <w:r>
        <w:rPr>
          <w:rFonts w:cs="Arial"/>
          <w:color w:val="000000"/>
          <w:sz w:val="24"/>
          <w:szCs w:val="24"/>
        </w:rPr>
        <w:t>CONTRATADA, sendo que, caso o valor da multa seja superior ao crédito existente, a diferença será cobrada na forma da lei.</w:t>
      </w:r>
    </w:p>
    <w:p w:rsidR="001F07F4" w:rsidRDefault="001F07F4">
      <w:pPr>
        <w:pStyle w:val="Textbodyindent"/>
        <w:spacing w:line="100" w:lineRule="atLeast"/>
        <w:ind w:left="1140" w:hanging="555"/>
        <w:rPr>
          <w:rFonts w:cs="Arial"/>
          <w:color w:val="000000"/>
          <w:sz w:val="24"/>
          <w:szCs w:val="24"/>
        </w:rPr>
      </w:pPr>
    </w:p>
    <w:p w:rsidR="001F07F4" w:rsidRDefault="007D307F">
      <w:pPr>
        <w:pStyle w:val="Textbodyindent"/>
        <w:spacing w:line="100" w:lineRule="atLeast"/>
        <w:ind w:left="1140" w:hanging="555"/>
        <w:rPr>
          <w:color w:val="000000"/>
          <w:sz w:val="24"/>
          <w:szCs w:val="24"/>
        </w:rPr>
      </w:pPr>
      <w:r>
        <w:rPr>
          <w:rFonts w:cs="Arial"/>
          <w:color w:val="000000"/>
          <w:sz w:val="24"/>
          <w:szCs w:val="24"/>
        </w:rPr>
        <w:t>19.5</w:t>
      </w:r>
      <w:r>
        <w:rPr>
          <w:rFonts w:cs="Arial"/>
          <w:color w:val="000000"/>
          <w:sz w:val="24"/>
          <w:szCs w:val="24"/>
        </w:rPr>
        <w:tab/>
        <w:t>A l</w:t>
      </w:r>
      <w:r>
        <w:rPr>
          <w:rFonts w:cs="Arial"/>
          <w:color w:val="000000"/>
          <w:sz w:val="24"/>
          <w:szCs w:val="24"/>
        </w:rPr>
        <w:t>icitante que, convocada no prazo de validade da sua proposta, deixar de entregar ou apresentar documentação falsa exigida pa</w:t>
      </w:r>
      <w:r>
        <w:rPr>
          <w:rFonts w:cs="Arial"/>
          <w:color w:val="000000"/>
          <w:sz w:val="24"/>
          <w:szCs w:val="24"/>
        </w:rPr>
        <w:t xml:space="preserve">ra o certame, ensejar o retardamento da execução do objeto desta licitação, não mantiver a proposta/lance, falhar ou fraudar no fornecimento, comportar-se de modo inidôneo ou cometer fraude fiscal, </w:t>
      </w:r>
      <w:r>
        <w:rPr>
          <w:rFonts w:cs="Arial"/>
          <w:color w:val="000000"/>
          <w:sz w:val="24"/>
          <w:szCs w:val="24"/>
          <w:u w:val="single"/>
        </w:rPr>
        <w:t>ficará impedida</w:t>
      </w:r>
      <w:r>
        <w:rPr>
          <w:rFonts w:cs="Arial"/>
          <w:color w:val="000000"/>
          <w:sz w:val="24"/>
          <w:szCs w:val="24"/>
        </w:rPr>
        <w:t xml:space="preserve"> </w:t>
      </w:r>
      <w:r>
        <w:rPr>
          <w:rFonts w:cs="Arial"/>
          <w:color w:val="000000"/>
          <w:sz w:val="24"/>
          <w:szCs w:val="24"/>
          <w:u w:val="single"/>
        </w:rPr>
        <w:t>de licitar e contratar com a União</w:t>
      </w:r>
      <w:r>
        <w:rPr>
          <w:rFonts w:cs="Arial"/>
          <w:color w:val="000000"/>
          <w:sz w:val="24"/>
          <w:szCs w:val="24"/>
        </w:rPr>
        <w:t>,</w:t>
      </w:r>
      <w:r>
        <w:rPr>
          <w:rFonts w:cs="Arial"/>
          <w:color w:val="000000"/>
          <w:sz w:val="24"/>
          <w:szCs w:val="24"/>
        </w:rPr>
        <w:t xml:space="preserve"> </w:t>
      </w:r>
      <w:r>
        <w:rPr>
          <w:rFonts w:cs="Arial"/>
          <w:color w:val="000000"/>
          <w:sz w:val="24"/>
          <w:szCs w:val="24"/>
        </w:rPr>
        <w:t>além d</w:t>
      </w:r>
      <w:r>
        <w:rPr>
          <w:rFonts w:cs="Arial"/>
          <w:color w:val="000000"/>
          <w:sz w:val="24"/>
          <w:szCs w:val="24"/>
        </w:rPr>
        <w:t xml:space="preserve">e ser descredenciada do SICAF, </w:t>
      </w:r>
      <w:r>
        <w:rPr>
          <w:rFonts w:cs="Arial"/>
          <w:color w:val="000000"/>
          <w:sz w:val="24"/>
          <w:szCs w:val="24"/>
          <w:u w:val="single"/>
        </w:rPr>
        <w:t>pelo prazo de</w:t>
      </w:r>
      <w:r>
        <w:rPr>
          <w:rFonts w:cs="Arial"/>
          <w:color w:val="000000"/>
          <w:sz w:val="24"/>
          <w:szCs w:val="24"/>
        </w:rPr>
        <w:t xml:space="preserve"> </w:t>
      </w:r>
      <w:r>
        <w:rPr>
          <w:rFonts w:cs="Arial"/>
          <w:color w:val="000000"/>
          <w:sz w:val="24"/>
          <w:szCs w:val="24"/>
          <w:u w:val="single"/>
        </w:rPr>
        <w:t>até 5 (cinco) anos</w:t>
      </w:r>
      <w:r>
        <w:rPr>
          <w:rFonts w:cs="Arial"/>
          <w:color w:val="000000"/>
          <w:sz w:val="24"/>
          <w:szCs w:val="24"/>
        </w:rPr>
        <w:t xml:space="preserve">, </w:t>
      </w:r>
      <w:r>
        <w:rPr>
          <w:rFonts w:cs="Arial"/>
          <w:color w:val="000000"/>
          <w:sz w:val="24"/>
          <w:szCs w:val="24"/>
        </w:rPr>
        <w:t>sem prejuízo das multas previstas neste Edital, no Contrato e das demais cominações legais.</w:t>
      </w:r>
    </w:p>
    <w:p w:rsidR="001F07F4" w:rsidRDefault="001F07F4">
      <w:pPr>
        <w:pStyle w:val="Textbodyindent"/>
        <w:spacing w:line="100" w:lineRule="atLeast"/>
        <w:ind w:left="1140" w:hanging="555"/>
        <w:rPr>
          <w:rFonts w:cs="Arial"/>
          <w:color w:val="000000"/>
          <w:sz w:val="24"/>
          <w:szCs w:val="24"/>
        </w:rPr>
      </w:pPr>
    </w:p>
    <w:p w:rsidR="001F07F4" w:rsidRDefault="007D307F">
      <w:pPr>
        <w:pStyle w:val="Textbodyindent"/>
        <w:spacing w:line="100" w:lineRule="atLeast"/>
        <w:ind w:left="1140" w:hanging="555"/>
        <w:rPr>
          <w:rFonts w:cs="Arial"/>
          <w:color w:val="000000"/>
          <w:sz w:val="24"/>
          <w:szCs w:val="24"/>
        </w:rPr>
      </w:pPr>
      <w:r>
        <w:rPr>
          <w:rFonts w:cs="Arial"/>
          <w:color w:val="000000"/>
          <w:sz w:val="24"/>
          <w:szCs w:val="24"/>
        </w:rPr>
        <w:t>19.6</w:t>
      </w:r>
      <w:r>
        <w:rPr>
          <w:rFonts w:cs="Arial"/>
          <w:color w:val="000000"/>
          <w:sz w:val="24"/>
          <w:szCs w:val="24"/>
        </w:rPr>
        <w:tab/>
        <w:t xml:space="preserve">As sanções previstas neste Edital são independentes entre si, podendo ser aplicadas de forma </w:t>
      </w:r>
      <w:r>
        <w:rPr>
          <w:rFonts w:cs="Arial"/>
          <w:color w:val="000000"/>
          <w:sz w:val="24"/>
          <w:szCs w:val="24"/>
        </w:rPr>
        <w:t>isolada ou cumulativamente, sem prejuízo de outras medidas cabíveis.</w:t>
      </w:r>
    </w:p>
    <w:p w:rsidR="001F07F4" w:rsidRDefault="001F07F4">
      <w:pPr>
        <w:pStyle w:val="Textbodyindent"/>
        <w:spacing w:line="100" w:lineRule="atLeast"/>
        <w:ind w:left="1140" w:hanging="555"/>
        <w:rPr>
          <w:rFonts w:cs="Arial"/>
          <w:color w:val="000000"/>
          <w:sz w:val="24"/>
          <w:szCs w:val="24"/>
        </w:rPr>
      </w:pPr>
    </w:p>
    <w:p w:rsidR="001F07F4" w:rsidRDefault="007D307F">
      <w:pPr>
        <w:pStyle w:val="Textbodyindent"/>
        <w:spacing w:line="100" w:lineRule="atLeast"/>
        <w:ind w:left="1140" w:hanging="555"/>
        <w:rPr>
          <w:color w:val="000000"/>
          <w:sz w:val="24"/>
          <w:szCs w:val="24"/>
        </w:rPr>
      </w:pPr>
      <w:r>
        <w:rPr>
          <w:color w:val="000000"/>
          <w:sz w:val="24"/>
          <w:szCs w:val="24"/>
        </w:rPr>
        <w:t>19.7</w:t>
      </w:r>
      <w:r>
        <w:rPr>
          <w:color w:val="000000"/>
          <w:sz w:val="24"/>
          <w:szCs w:val="24"/>
        </w:rPr>
        <w:tab/>
        <w:t xml:space="preserve">Não será aplicada multa se, </w:t>
      </w:r>
      <w:r>
        <w:rPr>
          <w:color w:val="000000"/>
          <w:sz w:val="24"/>
          <w:szCs w:val="24"/>
        </w:rPr>
        <w:t>justificada e comprovadamente,</w:t>
      </w:r>
      <w:r>
        <w:rPr>
          <w:color w:val="000000"/>
          <w:sz w:val="24"/>
          <w:szCs w:val="24"/>
        </w:rPr>
        <w:t xml:space="preserve"> o atraso na entrega dos serviços advier de caso fortuito ou de força maior.</w:t>
      </w:r>
    </w:p>
    <w:p w:rsidR="001F07F4" w:rsidRDefault="001F07F4">
      <w:pPr>
        <w:pStyle w:val="Textbodyindent"/>
        <w:spacing w:line="100" w:lineRule="atLeast"/>
        <w:ind w:left="1140" w:hanging="555"/>
        <w:rPr>
          <w:color w:val="000000"/>
          <w:sz w:val="24"/>
          <w:szCs w:val="24"/>
        </w:rPr>
      </w:pPr>
    </w:p>
    <w:p w:rsidR="001F07F4" w:rsidRDefault="007D307F">
      <w:pPr>
        <w:pStyle w:val="Textbodyindent"/>
        <w:spacing w:line="100" w:lineRule="atLeast"/>
        <w:ind w:left="1140" w:hanging="555"/>
        <w:rPr>
          <w:color w:val="000000"/>
          <w:sz w:val="24"/>
          <w:szCs w:val="24"/>
        </w:rPr>
      </w:pPr>
      <w:r>
        <w:rPr>
          <w:color w:val="000000"/>
          <w:sz w:val="24"/>
          <w:szCs w:val="24"/>
        </w:rPr>
        <w:t>19.8</w:t>
      </w:r>
      <w:r>
        <w:rPr>
          <w:color w:val="000000"/>
          <w:sz w:val="24"/>
          <w:szCs w:val="24"/>
        </w:rPr>
        <w:tab/>
        <w:t>A atuação da CONTRATADA no cumprimento d</w:t>
      </w:r>
      <w:r>
        <w:rPr>
          <w:color w:val="000000"/>
          <w:sz w:val="24"/>
          <w:szCs w:val="24"/>
        </w:rPr>
        <w:t xml:space="preserve">as obrigações assumidas será registrada no Sistema Unificado de Cadastro de Fornecedores – </w:t>
      </w:r>
      <w:r>
        <w:rPr>
          <w:b/>
          <w:bCs/>
          <w:color w:val="000000"/>
          <w:sz w:val="24"/>
          <w:szCs w:val="24"/>
        </w:rPr>
        <w:t>SICAF</w:t>
      </w:r>
      <w:r>
        <w:rPr>
          <w:color w:val="000000"/>
          <w:sz w:val="24"/>
          <w:szCs w:val="24"/>
        </w:rPr>
        <w:t>, conforme determina o § 2º, do art. 36, da Lei nº 8.666/1993.</w:t>
      </w:r>
    </w:p>
    <w:p w:rsidR="001F07F4" w:rsidRDefault="001F07F4">
      <w:pPr>
        <w:pStyle w:val="Textbodyindent"/>
        <w:spacing w:line="100" w:lineRule="atLeast"/>
        <w:ind w:left="1140" w:hanging="555"/>
        <w:rPr>
          <w:color w:val="000000"/>
          <w:sz w:val="24"/>
          <w:szCs w:val="24"/>
        </w:rPr>
      </w:pPr>
    </w:p>
    <w:p w:rsidR="001F07F4" w:rsidRDefault="007D307F">
      <w:pPr>
        <w:pStyle w:val="Textbodyindent"/>
        <w:spacing w:line="100" w:lineRule="atLeast"/>
        <w:ind w:left="1140" w:hanging="555"/>
        <w:rPr>
          <w:color w:val="000000"/>
          <w:sz w:val="24"/>
          <w:szCs w:val="24"/>
        </w:rPr>
      </w:pPr>
      <w:r>
        <w:rPr>
          <w:color w:val="000000"/>
          <w:sz w:val="24"/>
          <w:szCs w:val="24"/>
        </w:rPr>
        <w:t>19.9</w:t>
      </w:r>
      <w:r>
        <w:rPr>
          <w:color w:val="000000"/>
          <w:sz w:val="24"/>
          <w:szCs w:val="24"/>
        </w:rPr>
        <w:tab/>
        <w:t>A CONTRATADA que não disponibilizar um sistema informatizado de controle de demandas, no pr</w:t>
      </w:r>
      <w:r>
        <w:rPr>
          <w:color w:val="000000"/>
          <w:sz w:val="24"/>
          <w:szCs w:val="24"/>
        </w:rPr>
        <w:t>azo de até 30 (trinta) dias a contar da data da assinatura do contrato, será aplicada multa de 0,05% (Cinco centésimos por cento) por dia de atraso, limitada a 0,5% (meio por cento), calculada sobre o valor total do contrato.</w:t>
      </w:r>
    </w:p>
    <w:p w:rsidR="001F07F4" w:rsidRDefault="001F07F4">
      <w:pPr>
        <w:pStyle w:val="Textbodyindent"/>
        <w:spacing w:line="100" w:lineRule="atLeast"/>
        <w:ind w:left="1140" w:hanging="555"/>
        <w:rPr>
          <w:color w:val="000000"/>
          <w:sz w:val="24"/>
          <w:szCs w:val="24"/>
        </w:rPr>
      </w:pPr>
    </w:p>
    <w:p w:rsidR="001F07F4" w:rsidRDefault="007D307F">
      <w:pPr>
        <w:pStyle w:val="Textbodyindent"/>
        <w:spacing w:line="100" w:lineRule="atLeast"/>
        <w:ind w:left="1140" w:hanging="555"/>
        <w:rPr>
          <w:color w:val="000000"/>
          <w:sz w:val="24"/>
          <w:szCs w:val="24"/>
        </w:rPr>
      </w:pPr>
      <w:r>
        <w:rPr>
          <w:color w:val="000000"/>
          <w:sz w:val="24"/>
          <w:szCs w:val="24"/>
        </w:rPr>
        <w:t>19.10</w:t>
      </w:r>
      <w:r>
        <w:rPr>
          <w:color w:val="000000"/>
          <w:sz w:val="24"/>
          <w:szCs w:val="24"/>
        </w:rPr>
        <w:tab/>
        <w:t>Em qualquer hipótese de</w:t>
      </w:r>
      <w:r>
        <w:rPr>
          <w:color w:val="000000"/>
          <w:sz w:val="24"/>
          <w:szCs w:val="24"/>
        </w:rPr>
        <w:t xml:space="preserve"> aplicação de sanções, serão assegurados à licitante vencedora o contraditório e a ampla defesa.</w:t>
      </w:r>
    </w:p>
    <w:p w:rsidR="001F07F4" w:rsidRDefault="007D307F">
      <w:pPr>
        <w:pStyle w:val="Heading1"/>
        <w:shd w:val="clear" w:color="auto" w:fill="C0C0C0"/>
        <w:spacing w:before="283" w:after="283"/>
        <w:ind w:left="563" w:hanging="563"/>
        <w:jc w:val="both"/>
        <w:rPr>
          <w:rFonts w:ascii="Times New Roman" w:hAnsi="Times New Roman"/>
          <w:bCs/>
          <w:sz w:val="24"/>
          <w:szCs w:val="24"/>
        </w:rPr>
      </w:pPr>
      <w:r>
        <w:rPr>
          <w:rFonts w:ascii="Times New Roman" w:hAnsi="Times New Roman"/>
          <w:bCs/>
          <w:sz w:val="24"/>
          <w:szCs w:val="24"/>
        </w:rPr>
        <w:t>20.</w:t>
      </w:r>
      <w:r>
        <w:rPr>
          <w:rFonts w:ascii="Times New Roman" w:hAnsi="Times New Roman"/>
          <w:bCs/>
          <w:sz w:val="24"/>
          <w:szCs w:val="24"/>
        </w:rPr>
        <w:tab/>
        <w:t>DA DOTAÇÃO ORÇAMENTÁRIA</w:t>
      </w:r>
    </w:p>
    <w:p w:rsidR="001F07F4" w:rsidRDefault="007D307F">
      <w:pPr>
        <w:pStyle w:val="Standard"/>
        <w:autoSpaceDE w:val="0"/>
        <w:spacing w:line="100" w:lineRule="atLeast"/>
        <w:ind w:left="1155" w:hanging="570"/>
        <w:jc w:val="both"/>
      </w:pPr>
      <w:r>
        <w:rPr>
          <w:rFonts w:eastAsia="ABCDEE+Calibri" w:cs="ABCDEE+Calibri"/>
          <w:color w:val="000000"/>
          <w:szCs w:val="24"/>
        </w:rPr>
        <w:t>20.1</w:t>
      </w:r>
      <w:r>
        <w:rPr>
          <w:rFonts w:eastAsia="ABCDEE+Calibri" w:cs="ABCDEE+Calibri"/>
          <w:color w:val="000000"/>
          <w:szCs w:val="24"/>
        </w:rPr>
        <w:tab/>
      </w:r>
      <w:r>
        <w:rPr>
          <w:rFonts w:eastAsia="ABCDEE+Calibri" w:cs="ABCDEE+Calibri"/>
          <w:color w:val="000000"/>
          <w:szCs w:val="24"/>
        </w:rPr>
        <w:t xml:space="preserve">As despesas decorrentes da contratação, objeto deste termo de referência, correrão à Conta Contábil Nº 313.31.319.9, recursos </w:t>
      </w:r>
      <w:r>
        <w:rPr>
          <w:rFonts w:eastAsia="ABCDEE+Calibri" w:cs="ABCDEE+Calibri"/>
          <w:color w:val="000000"/>
          <w:szCs w:val="24"/>
        </w:rPr>
        <w:t>consignados no Orçamento da Coordenação de Tecnologia da Informação da Telebras.</w:t>
      </w:r>
    </w:p>
    <w:p w:rsidR="001F07F4" w:rsidRDefault="007D307F">
      <w:pPr>
        <w:pStyle w:val="Heading1"/>
        <w:shd w:val="clear" w:color="auto" w:fill="C0C0C0"/>
        <w:spacing w:before="283" w:after="283"/>
        <w:ind w:left="572" w:hanging="572"/>
        <w:jc w:val="both"/>
        <w:rPr>
          <w:rFonts w:ascii="Times New Roman" w:eastAsia="ABCDEE+Calibri" w:hAnsi="Times New Roman" w:cs="ABCDEE+Calibri"/>
          <w:bCs/>
          <w:color w:val="000000"/>
          <w:sz w:val="24"/>
          <w:szCs w:val="24"/>
        </w:rPr>
      </w:pPr>
      <w:r>
        <w:rPr>
          <w:rFonts w:ascii="Times New Roman" w:eastAsia="ABCDEE+Calibri" w:hAnsi="Times New Roman" w:cs="ABCDEE+Calibri"/>
          <w:bCs/>
          <w:color w:val="000000"/>
          <w:sz w:val="24"/>
          <w:szCs w:val="24"/>
        </w:rPr>
        <w:t>21.</w:t>
      </w:r>
      <w:r>
        <w:rPr>
          <w:rFonts w:ascii="Times New Roman" w:eastAsia="ABCDEE+Calibri" w:hAnsi="Times New Roman" w:cs="ABCDEE+Calibri"/>
          <w:bCs/>
          <w:color w:val="000000"/>
          <w:sz w:val="24"/>
          <w:szCs w:val="24"/>
        </w:rPr>
        <w:tab/>
        <w:t>DA SEGURANÇA DA INFORMAÇÃO</w:t>
      </w:r>
    </w:p>
    <w:p w:rsidR="001F07F4" w:rsidRDefault="007D307F">
      <w:pPr>
        <w:pStyle w:val="Standard"/>
        <w:autoSpaceDE w:val="0"/>
        <w:spacing w:line="100" w:lineRule="atLeast"/>
        <w:ind w:left="1140" w:hanging="555"/>
        <w:jc w:val="both"/>
        <w:rPr>
          <w:rFonts w:eastAsia="ABCDEE+Calibri" w:cs="ABCDEE+Calibri"/>
          <w:color w:val="000000"/>
          <w:szCs w:val="24"/>
        </w:rPr>
      </w:pPr>
      <w:r>
        <w:rPr>
          <w:rFonts w:eastAsia="ABCDEE+Calibri" w:cs="ABCDEE+Calibri"/>
          <w:color w:val="000000"/>
          <w:szCs w:val="24"/>
        </w:rPr>
        <w:t>21.1</w:t>
      </w:r>
      <w:r>
        <w:rPr>
          <w:rFonts w:eastAsia="ABCDEE+Calibri" w:cs="ABCDEE+Calibri"/>
          <w:color w:val="000000"/>
          <w:szCs w:val="24"/>
        </w:rPr>
        <w:tab/>
        <w:t>A CONTRATADA é integralmente responsável pela manutenção de sigilo sobre quaisquer dados, informações, códigos-fonte, artefatos, contidos e</w:t>
      </w:r>
      <w:r>
        <w:rPr>
          <w:rFonts w:eastAsia="ABCDEE+Calibri" w:cs="ABCDEE+Calibri"/>
          <w:color w:val="000000"/>
          <w:szCs w:val="24"/>
        </w:rPr>
        <w:t>m quaisquer documentos e em quaisquer mídias, de que venha a ter conhecimento durante a execução dos trabalhos, não podendo, sob qualquer pretexto e forma divulgar, reproduzir ou utilizar.</w:t>
      </w:r>
    </w:p>
    <w:p w:rsidR="001F07F4" w:rsidRDefault="001F07F4">
      <w:pPr>
        <w:pStyle w:val="Standard"/>
        <w:autoSpaceDE w:val="0"/>
        <w:spacing w:line="100" w:lineRule="atLeast"/>
        <w:ind w:left="1140" w:hanging="555"/>
        <w:jc w:val="both"/>
        <w:rPr>
          <w:rFonts w:eastAsia="ABCDEE+Calibri" w:cs="ABCDEE+Calibri"/>
          <w:color w:val="000000"/>
          <w:szCs w:val="24"/>
        </w:rPr>
      </w:pPr>
    </w:p>
    <w:p w:rsidR="001F07F4" w:rsidRDefault="007D307F">
      <w:pPr>
        <w:pStyle w:val="Standard"/>
        <w:autoSpaceDE w:val="0"/>
        <w:spacing w:line="100" w:lineRule="atLeast"/>
        <w:ind w:left="1140" w:hanging="555"/>
        <w:jc w:val="both"/>
        <w:rPr>
          <w:rFonts w:eastAsia="ABCDEE+Calibri" w:cs="ABCDEE+Calibri"/>
          <w:color w:val="000000"/>
          <w:szCs w:val="24"/>
        </w:rPr>
      </w:pPr>
      <w:r>
        <w:rPr>
          <w:rFonts w:eastAsia="ABCDEE+Calibri" w:cs="ABCDEE+Calibri"/>
          <w:color w:val="000000"/>
          <w:szCs w:val="24"/>
        </w:rPr>
        <w:t>21.2</w:t>
      </w:r>
      <w:r>
        <w:rPr>
          <w:rFonts w:eastAsia="ABCDEE+Calibri" w:cs="ABCDEE+Calibri"/>
          <w:color w:val="000000"/>
          <w:szCs w:val="24"/>
        </w:rPr>
        <w:tab/>
        <w:t>Será firmado termo de responsabilidade e sigilo entre a CONTR</w:t>
      </w:r>
      <w:r>
        <w:rPr>
          <w:rFonts w:eastAsia="ABCDEE+Calibri" w:cs="ABCDEE+Calibri"/>
          <w:color w:val="000000"/>
          <w:szCs w:val="24"/>
        </w:rPr>
        <w:t>ATADA e os seus empregados e prestadores de serviços, estabelecendo o compromisso de não divulgar nenhum assunto tratado na prestação de serviços objeto da licitação.</w:t>
      </w:r>
    </w:p>
    <w:p w:rsidR="001F07F4" w:rsidRDefault="001F07F4">
      <w:pPr>
        <w:pStyle w:val="Standard"/>
        <w:autoSpaceDE w:val="0"/>
        <w:spacing w:line="100" w:lineRule="atLeast"/>
        <w:ind w:left="1140" w:hanging="555"/>
        <w:jc w:val="both"/>
        <w:rPr>
          <w:rFonts w:eastAsia="ABCDEE+Calibri" w:cs="ABCDEE+Calibri"/>
          <w:color w:val="000000"/>
          <w:szCs w:val="24"/>
        </w:rPr>
      </w:pPr>
    </w:p>
    <w:p w:rsidR="001F07F4" w:rsidRDefault="007D307F">
      <w:pPr>
        <w:pStyle w:val="Standard"/>
        <w:autoSpaceDE w:val="0"/>
        <w:spacing w:line="100" w:lineRule="atLeast"/>
        <w:ind w:left="1140" w:hanging="555"/>
        <w:jc w:val="both"/>
        <w:rPr>
          <w:rFonts w:eastAsia="ABCDEE+Calibri" w:cs="ABCDEE+Calibri"/>
          <w:color w:val="000000"/>
          <w:szCs w:val="24"/>
        </w:rPr>
      </w:pPr>
      <w:r>
        <w:rPr>
          <w:rFonts w:eastAsia="ABCDEE+Calibri" w:cs="ABCDEE+Calibri"/>
          <w:color w:val="000000"/>
          <w:szCs w:val="24"/>
        </w:rPr>
        <w:t>21.3</w:t>
      </w:r>
      <w:r>
        <w:rPr>
          <w:rFonts w:eastAsia="ABCDEE+Calibri" w:cs="ABCDEE+Calibri"/>
          <w:color w:val="000000"/>
          <w:szCs w:val="24"/>
        </w:rPr>
        <w:tab/>
        <w:t>A CONTRATADA fica obrigada a obedecer políticas e normas de Segurança de Informação</w:t>
      </w:r>
      <w:r>
        <w:rPr>
          <w:rFonts w:eastAsia="ABCDEE+Calibri" w:cs="ABCDEE+Calibri"/>
          <w:color w:val="000000"/>
          <w:szCs w:val="24"/>
        </w:rPr>
        <w:t xml:space="preserve"> adotadas pela Telebras.</w:t>
      </w:r>
    </w:p>
    <w:p w:rsidR="001F07F4" w:rsidRDefault="007D307F">
      <w:pPr>
        <w:pStyle w:val="Heading1"/>
        <w:shd w:val="clear" w:color="auto" w:fill="C0C0C0"/>
        <w:spacing w:before="283" w:after="283"/>
        <w:ind w:left="572" w:hanging="572"/>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DA VISTORIA TÉCNICA</w:t>
      </w:r>
    </w:p>
    <w:p w:rsidR="001F07F4" w:rsidRDefault="007D307F">
      <w:pPr>
        <w:pStyle w:val="Standard"/>
        <w:autoSpaceDE w:val="0"/>
        <w:spacing w:line="100" w:lineRule="atLeast"/>
        <w:ind w:left="1155" w:hanging="600"/>
        <w:jc w:val="both"/>
        <w:rPr>
          <w:color w:val="000000"/>
          <w:szCs w:val="24"/>
        </w:rPr>
      </w:pPr>
      <w:r>
        <w:rPr>
          <w:color w:val="000000"/>
          <w:szCs w:val="24"/>
        </w:rPr>
        <w:t>22.1</w:t>
      </w:r>
      <w:r>
        <w:rPr>
          <w:color w:val="000000"/>
          <w:szCs w:val="24"/>
        </w:rPr>
        <w:tab/>
        <w:t>De forma que tenham conhecimento pleno das condições ambientais e técnicas para efetiva realização dos serviços, as empresas interessadas em participar da licitação poderão realizar vistoria técnica, po</w:t>
      </w:r>
      <w:r>
        <w:rPr>
          <w:color w:val="000000"/>
          <w:szCs w:val="24"/>
        </w:rPr>
        <w:t>r seu representante legal na cidade de Brasília/DF, no Edifício Sede da Telebras localizada no endereço: SCS Quadra 09, Bloco “B”, Sala 305 - A, Edifício Parque Cidade Corporate.</w:t>
      </w:r>
    </w:p>
    <w:p w:rsidR="001F07F4" w:rsidRDefault="001F07F4">
      <w:pPr>
        <w:pStyle w:val="Standard"/>
        <w:autoSpaceDE w:val="0"/>
        <w:spacing w:line="100" w:lineRule="atLeast"/>
        <w:ind w:left="1155" w:hanging="600"/>
        <w:jc w:val="both"/>
        <w:rPr>
          <w:color w:val="000000"/>
          <w:szCs w:val="24"/>
        </w:rPr>
      </w:pPr>
    </w:p>
    <w:p w:rsidR="001F07F4" w:rsidRDefault="007D307F">
      <w:pPr>
        <w:pStyle w:val="Textbody"/>
        <w:spacing w:before="79" w:after="79"/>
        <w:ind w:left="1155" w:hanging="600"/>
        <w:rPr>
          <w:b w:val="0"/>
          <w:i w:val="0"/>
        </w:rPr>
      </w:pPr>
      <w:r>
        <w:rPr>
          <w:b w:val="0"/>
          <w:i w:val="0"/>
          <w:color w:val="000000"/>
          <w:sz w:val="24"/>
          <w:szCs w:val="24"/>
        </w:rPr>
        <w:t>22.2</w:t>
      </w:r>
      <w:r>
        <w:rPr>
          <w:b w:val="0"/>
          <w:i w:val="0"/>
          <w:color w:val="000000"/>
          <w:sz w:val="24"/>
          <w:szCs w:val="24"/>
        </w:rPr>
        <w:tab/>
        <w:t xml:space="preserve">A vistoria técnica poderá ser ser realizada em dias úteis, de </w:t>
      </w:r>
      <w:bookmarkStart w:id="19" w:name="OBJ_PREFIX_DWT3611"/>
      <w:bookmarkEnd w:id="19"/>
      <w:r>
        <w:rPr>
          <w:b w:val="0"/>
          <w:i w:val="0"/>
          <w:color w:val="000000"/>
          <w:sz w:val="24"/>
          <w:szCs w:val="24"/>
        </w:rPr>
        <w:t>segunda a</w:t>
      </w:r>
      <w:r>
        <w:rPr>
          <w:b w:val="0"/>
          <w:i w:val="0"/>
          <w:color w:val="000000"/>
          <w:sz w:val="24"/>
          <w:szCs w:val="24"/>
        </w:rPr>
        <w:t xml:space="preserve"> </w:t>
      </w:r>
      <w:bookmarkStart w:id="20" w:name="OBJ_PREFIX_DWT3711"/>
      <w:bookmarkEnd w:id="20"/>
      <w:r>
        <w:rPr>
          <w:b w:val="0"/>
          <w:i w:val="0"/>
          <w:color w:val="000000"/>
          <w:sz w:val="24"/>
          <w:szCs w:val="24"/>
        </w:rPr>
        <w:t>sexta-feira, das 09:00 as 11:30 e das 14:30 as 17:30 até o dia anterior da data prevista para abertura da sessão.</w:t>
      </w:r>
    </w:p>
    <w:p w:rsidR="001F07F4" w:rsidRDefault="001F07F4">
      <w:pPr>
        <w:pStyle w:val="Textbody"/>
        <w:spacing w:before="79" w:after="79"/>
        <w:ind w:left="1080"/>
        <w:rPr>
          <w:b w:val="0"/>
          <w:i w:val="0"/>
          <w:color w:val="000000"/>
          <w:sz w:val="24"/>
          <w:szCs w:val="24"/>
        </w:rPr>
      </w:pPr>
    </w:p>
    <w:p w:rsidR="001F07F4" w:rsidRDefault="007D307F">
      <w:pPr>
        <w:pStyle w:val="Textbody"/>
        <w:spacing w:before="79" w:after="79"/>
        <w:ind w:left="1980" w:hanging="900"/>
        <w:rPr>
          <w:b w:val="0"/>
          <w:i w:val="0"/>
          <w:color w:val="000000"/>
        </w:rPr>
      </w:pPr>
      <w:r>
        <w:rPr>
          <w:b w:val="0"/>
          <w:i w:val="0"/>
          <w:color w:val="000000"/>
          <w:sz w:val="24"/>
          <w:szCs w:val="24"/>
        </w:rPr>
        <w:lastRenderedPageBreak/>
        <w:t>22.2.1</w:t>
      </w:r>
      <w:r>
        <w:rPr>
          <w:b w:val="0"/>
          <w:i w:val="0"/>
          <w:color w:val="000000"/>
          <w:sz w:val="24"/>
          <w:szCs w:val="24"/>
        </w:rPr>
        <w:tab/>
        <w:t>Deve ser agendada pelos telefones  (61) 2027-1759 com  Sr. Antônio Davi Pereira Lucas ou (61)</w:t>
      </w:r>
      <w:r>
        <w:rPr>
          <w:b w:val="0"/>
          <w:i w:val="0"/>
          <w:color w:val="000000"/>
          <w:sz w:val="24"/>
          <w:szCs w:val="24"/>
        </w:rPr>
        <w:t xml:space="preserve"> 2027-1762</w:t>
      </w:r>
      <w:r>
        <w:rPr>
          <w:b w:val="0"/>
          <w:i w:val="0"/>
          <w:color w:val="000000"/>
          <w:sz w:val="24"/>
          <w:szCs w:val="24"/>
        </w:rPr>
        <w:t xml:space="preserve"> ou com o Sr. José Ronaldo de Paiva Avelar.</w:t>
      </w:r>
    </w:p>
    <w:p w:rsidR="001F07F4" w:rsidRDefault="001F07F4">
      <w:pPr>
        <w:pStyle w:val="Textbody"/>
        <w:spacing w:before="79" w:after="79"/>
        <w:ind w:left="1980" w:hanging="900"/>
        <w:rPr>
          <w:b w:val="0"/>
          <w:i w:val="0"/>
          <w:color w:val="000000"/>
          <w:sz w:val="24"/>
          <w:szCs w:val="24"/>
        </w:rPr>
      </w:pPr>
    </w:p>
    <w:p w:rsidR="001F07F4" w:rsidRDefault="007D307F">
      <w:pPr>
        <w:pStyle w:val="Textbody"/>
        <w:spacing w:before="79" w:after="79"/>
        <w:ind w:left="1980" w:hanging="900"/>
        <w:rPr>
          <w:color w:val="000000"/>
          <w:sz w:val="24"/>
          <w:szCs w:val="24"/>
        </w:rPr>
      </w:pPr>
      <w:r>
        <w:rPr>
          <w:b w:val="0"/>
          <w:i w:val="0"/>
          <w:color w:val="000000"/>
          <w:sz w:val="24"/>
          <w:szCs w:val="24"/>
        </w:rPr>
        <w:t>22.2.2</w:t>
      </w:r>
      <w:r>
        <w:rPr>
          <w:b w:val="0"/>
          <w:i w:val="0"/>
          <w:color w:val="000000"/>
          <w:sz w:val="24"/>
          <w:szCs w:val="24"/>
        </w:rPr>
        <w:tab/>
        <w:t>A não realização da vistoria implicará na presunção de que as especificações e condições do edital foram suficientes para o entendimento pela licitante, não sendo aceitas reclamações futuras a e</w:t>
      </w:r>
      <w:r>
        <w:rPr>
          <w:b w:val="0"/>
          <w:i w:val="0"/>
          <w:color w:val="000000"/>
          <w:sz w:val="24"/>
          <w:szCs w:val="24"/>
        </w:rPr>
        <w:t>ste respeito</w:t>
      </w:r>
      <w:r>
        <w:rPr>
          <w:color w:val="000000"/>
          <w:sz w:val="24"/>
          <w:szCs w:val="24"/>
        </w:rPr>
        <w:t>.</w:t>
      </w:r>
    </w:p>
    <w:p w:rsidR="001F07F4" w:rsidRDefault="007D307F">
      <w:pPr>
        <w:pStyle w:val="Heading1"/>
        <w:shd w:val="clear" w:color="auto" w:fill="C0C0C0"/>
        <w:spacing w:before="283" w:after="283"/>
        <w:ind w:left="563" w:hanging="572"/>
        <w:jc w:val="both"/>
        <w:rPr>
          <w:rFonts w:ascii="Times New Roman" w:hAnsi="Times New Roman"/>
          <w:bCs/>
          <w:color w:val="000000"/>
          <w:sz w:val="24"/>
          <w:szCs w:val="24"/>
        </w:rPr>
      </w:pPr>
      <w:r>
        <w:rPr>
          <w:rFonts w:ascii="Times New Roman" w:hAnsi="Times New Roman"/>
          <w:bCs/>
          <w:color w:val="000000"/>
          <w:sz w:val="24"/>
          <w:szCs w:val="24"/>
        </w:rPr>
        <w:t>23.</w:t>
      </w:r>
      <w:r>
        <w:rPr>
          <w:rFonts w:ascii="Times New Roman" w:hAnsi="Times New Roman"/>
          <w:bCs/>
          <w:color w:val="000000"/>
          <w:sz w:val="24"/>
          <w:szCs w:val="24"/>
        </w:rPr>
        <w:tab/>
        <w:t>DAS DISPOSIÇÕES FINAIS</w:t>
      </w:r>
    </w:p>
    <w:p w:rsidR="001F07F4" w:rsidRDefault="007D307F">
      <w:pPr>
        <w:pStyle w:val="Standard"/>
        <w:autoSpaceDE w:val="0"/>
        <w:spacing w:line="100" w:lineRule="atLeast"/>
        <w:ind w:left="1155" w:hanging="570"/>
        <w:jc w:val="both"/>
        <w:rPr>
          <w:rFonts w:eastAsia="ABCDEE+Calibri" w:cs="ABCDEE+Calibri"/>
          <w:color w:val="000000"/>
          <w:szCs w:val="24"/>
        </w:rPr>
      </w:pPr>
      <w:r>
        <w:rPr>
          <w:rFonts w:eastAsia="ABCDEE+Calibri" w:cs="ABCDEE+Calibri"/>
          <w:color w:val="000000"/>
          <w:szCs w:val="24"/>
        </w:rPr>
        <w:t>23.1</w:t>
      </w:r>
      <w:r>
        <w:rPr>
          <w:rFonts w:eastAsia="ABCDEE+Calibri" w:cs="ABCDEE+Calibri"/>
          <w:color w:val="000000"/>
          <w:szCs w:val="24"/>
        </w:rPr>
        <w:tab/>
        <w:t>Todas as atividades desenvolvidas pela CONTRATADA, decorrentes deste Termo de Referência, serão de propriedade da Telebras, incluindo arquivos em meio magnético e ou óptico, tais como: códigos-fonte, códigos ex</w:t>
      </w:r>
      <w:r>
        <w:rPr>
          <w:rFonts w:eastAsia="ABCDEE+Calibri" w:cs="ABCDEE+Calibri"/>
          <w:color w:val="000000"/>
          <w:szCs w:val="24"/>
        </w:rPr>
        <w:t>ecutáveis, documentação e outros produtos gerados no contexto dos serviços. Não será permitida a cessão, citação ou qualquer referência pública a nenhum dos trabalhos realizados neste contrato com a exceção dos autorizado pela Telebras.</w:t>
      </w:r>
    </w:p>
    <w:p w:rsidR="001F07F4" w:rsidRDefault="001F07F4">
      <w:pPr>
        <w:pStyle w:val="Standard"/>
        <w:autoSpaceDE w:val="0"/>
        <w:spacing w:line="100" w:lineRule="atLeast"/>
        <w:ind w:left="1155" w:hanging="570"/>
        <w:jc w:val="both"/>
        <w:rPr>
          <w:rFonts w:eastAsia="ABCDEE+Calibri" w:cs="ABCDEE+Calibri"/>
          <w:color w:val="000000"/>
          <w:szCs w:val="24"/>
        </w:rPr>
      </w:pPr>
    </w:p>
    <w:p w:rsidR="001F07F4" w:rsidRDefault="007D307F">
      <w:pPr>
        <w:pStyle w:val="Standard"/>
        <w:autoSpaceDE w:val="0"/>
        <w:spacing w:line="100" w:lineRule="atLeast"/>
        <w:ind w:left="1155" w:hanging="570"/>
        <w:jc w:val="both"/>
        <w:rPr>
          <w:rFonts w:eastAsia="ABCDEE+Calibri" w:cs="ABCDEE+Calibri"/>
          <w:color w:val="000000"/>
          <w:szCs w:val="24"/>
        </w:rPr>
      </w:pPr>
      <w:r>
        <w:rPr>
          <w:rFonts w:eastAsia="ABCDEE+Calibri" w:cs="ABCDEE+Calibri"/>
          <w:color w:val="000000"/>
          <w:szCs w:val="24"/>
        </w:rPr>
        <w:t>23.2</w:t>
      </w:r>
      <w:r>
        <w:rPr>
          <w:rFonts w:eastAsia="ABCDEE+Calibri" w:cs="ABCDEE+Calibri"/>
          <w:color w:val="000000"/>
          <w:szCs w:val="24"/>
        </w:rPr>
        <w:tab/>
        <w:t xml:space="preserve">A CONTRATADA </w:t>
      </w:r>
      <w:r>
        <w:rPr>
          <w:rFonts w:eastAsia="ABCDEE+Calibri" w:cs="ABCDEE+Calibri"/>
          <w:color w:val="000000"/>
          <w:szCs w:val="24"/>
        </w:rPr>
        <w:t>será a única e exclusiva responsável pela execução das atividades, reservando-se a Telebras o direito de exercer a mais ampla e completa fiscalização dessas atividades.</w:t>
      </w:r>
    </w:p>
    <w:p w:rsidR="001F07F4" w:rsidRDefault="001F07F4">
      <w:pPr>
        <w:pStyle w:val="Standard"/>
        <w:autoSpaceDE w:val="0"/>
        <w:spacing w:line="100" w:lineRule="atLeast"/>
        <w:ind w:left="1155" w:hanging="570"/>
        <w:jc w:val="both"/>
        <w:rPr>
          <w:rFonts w:eastAsia="ABCDEE+Calibri" w:cs="ABCDEE+Calibri"/>
          <w:color w:val="000000"/>
          <w:szCs w:val="24"/>
        </w:rPr>
      </w:pPr>
    </w:p>
    <w:p w:rsidR="001F07F4" w:rsidRDefault="007D307F">
      <w:pPr>
        <w:pStyle w:val="Standard"/>
        <w:autoSpaceDE w:val="0"/>
        <w:spacing w:line="100" w:lineRule="atLeast"/>
        <w:ind w:left="1155" w:hanging="570"/>
        <w:jc w:val="both"/>
        <w:rPr>
          <w:rFonts w:eastAsia="ABCDEE+Calibri" w:cs="ABCDEE+Calibri"/>
          <w:color w:val="000000"/>
          <w:szCs w:val="24"/>
        </w:rPr>
      </w:pPr>
      <w:r>
        <w:rPr>
          <w:rFonts w:eastAsia="ABCDEE+Calibri" w:cs="ABCDEE+Calibri"/>
          <w:color w:val="000000"/>
          <w:szCs w:val="24"/>
        </w:rPr>
        <w:t>23.3</w:t>
      </w:r>
      <w:r>
        <w:rPr>
          <w:rFonts w:eastAsia="ABCDEE+Calibri" w:cs="ABCDEE+Calibri"/>
          <w:color w:val="000000"/>
          <w:szCs w:val="24"/>
        </w:rPr>
        <w:tab/>
        <w:t>O funcionamento da Telebras se dá em horário comercial de 08:00 às 17:45 horas, d</w:t>
      </w:r>
      <w:r>
        <w:rPr>
          <w:rFonts w:eastAsia="ABCDEE+Calibri" w:cs="ABCDEE+Calibri"/>
          <w:color w:val="000000"/>
          <w:szCs w:val="24"/>
        </w:rPr>
        <w:t>e segunda a sexta-feira, exceto feriados. Desta forma, os serviços realizados nas dependências da Telebras deverão ser realizados preferencialmente neste horário.</w:t>
      </w:r>
    </w:p>
    <w:p w:rsidR="001F07F4" w:rsidRDefault="001F07F4">
      <w:pPr>
        <w:pStyle w:val="Standard"/>
        <w:autoSpaceDE w:val="0"/>
        <w:spacing w:line="100" w:lineRule="atLeast"/>
        <w:ind w:left="1155" w:hanging="570"/>
        <w:jc w:val="both"/>
        <w:rPr>
          <w:rFonts w:eastAsia="ABCDEE+Calibri" w:cs="ABCDEE+Calibri"/>
          <w:color w:val="000000"/>
          <w:szCs w:val="24"/>
        </w:rPr>
      </w:pPr>
    </w:p>
    <w:p w:rsidR="001F07F4" w:rsidRDefault="007D307F">
      <w:pPr>
        <w:pStyle w:val="Standard"/>
        <w:autoSpaceDE w:val="0"/>
        <w:spacing w:line="100" w:lineRule="atLeast"/>
        <w:ind w:left="1155" w:hanging="570"/>
        <w:jc w:val="both"/>
        <w:rPr>
          <w:rFonts w:eastAsia="ABCDEE+Calibri" w:cs="Arial"/>
          <w:color w:val="000000"/>
          <w:szCs w:val="24"/>
        </w:rPr>
      </w:pPr>
      <w:r>
        <w:rPr>
          <w:rFonts w:eastAsia="ABCDEE+Calibri" w:cs="Arial"/>
          <w:color w:val="000000"/>
          <w:szCs w:val="24"/>
        </w:rPr>
        <w:t>23.4</w:t>
      </w:r>
      <w:r>
        <w:rPr>
          <w:rFonts w:eastAsia="ABCDEE+Calibri" w:cs="Arial"/>
          <w:color w:val="000000"/>
          <w:szCs w:val="24"/>
        </w:rPr>
        <w:tab/>
        <w:t>É facultado ao Pregoeiro ou à Autoridade Superior, em qualquer fase da licitação, a pro</w:t>
      </w:r>
      <w:r>
        <w:rPr>
          <w:rFonts w:eastAsia="ABCDEE+Calibri" w:cs="Arial"/>
          <w:color w:val="000000"/>
          <w:szCs w:val="24"/>
        </w:rPr>
        <w:t>moção de diligência destinada a esclarecer ou complementar a instrução do processo.</w:t>
      </w:r>
    </w:p>
    <w:p w:rsidR="001F07F4" w:rsidRDefault="001F07F4">
      <w:pPr>
        <w:pStyle w:val="Standard"/>
        <w:autoSpaceDE w:val="0"/>
        <w:spacing w:line="100" w:lineRule="atLeast"/>
        <w:ind w:left="1155" w:hanging="570"/>
        <w:jc w:val="both"/>
        <w:rPr>
          <w:rFonts w:eastAsia="ABCDEE+Calibri" w:cs="Arial"/>
          <w:color w:val="000000"/>
          <w:szCs w:val="24"/>
        </w:rPr>
      </w:pPr>
    </w:p>
    <w:p w:rsidR="001F07F4" w:rsidRDefault="007D307F">
      <w:pPr>
        <w:pStyle w:val="Standard"/>
        <w:autoSpaceDE w:val="0"/>
        <w:spacing w:line="100" w:lineRule="atLeast"/>
        <w:ind w:left="1155" w:hanging="570"/>
        <w:jc w:val="both"/>
        <w:rPr>
          <w:rFonts w:eastAsia="ABCDEE+Calibri" w:cs="Arial"/>
          <w:color w:val="000000"/>
          <w:szCs w:val="24"/>
        </w:rPr>
      </w:pPr>
      <w:r>
        <w:rPr>
          <w:rFonts w:eastAsia="ABCDEE+Calibri" w:cs="Arial"/>
          <w:color w:val="000000"/>
          <w:szCs w:val="24"/>
        </w:rPr>
        <w:t>23.5</w:t>
      </w:r>
      <w:r>
        <w:rPr>
          <w:rFonts w:eastAsia="ABCDEE+Calibri" w:cs="Arial"/>
          <w:color w:val="000000"/>
          <w:szCs w:val="24"/>
        </w:rPr>
        <w:tab/>
        <w:t xml:space="preserve">Fica assegurado à Telebras o direito de, no seu interesse, anular ou revogar, a qualquer tempo, no todo ou em parte, a presente licitação, dando ciência às </w:t>
      </w:r>
      <w:r>
        <w:rPr>
          <w:rFonts w:eastAsia="ABCDEE+Calibri" w:cs="Arial"/>
          <w:color w:val="000000"/>
          <w:szCs w:val="24"/>
        </w:rPr>
        <w:t>participantes, na forma da legislação vigente.</w:t>
      </w:r>
    </w:p>
    <w:p w:rsidR="001F07F4" w:rsidRDefault="001F07F4">
      <w:pPr>
        <w:pStyle w:val="Standard"/>
        <w:autoSpaceDE w:val="0"/>
        <w:spacing w:line="100" w:lineRule="atLeast"/>
        <w:ind w:left="1155" w:hanging="570"/>
        <w:jc w:val="both"/>
        <w:rPr>
          <w:rFonts w:eastAsia="ABCDEE+Calibri" w:cs="Arial"/>
          <w:color w:val="000000"/>
          <w:szCs w:val="24"/>
        </w:rPr>
      </w:pPr>
    </w:p>
    <w:p w:rsidR="001F07F4" w:rsidRDefault="007D307F">
      <w:pPr>
        <w:pStyle w:val="Standard"/>
        <w:autoSpaceDE w:val="0"/>
        <w:spacing w:line="100" w:lineRule="atLeast"/>
        <w:ind w:left="1155" w:hanging="570"/>
        <w:jc w:val="both"/>
        <w:rPr>
          <w:rFonts w:eastAsia="ABCDEE+Calibri" w:cs="Arial"/>
          <w:color w:val="000000"/>
          <w:szCs w:val="24"/>
        </w:rPr>
      </w:pPr>
      <w:r>
        <w:rPr>
          <w:rFonts w:eastAsia="ABCDEE+Calibri" w:cs="Arial"/>
          <w:color w:val="000000"/>
          <w:szCs w:val="24"/>
        </w:rPr>
        <w:t>23.6</w:t>
      </w:r>
      <w:r>
        <w:rPr>
          <w:rFonts w:eastAsia="ABCDEE+Calibri" w:cs="Arial"/>
          <w:color w:val="000000"/>
          <w:szCs w:val="24"/>
        </w:rPr>
        <w:tab/>
        <w:t>As proponentes são responsáveis pela fidelidade e legitimidade das informações e dos documentos apresentados em qualquer fase da licitação.</w:t>
      </w:r>
    </w:p>
    <w:p w:rsidR="001F07F4" w:rsidRDefault="001F07F4">
      <w:pPr>
        <w:pStyle w:val="Standard"/>
        <w:autoSpaceDE w:val="0"/>
        <w:spacing w:line="100" w:lineRule="atLeast"/>
        <w:ind w:left="438"/>
        <w:jc w:val="both"/>
        <w:rPr>
          <w:rFonts w:eastAsia="ABCDEE+Calibri" w:cs="Arial"/>
          <w:b/>
          <w:bCs/>
          <w:color w:val="000000"/>
          <w:szCs w:val="24"/>
        </w:rPr>
      </w:pPr>
    </w:p>
    <w:p w:rsidR="001F07F4" w:rsidRDefault="001F07F4">
      <w:pPr>
        <w:pStyle w:val="Standard"/>
      </w:pPr>
    </w:p>
    <w:p w:rsidR="001F07F4" w:rsidRDefault="007D307F">
      <w:pPr>
        <w:pStyle w:val="Standard"/>
        <w:pageBreakBefore/>
        <w:jc w:val="center"/>
        <w:rPr>
          <w:b/>
          <w:bCs/>
        </w:rPr>
      </w:pPr>
      <w:r>
        <w:rPr>
          <w:b/>
          <w:bCs/>
        </w:rPr>
        <w:lastRenderedPageBreak/>
        <w:t>ANEXO I – DO TERMO DE REFERÊNCIA</w:t>
      </w:r>
    </w:p>
    <w:p w:rsidR="001F07F4" w:rsidRDefault="001F07F4">
      <w:pPr>
        <w:pStyle w:val="Standard"/>
        <w:spacing w:before="283" w:after="283"/>
        <w:jc w:val="center"/>
        <w:rPr>
          <w:szCs w:val="24"/>
        </w:rPr>
      </w:pPr>
      <w:r>
        <w:rPr>
          <w:szCs w:val="24"/>
        </w:rPr>
        <w:fldChar w:fldCharType="begin"/>
      </w:r>
      <w:r w:rsidR="007D307F">
        <w:rPr>
          <w:szCs w:val="24"/>
        </w:rPr>
        <w:instrText>TC "ANEXO I - TR - Detalhame</w:instrText>
      </w:r>
      <w:r w:rsidR="007D307F">
        <w:rPr>
          <w:szCs w:val="24"/>
        </w:rPr>
        <w:instrText>nto dos Serviços de Desenvolvimento e Manutenção de Sistemas, a serem desenvolvidos nas Plataformas JAVA, PHP e ASP" \l 1</w:instrText>
      </w:r>
      <w:r>
        <w:rPr>
          <w:szCs w:val="24"/>
        </w:rPr>
        <w:fldChar w:fldCharType="end"/>
      </w:r>
      <w:r w:rsidR="007D307F">
        <w:rPr>
          <w:szCs w:val="24"/>
        </w:rPr>
        <w:t>Detalhamento dos Serviços de Desenvolvimento e Manutenção de Sistemas, a serem desenvolvidos nas Plataformas JAVA, PHP e ASP</w:t>
      </w:r>
    </w:p>
    <w:p w:rsidR="001F07F4" w:rsidRDefault="007D307F">
      <w:pPr>
        <w:pStyle w:val="Standard"/>
        <w:shd w:val="clear" w:color="auto" w:fill="C0C0C0"/>
        <w:tabs>
          <w:tab w:val="left" w:pos="570"/>
        </w:tabs>
        <w:spacing w:before="283" w:after="283"/>
        <w:jc w:val="both"/>
        <w:rPr>
          <w:b/>
          <w:bCs/>
          <w:color w:val="000000"/>
          <w:szCs w:val="24"/>
        </w:rPr>
      </w:pPr>
      <w:r>
        <w:rPr>
          <w:b/>
          <w:bCs/>
          <w:color w:val="000000"/>
          <w:szCs w:val="24"/>
        </w:rPr>
        <w:t>1.</w:t>
      </w:r>
      <w:r>
        <w:rPr>
          <w:b/>
          <w:bCs/>
          <w:color w:val="000000"/>
          <w:szCs w:val="24"/>
        </w:rPr>
        <w:tab/>
      </w:r>
      <w:r>
        <w:rPr>
          <w:b/>
          <w:bCs/>
          <w:color w:val="000000"/>
          <w:szCs w:val="24"/>
        </w:rPr>
        <w:t>INTRODUÇÃO</w:t>
      </w:r>
    </w:p>
    <w:p w:rsidR="001F07F4" w:rsidRDefault="007D307F">
      <w:pPr>
        <w:pStyle w:val="Standard"/>
        <w:tabs>
          <w:tab w:val="left" w:pos="1675"/>
        </w:tabs>
        <w:autoSpaceDE w:val="0"/>
        <w:spacing w:after="283"/>
        <w:ind w:left="1436" w:hanging="879"/>
        <w:jc w:val="both"/>
        <w:rPr>
          <w:rFonts w:eastAsia="ABCDEE+Calibri" w:cs="ABCDEE+Calibri"/>
          <w:color w:val="000000"/>
          <w:szCs w:val="24"/>
        </w:rPr>
      </w:pPr>
      <w:r>
        <w:rPr>
          <w:rFonts w:eastAsia="ABCDEE+Calibri" w:cs="ABCDEE+Calibri"/>
          <w:color w:val="000000"/>
          <w:szCs w:val="24"/>
        </w:rPr>
        <w:t>1.1</w:t>
      </w:r>
      <w:r>
        <w:rPr>
          <w:rFonts w:eastAsia="ABCDEE+Calibri" w:cs="ABCDEE+Calibri"/>
          <w:color w:val="000000"/>
          <w:szCs w:val="24"/>
        </w:rPr>
        <w:tab/>
        <w:t>Este anexo tem por objetivo detalhar o serviço técnico de desenvolvimento e  manutenção (corretiva, adaptativa e evolutiva) dos sistemas de informação em plataforma WEB.</w:t>
      </w:r>
    </w:p>
    <w:p w:rsidR="001F07F4" w:rsidRDefault="007D307F">
      <w:pPr>
        <w:pStyle w:val="Standard"/>
        <w:shd w:val="clear" w:color="auto" w:fill="C0C0C0"/>
        <w:tabs>
          <w:tab w:val="left" w:pos="561"/>
        </w:tabs>
        <w:spacing w:after="283"/>
        <w:jc w:val="both"/>
      </w:pPr>
      <w:r>
        <w:rPr>
          <w:rFonts w:eastAsia="ABCDEE+Calibri" w:cs="ABCDEE+Calibri"/>
          <w:b/>
          <w:bCs/>
          <w:szCs w:val="24"/>
        </w:rPr>
        <w:t>2.</w:t>
      </w:r>
      <w:r>
        <w:rPr>
          <w:rFonts w:eastAsia="ABCDEE+Calibri" w:cs="ABCDEE+Calibri"/>
          <w:b/>
          <w:bCs/>
          <w:szCs w:val="24"/>
        </w:rPr>
        <w:tab/>
        <w:t>ESPECIFICAÇÃO DOS SERVIÇOS</w:t>
      </w:r>
    </w:p>
    <w:p w:rsidR="001F07F4" w:rsidRDefault="007D307F">
      <w:pPr>
        <w:pStyle w:val="Standard"/>
        <w:tabs>
          <w:tab w:val="left" w:pos="1683"/>
        </w:tabs>
        <w:spacing w:after="283"/>
        <w:ind w:left="1436" w:hanging="846"/>
        <w:jc w:val="both"/>
        <w:rPr>
          <w:szCs w:val="24"/>
        </w:rPr>
      </w:pPr>
      <w:r>
        <w:rPr>
          <w:szCs w:val="24"/>
        </w:rPr>
        <w:t>2.1</w:t>
      </w:r>
      <w:r>
        <w:rPr>
          <w:szCs w:val="24"/>
        </w:rPr>
        <w:tab/>
        <w:t>Cada demanda da Telebras deverá ser c</w:t>
      </w:r>
      <w:r>
        <w:rPr>
          <w:szCs w:val="24"/>
        </w:rPr>
        <w:t>onstruída atendendo às especificações recebidas, de acordo com a arquitetura, aspectos metodológicos, estrutura, padrões de qualidade, melhores práticas, entre outros especificados no Termo de Referência, seus anexos, na Ordem de Serviço e na MDS - Metodol</w:t>
      </w:r>
      <w:r>
        <w:rPr>
          <w:szCs w:val="24"/>
        </w:rPr>
        <w:t>ogia de Desenvolvimento de Software da Telebras.</w:t>
      </w:r>
    </w:p>
    <w:p w:rsidR="001F07F4" w:rsidRDefault="007D307F">
      <w:pPr>
        <w:pStyle w:val="Standard"/>
        <w:tabs>
          <w:tab w:val="left" w:pos="1739"/>
        </w:tabs>
        <w:autoSpaceDE w:val="0"/>
        <w:spacing w:after="283"/>
        <w:ind w:left="1436" w:hanging="862"/>
        <w:jc w:val="both"/>
        <w:rPr>
          <w:rFonts w:eastAsia="ABCDEE+Calibri, Bold" w:cs="ABCDEE+Calibri, Bold"/>
          <w:color w:val="000000"/>
          <w:szCs w:val="24"/>
        </w:rPr>
      </w:pPr>
      <w:r>
        <w:rPr>
          <w:rFonts w:eastAsia="ABCDEE+Calibri, Bold" w:cs="ABCDEE+Calibri, Bold"/>
          <w:color w:val="000000"/>
          <w:szCs w:val="24"/>
        </w:rPr>
        <w:t>2.2</w:t>
      </w:r>
      <w:r>
        <w:rPr>
          <w:rFonts w:eastAsia="ABCDEE+Calibri, Bold" w:cs="ABCDEE+Calibri, Bold"/>
          <w:color w:val="000000"/>
          <w:szCs w:val="24"/>
        </w:rPr>
        <w:tab/>
        <w:t>Serviços de Desenvolvimento de Sistemas de Informação.</w:t>
      </w:r>
    </w:p>
    <w:p w:rsidR="001F07F4" w:rsidRDefault="007D307F">
      <w:pPr>
        <w:pStyle w:val="Standard"/>
        <w:numPr>
          <w:ilvl w:val="2"/>
          <w:numId w:val="69"/>
        </w:numPr>
        <w:autoSpaceDE w:val="0"/>
        <w:spacing w:after="283"/>
        <w:ind w:left="2288" w:hanging="864"/>
        <w:jc w:val="both"/>
        <w:rPr>
          <w:rFonts w:eastAsia="ABCDEE+Calibri, Bold" w:cs="ABCDEE+Calibri, Bold"/>
          <w:color w:val="000000"/>
          <w:szCs w:val="24"/>
        </w:rPr>
      </w:pPr>
      <w:r>
        <w:rPr>
          <w:rFonts w:eastAsia="ABCDEE+Calibri, Bold" w:cs="ABCDEE+Calibri, Bold"/>
          <w:color w:val="000000"/>
          <w:szCs w:val="24"/>
        </w:rPr>
        <w:t>Corresponde a criação de Novos Sistemas, a partir de especificações definidas ou validadas pela Telebras.</w:t>
      </w:r>
    </w:p>
    <w:p w:rsidR="001F07F4" w:rsidRDefault="007D307F">
      <w:pPr>
        <w:pStyle w:val="Standard"/>
        <w:tabs>
          <w:tab w:val="left" w:pos="1867"/>
        </w:tabs>
        <w:autoSpaceDE w:val="0"/>
        <w:spacing w:after="283"/>
        <w:ind w:left="1420" w:hanging="879"/>
        <w:jc w:val="both"/>
        <w:rPr>
          <w:rFonts w:eastAsia="ABCDEE+Calibri, Bold" w:cs="ABCDEE+Calibri, Bold"/>
          <w:color w:val="000000"/>
          <w:szCs w:val="24"/>
        </w:rPr>
      </w:pPr>
      <w:r>
        <w:rPr>
          <w:rFonts w:eastAsia="ABCDEE+Calibri, Bold" w:cs="ABCDEE+Calibri, Bold"/>
          <w:color w:val="000000"/>
          <w:szCs w:val="24"/>
        </w:rPr>
        <w:t>2.3</w:t>
      </w:r>
      <w:r>
        <w:rPr>
          <w:rFonts w:eastAsia="ABCDEE+Calibri, Bold" w:cs="ABCDEE+Calibri, Bold"/>
          <w:color w:val="000000"/>
          <w:szCs w:val="24"/>
        </w:rPr>
        <w:tab/>
        <w:t xml:space="preserve">Serviços de Manutenção de Sistemas de </w:t>
      </w:r>
      <w:r>
        <w:rPr>
          <w:rFonts w:eastAsia="ABCDEE+Calibri, Bold" w:cs="ABCDEE+Calibri, Bold"/>
          <w:color w:val="000000"/>
          <w:szCs w:val="24"/>
        </w:rPr>
        <w:t>Informação.</w:t>
      </w:r>
    </w:p>
    <w:p w:rsidR="001F07F4" w:rsidRDefault="007D307F">
      <w:pPr>
        <w:pStyle w:val="Standard"/>
        <w:numPr>
          <w:ilvl w:val="2"/>
          <w:numId w:val="70"/>
        </w:numPr>
        <w:autoSpaceDE w:val="0"/>
        <w:spacing w:after="283"/>
        <w:ind w:left="2270" w:hanging="849"/>
        <w:jc w:val="both"/>
        <w:rPr>
          <w:rFonts w:eastAsia="ABCDEE+Calibri" w:cs="ABCDEE+Calibri"/>
          <w:color w:val="000000"/>
          <w:szCs w:val="24"/>
        </w:rPr>
      </w:pPr>
      <w:r>
        <w:rPr>
          <w:rFonts w:eastAsia="ABCDEE+Calibri" w:cs="ABCDEE+Calibri"/>
          <w:color w:val="000000"/>
          <w:szCs w:val="24"/>
        </w:rPr>
        <w:t>São modificações em sistemas já existentes, em produção, com o objetivo de prevenção, correção de falhas, implementação de melhorias ou adaptações, inclusive em software livre, tais como, mas não se limitando a: Vtiger CRM, SCDP (Sistema de Con</w:t>
      </w:r>
      <w:r>
        <w:rPr>
          <w:rFonts w:eastAsia="ABCDEE+Calibri" w:cs="ABCDEE+Calibri"/>
          <w:color w:val="000000"/>
          <w:szCs w:val="24"/>
        </w:rPr>
        <w:t>cessão de Diárias e Passagens), Openbravo, Pentaho, WordPress, Mediawiki, classificadas conforme abaixo:</w:t>
      </w:r>
    </w:p>
    <w:p w:rsidR="001F07F4" w:rsidRDefault="007D307F">
      <w:pPr>
        <w:pStyle w:val="Standard"/>
        <w:autoSpaceDE w:val="0"/>
        <w:spacing w:after="283"/>
        <w:ind w:left="3118" w:hanging="849"/>
        <w:jc w:val="both"/>
      </w:pPr>
      <w:r>
        <w:rPr>
          <w:rFonts w:eastAsia="ABCDEE+Calibri" w:cs="ABCDEE+Calibri"/>
          <w:color w:val="000000"/>
          <w:szCs w:val="24"/>
        </w:rPr>
        <w:t>2.3.1.1</w:t>
      </w:r>
      <w:r>
        <w:rPr>
          <w:rFonts w:eastAsia="ABCDEE+Calibri" w:cs="ABCDEE+Calibri"/>
          <w:color w:val="000000"/>
          <w:szCs w:val="24"/>
        </w:rPr>
        <w:tab/>
        <w:t>M</w:t>
      </w:r>
      <w:r>
        <w:rPr>
          <w:rFonts w:eastAsia="ABCDEE+Calibri, Bold" w:cs="ABCDEE+Calibri, Bold"/>
          <w:color w:val="000000"/>
          <w:szCs w:val="24"/>
        </w:rPr>
        <w:t xml:space="preserve">anutenção Corretiva </w:t>
      </w:r>
      <w:r>
        <w:rPr>
          <w:rFonts w:eastAsia="ABCDEE+Calibri" w:cs="ABCDEE+Calibri"/>
          <w:color w:val="000000"/>
          <w:szCs w:val="24"/>
        </w:rPr>
        <w:t>- Consiste na correção de defeitos em sistemas em produção. Abrange comportamentos inadequados que causem problemas de uso</w:t>
      </w:r>
      <w:r>
        <w:rPr>
          <w:rFonts w:eastAsia="ABCDEE+Calibri" w:cs="ABCDEE+Calibri"/>
          <w:color w:val="000000"/>
          <w:szCs w:val="24"/>
        </w:rPr>
        <w:t xml:space="preserve"> ou funcionamento do sistema e quaisquer desvios em relação aos requisitos aprovados pela Telebras.</w:t>
      </w:r>
    </w:p>
    <w:p w:rsidR="001F07F4" w:rsidRDefault="007D307F">
      <w:pPr>
        <w:pStyle w:val="Standard"/>
        <w:autoSpaceDE w:val="0"/>
        <w:spacing w:after="283"/>
        <w:ind w:left="3128" w:hanging="859"/>
        <w:jc w:val="both"/>
      </w:pPr>
      <w:r>
        <w:rPr>
          <w:rFonts w:eastAsia="ABCDEE+Calibri" w:cs="ABCDEE+Calibri"/>
          <w:color w:val="000000"/>
          <w:szCs w:val="24"/>
        </w:rPr>
        <w:t>2.3.1.2</w:t>
      </w:r>
      <w:r>
        <w:rPr>
          <w:rFonts w:eastAsia="ABCDEE+Calibri" w:cs="ABCDEE+Calibri"/>
          <w:color w:val="000000"/>
          <w:szCs w:val="24"/>
        </w:rPr>
        <w:tab/>
        <w:t>M</w:t>
      </w:r>
      <w:r>
        <w:rPr>
          <w:rFonts w:eastAsia="ABCDEE+Calibri, Bold" w:cs="ABCDEE+Calibri, Bold"/>
          <w:color w:val="000000"/>
          <w:szCs w:val="24"/>
        </w:rPr>
        <w:t xml:space="preserve">anutenção Adaptativa </w:t>
      </w:r>
      <w:r>
        <w:rPr>
          <w:rFonts w:eastAsia="ABCDEE+Calibri" w:cs="ABCDEE+Calibri"/>
          <w:color w:val="000000"/>
          <w:szCs w:val="24"/>
        </w:rPr>
        <w:t xml:space="preserve">- Adequação de aplicações às mudanças de ambiente operacional, compreendendo hardware e software básico, mudanças de versão, </w:t>
      </w:r>
      <w:r>
        <w:rPr>
          <w:rFonts w:eastAsia="ABCDEE+Calibri" w:cs="ABCDEE+Calibri"/>
          <w:color w:val="000000"/>
          <w:szCs w:val="24"/>
        </w:rPr>
        <w:t>linguagem e SGBD, que não impliquem em inserção, alteração ou exclusão de funcionalidades;</w:t>
      </w:r>
    </w:p>
    <w:p w:rsidR="001F07F4" w:rsidRDefault="007D307F">
      <w:pPr>
        <w:pStyle w:val="Standard"/>
        <w:autoSpaceDE w:val="0"/>
        <w:spacing w:after="283"/>
        <w:ind w:left="3128" w:hanging="859"/>
        <w:jc w:val="both"/>
        <w:rPr>
          <w:rFonts w:eastAsia="ABCDEE+Calibri, Bold" w:cs="ABCDEE+Calibri, Bold"/>
          <w:color w:val="000000"/>
          <w:szCs w:val="24"/>
        </w:rPr>
      </w:pPr>
      <w:r>
        <w:rPr>
          <w:rFonts w:eastAsia="ABCDEE+Calibri" w:cs="ABCDEE+Calibri"/>
          <w:color w:val="000000"/>
          <w:szCs w:val="24"/>
        </w:rPr>
        <w:t>2.3.1.3</w:t>
      </w:r>
      <w:r>
        <w:rPr>
          <w:rFonts w:eastAsia="ABCDEE+Calibri" w:cs="ABCDEE+Calibri"/>
          <w:color w:val="000000"/>
          <w:szCs w:val="24"/>
        </w:rPr>
        <w:tab/>
        <w:t>M</w:t>
      </w:r>
      <w:r>
        <w:rPr>
          <w:rFonts w:eastAsia="ABCDEE+Calibri, Bold" w:cs="ABCDEE+Calibri, Bold"/>
          <w:color w:val="000000"/>
          <w:szCs w:val="24"/>
        </w:rPr>
        <w:t xml:space="preserve">anutenção Evolutiva </w:t>
      </w:r>
      <w:r>
        <w:rPr>
          <w:rFonts w:eastAsia="ABCDEE+Calibri" w:cs="ABCDEE+Calibri"/>
          <w:color w:val="000000"/>
          <w:szCs w:val="24"/>
        </w:rPr>
        <w:t xml:space="preserve">- Corresponde a inclusão, alteração e exclusão de características e/ou funcionalidades em aplicações </w:t>
      </w:r>
      <w:r>
        <w:rPr>
          <w:rFonts w:eastAsia="ABCDEE+Calibri" w:cs="ABCDEE+Calibri"/>
          <w:color w:val="000000"/>
          <w:szCs w:val="24"/>
        </w:rPr>
        <w:lastRenderedPageBreak/>
        <w:t>em produção, decorrentes de alteraç</w:t>
      </w:r>
      <w:r>
        <w:rPr>
          <w:rFonts w:eastAsia="ABCDEE+Calibri" w:cs="ABCDEE+Calibri"/>
          <w:color w:val="000000"/>
          <w:szCs w:val="24"/>
        </w:rPr>
        <w:t>ões de regras de negócio e/ou demandas legais.</w:t>
      </w:r>
    </w:p>
    <w:p w:rsidR="001F07F4" w:rsidRDefault="007D307F">
      <w:pPr>
        <w:pStyle w:val="Standard"/>
        <w:tabs>
          <w:tab w:val="left" w:pos="1739"/>
        </w:tabs>
        <w:autoSpaceDE w:val="0"/>
        <w:spacing w:after="283"/>
        <w:ind w:left="1436" w:hanging="864"/>
        <w:jc w:val="both"/>
        <w:rPr>
          <w:rFonts w:eastAsia="ABCDEE+Calibri, Bold" w:cs="ABCDEE+Calibri, Bold"/>
          <w:color w:val="000000"/>
          <w:szCs w:val="24"/>
        </w:rPr>
      </w:pPr>
      <w:r>
        <w:rPr>
          <w:rFonts w:eastAsia="ABCDEE+Calibri, Bold" w:cs="ABCDEE+Calibri, Bold"/>
          <w:color w:val="000000"/>
          <w:szCs w:val="24"/>
        </w:rPr>
        <w:t>2.4</w:t>
      </w:r>
      <w:r>
        <w:rPr>
          <w:rFonts w:eastAsia="ABCDEE+Calibri, Bold" w:cs="ABCDEE+Calibri, Bold"/>
          <w:color w:val="000000"/>
          <w:szCs w:val="24"/>
        </w:rPr>
        <w:tab/>
        <w:t>Serviços de documentação de sistemas.</w:t>
      </w:r>
    </w:p>
    <w:p w:rsidR="001F07F4" w:rsidRDefault="007D307F">
      <w:pPr>
        <w:pStyle w:val="Standard"/>
        <w:autoSpaceDE w:val="0"/>
        <w:spacing w:after="283"/>
        <w:ind w:left="2288" w:hanging="864"/>
        <w:jc w:val="both"/>
        <w:rPr>
          <w:rFonts w:eastAsia="ABCDEE+Calibri" w:cs="ABCDEE+Calibri"/>
          <w:color w:val="000000"/>
          <w:szCs w:val="24"/>
        </w:rPr>
      </w:pPr>
      <w:r>
        <w:rPr>
          <w:rFonts w:eastAsia="ABCDEE+Calibri" w:cs="ABCDEE+Calibri"/>
          <w:color w:val="000000"/>
          <w:szCs w:val="24"/>
        </w:rPr>
        <w:t>2.4.1</w:t>
      </w:r>
      <w:r>
        <w:rPr>
          <w:rFonts w:eastAsia="ABCDEE+Calibri" w:cs="ABCDEE+Calibri"/>
          <w:color w:val="000000"/>
          <w:szCs w:val="24"/>
        </w:rPr>
        <w:tab/>
        <w:t>A elaboração de documentação referente aos serviços de desenvolvimento de Novo Sistema e Manutenção (Corretiva, Adaptativa e Evolutiva) realizados pela CONTRATAD</w:t>
      </w:r>
      <w:r>
        <w:rPr>
          <w:rFonts w:eastAsia="ABCDEE+Calibri" w:cs="ABCDEE+Calibri"/>
          <w:color w:val="000000"/>
          <w:szCs w:val="24"/>
        </w:rPr>
        <w:t>A é obrigatória e sem custo adicional e, deve estar em conformidade com o estabelecido na MDS da Telebras.</w:t>
      </w:r>
    </w:p>
    <w:p w:rsidR="001F07F4" w:rsidRDefault="007D307F">
      <w:pPr>
        <w:pStyle w:val="Standard"/>
        <w:autoSpaceDE w:val="0"/>
        <w:spacing w:after="283"/>
        <w:ind w:left="2273" w:hanging="833"/>
        <w:jc w:val="both"/>
        <w:rPr>
          <w:rFonts w:eastAsia="ABCDEE+Calibri" w:cs="ABCDEE+Calibri"/>
          <w:color w:val="000000"/>
          <w:szCs w:val="24"/>
        </w:rPr>
      </w:pPr>
      <w:r>
        <w:rPr>
          <w:rFonts w:eastAsia="ABCDEE+Calibri" w:cs="ABCDEE+Calibri"/>
          <w:color w:val="000000"/>
          <w:szCs w:val="24"/>
        </w:rPr>
        <w:t>2.4.2</w:t>
      </w:r>
      <w:r>
        <w:rPr>
          <w:rFonts w:eastAsia="ABCDEE+Calibri" w:cs="ABCDEE+Calibri"/>
          <w:color w:val="000000"/>
          <w:szCs w:val="24"/>
        </w:rPr>
        <w:tab/>
        <w:t>A documentação requerida vai estar definida no PLANO DO PROJETO do sistema e deve estar em conformidade com o MDS.</w:t>
      </w:r>
    </w:p>
    <w:p w:rsidR="001F07F4" w:rsidRDefault="007D307F">
      <w:pPr>
        <w:pStyle w:val="Standard"/>
        <w:numPr>
          <w:ilvl w:val="2"/>
          <w:numId w:val="71"/>
        </w:numPr>
        <w:tabs>
          <w:tab w:val="left" w:pos="3473"/>
        </w:tabs>
        <w:autoSpaceDE w:val="0"/>
        <w:spacing w:after="283"/>
        <w:ind w:left="2273" w:hanging="848"/>
        <w:jc w:val="both"/>
        <w:rPr>
          <w:rFonts w:eastAsia="ABCDEE+Calibri" w:cs="ABCDEE+Calibri"/>
          <w:color w:val="000000"/>
          <w:szCs w:val="24"/>
        </w:rPr>
      </w:pPr>
      <w:r>
        <w:rPr>
          <w:rFonts w:eastAsia="ABCDEE+Calibri" w:cs="ABCDEE+Calibri"/>
          <w:color w:val="000000"/>
          <w:szCs w:val="24"/>
        </w:rPr>
        <w:t>As documentações dos sistema</w:t>
      </w:r>
      <w:r>
        <w:rPr>
          <w:rFonts w:eastAsia="ABCDEE+Calibri" w:cs="ABCDEE+Calibri"/>
          <w:color w:val="000000"/>
          <w:szCs w:val="24"/>
        </w:rPr>
        <w:t>s devem ser entregues em formato eletrônico, compatível com ferramentas CASE do mercado, preferencialmente gratuitas.</w:t>
      </w:r>
    </w:p>
    <w:p w:rsidR="001F07F4" w:rsidRDefault="007D307F">
      <w:pPr>
        <w:pStyle w:val="Standard"/>
        <w:numPr>
          <w:ilvl w:val="2"/>
          <w:numId w:val="71"/>
        </w:numPr>
        <w:tabs>
          <w:tab w:val="left" w:pos="3473"/>
        </w:tabs>
        <w:autoSpaceDE w:val="0"/>
        <w:spacing w:after="283"/>
        <w:ind w:left="2273" w:hanging="848"/>
        <w:jc w:val="both"/>
        <w:rPr>
          <w:rFonts w:eastAsia="ABCDEE+Calibri" w:cs="ABCDEE+Calibri"/>
          <w:color w:val="000000"/>
          <w:szCs w:val="24"/>
        </w:rPr>
      </w:pPr>
      <w:r>
        <w:rPr>
          <w:rFonts w:eastAsia="ABCDEE+Calibri" w:cs="ABCDEE+Calibri"/>
          <w:color w:val="000000"/>
          <w:szCs w:val="24"/>
        </w:rPr>
        <w:t>A Telebras reserva-se ao direito de solicitar somente parte dessa documentação, quando achar conveniente.</w:t>
      </w:r>
    </w:p>
    <w:p w:rsidR="001F07F4" w:rsidRDefault="007D307F">
      <w:pPr>
        <w:pStyle w:val="Standard"/>
        <w:shd w:val="clear" w:color="auto" w:fill="C0C0C0"/>
        <w:tabs>
          <w:tab w:val="left" w:pos="561"/>
        </w:tabs>
        <w:spacing w:after="283"/>
        <w:jc w:val="both"/>
      </w:pPr>
      <w:r>
        <w:rPr>
          <w:rFonts w:eastAsia="ABCDEE+Calibri" w:cs="ABCDEE+Calibri"/>
          <w:b/>
          <w:bCs/>
          <w:szCs w:val="24"/>
        </w:rPr>
        <w:t>3.</w:t>
      </w:r>
      <w:r>
        <w:rPr>
          <w:rFonts w:eastAsia="ABCDEE+Calibri" w:cs="ABCDEE+Calibri"/>
          <w:b/>
          <w:bCs/>
          <w:szCs w:val="24"/>
        </w:rPr>
        <w:tab/>
        <w:t>MODELO DE PRESTAÇÃO DO SERVIÇ</w:t>
      </w:r>
      <w:r>
        <w:rPr>
          <w:rFonts w:eastAsia="ABCDEE+Calibri" w:cs="ABCDEE+Calibri"/>
          <w:b/>
          <w:bCs/>
          <w:szCs w:val="24"/>
        </w:rPr>
        <w:t>O</w:t>
      </w:r>
    </w:p>
    <w:p w:rsidR="001F07F4" w:rsidRDefault="007D307F">
      <w:pPr>
        <w:pStyle w:val="Standard"/>
        <w:tabs>
          <w:tab w:val="left" w:pos="1612"/>
        </w:tabs>
        <w:autoSpaceDE w:val="0"/>
        <w:spacing w:after="283"/>
        <w:ind w:left="1436" w:hanging="846"/>
        <w:jc w:val="both"/>
      </w:pPr>
      <w:r>
        <w:rPr>
          <w:rFonts w:eastAsia="ABCDEE+Calibri, Bold" w:cs="Arial"/>
          <w:color w:val="000000"/>
          <w:szCs w:val="24"/>
        </w:rPr>
        <w:t>3.1</w:t>
      </w:r>
      <w:r>
        <w:rPr>
          <w:rFonts w:eastAsia="ABCDEE+Calibri, Bold" w:cs="Arial"/>
          <w:color w:val="000000"/>
          <w:szCs w:val="24"/>
        </w:rPr>
        <w:tab/>
        <w:t>A forma de prestação do serviço pode ser  presencial e  não presencial.</w:t>
      </w:r>
    </w:p>
    <w:p w:rsidR="001F07F4" w:rsidRDefault="007D307F">
      <w:pPr>
        <w:pStyle w:val="Standard"/>
        <w:tabs>
          <w:tab w:val="left" w:pos="1612"/>
        </w:tabs>
        <w:autoSpaceDE w:val="0"/>
        <w:spacing w:after="283"/>
        <w:ind w:left="1436" w:hanging="846"/>
        <w:jc w:val="both"/>
      </w:pPr>
      <w:r>
        <w:rPr>
          <w:rFonts w:eastAsia="ABCDEE+Calibri, Bold" w:cs="Arial"/>
          <w:color w:val="000000"/>
          <w:szCs w:val="24"/>
        </w:rPr>
        <w:t>3.2</w:t>
      </w:r>
      <w:r>
        <w:rPr>
          <w:rFonts w:eastAsia="ABCDEE+Calibri, Bold" w:cs="Arial"/>
          <w:color w:val="000000"/>
          <w:szCs w:val="24"/>
        </w:rPr>
        <w:tab/>
        <w:t xml:space="preserve">A </w:t>
      </w:r>
      <w:r>
        <w:rPr>
          <w:rFonts w:eastAsia="ABCDEE+Calibri, Bold" w:cs="Arial"/>
          <w:color w:val="000000"/>
          <w:szCs w:val="24"/>
        </w:rPr>
        <w:t>CONTRATADA</w:t>
      </w:r>
      <w:r>
        <w:rPr>
          <w:rFonts w:eastAsia="ABCDEE+Calibri, Bold" w:cs="Arial"/>
          <w:color w:val="000000"/>
          <w:szCs w:val="24"/>
        </w:rPr>
        <w:t xml:space="preserve"> deverá executar os serviços de desenvolvimento e manutenção de sistemas em  conformidade com o MDS da Telebras.</w:t>
      </w:r>
    </w:p>
    <w:p w:rsidR="001F07F4" w:rsidRDefault="007D307F">
      <w:pPr>
        <w:pStyle w:val="Standard"/>
        <w:tabs>
          <w:tab w:val="left" w:pos="1612"/>
        </w:tabs>
        <w:autoSpaceDE w:val="0"/>
        <w:spacing w:after="283"/>
        <w:ind w:left="1436" w:hanging="846"/>
        <w:jc w:val="both"/>
        <w:rPr>
          <w:rFonts w:eastAsia="ABCDEE+Calibri" w:cs="ABCDEE+Calibri"/>
          <w:color w:val="000000"/>
          <w:szCs w:val="24"/>
        </w:rPr>
      </w:pPr>
      <w:r>
        <w:rPr>
          <w:rFonts w:eastAsia="ABCDEE+Calibri" w:cs="ABCDEE+Calibri"/>
          <w:color w:val="000000"/>
          <w:szCs w:val="24"/>
        </w:rPr>
        <w:t>3.3</w:t>
      </w:r>
      <w:r>
        <w:rPr>
          <w:rFonts w:eastAsia="ABCDEE+Calibri" w:cs="ABCDEE+Calibri"/>
          <w:color w:val="000000"/>
          <w:szCs w:val="24"/>
        </w:rPr>
        <w:tab/>
        <w:t>A utilização de novas versões do MDS ficará a</w:t>
      </w:r>
      <w:r>
        <w:rPr>
          <w:rFonts w:eastAsia="ABCDEE+Calibri" w:cs="ABCDEE+Calibri"/>
          <w:color w:val="000000"/>
          <w:szCs w:val="24"/>
        </w:rPr>
        <w:t xml:space="preserve"> critério da Telebras, que mediante comunicação prévia, estipulará um prazo apropriado para adequação da CONTRATADA.</w:t>
      </w:r>
    </w:p>
    <w:p w:rsidR="001F07F4" w:rsidRDefault="007D307F">
      <w:pPr>
        <w:pStyle w:val="Standard"/>
        <w:tabs>
          <w:tab w:val="left" w:pos="1612"/>
        </w:tabs>
        <w:autoSpaceDE w:val="0"/>
        <w:spacing w:after="283"/>
        <w:ind w:left="1436" w:hanging="846"/>
        <w:jc w:val="both"/>
      </w:pPr>
      <w:r>
        <w:rPr>
          <w:rFonts w:eastAsia="ABCDEE+Calibri, Bold" w:cs="Arial"/>
          <w:color w:val="000000"/>
          <w:szCs w:val="24"/>
        </w:rPr>
        <w:t>3.4</w:t>
      </w:r>
      <w:r>
        <w:rPr>
          <w:rFonts w:eastAsia="ABCDEE+Calibri, Bold" w:cs="Arial"/>
          <w:color w:val="000000"/>
          <w:szCs w:val="24"/>
        </w:rPr>
        <w:tab/>
        <w:t>A CONTRATADA poderá assumir as atividades pertinentes a qualquer um desses papéis existentes na MDS: Arquiteto de Software, Analista de</w:t>
      </w:r>
      <w:r>
        <w:rPr>
          <w:rFonts w:eastAsia="ABCDEE+Calibri, Bold" w:cs="Arial"/>
          <w:color w:val="000000"/>
          <w:szCs w:val="24"/>
        </w:rPr>
        <w:t xml:space="preserve"> Métrica, Analista de Negócio, Analista de Requisito, Analista de Teste, Gerente de Produto, Gerente de Projeto, Documentador e Programador.</w:t>
      </w:r>
    </w:p>
    <w:p w:rsidR="001F07F4" w:rsidRDefault="007D307F">
      <w:pPr>
        <w:pStyle w:val="Standard"/>
        <w:tabs>
          <w:tab w:val="left" w:pos="1723"/>
        </w:tabs>
        <w:autoSpaceDE w:val="0"/>
        <w:spacing w:after="283"/>
        <w:ind w:left="1420" w:hanging="846"/>
        <w:jc w:val="both"/>
      </w:pPr>
      <w:r>
        <w:rPr>
          <w:rFonts w:eastAsia="ABCDEE+Calibri, Bold" w:cs="Arial"/>
          <w:szCs w:val="24"/>
        </w:rPr>
        <w:t>3.5</w:t>
      </w:r>
      <w:r>
        <w:rPr>
          <w:rFonts w:ascii="Arial" w:eastAsia="ABCDEE+Calibri, Bold" w:hAnsi="Arial" w:cs="Arial"/>
          <w:sz w:val="22"/>
          <w:szCs w:val="22"/>
        </w:rPr>
        <w:tab/>
        <w:t>C</w:t>
      </w:r>
      <w:r>
        <w:rPr>
          <w:rFonts w:eastAsia="ABCDEE+Calibri, Bold" w:cs="Arial"/>
          <w:szCs w:val="24"/>
        </w:rPr>
        <w:t xml:space="preserve">aso o MDS da Telebras não esteja consolidado, ou, por determinação da Telebras, não seja o mais adequado para </w:t>
      </w:r>
      <w:r>
        <w:rPr>
          <w:rFonts w:eastAsia="ABCDEE+Calibri, Bold" w:cs="Arial"/>
          <w:szCs w:val="24"/>
        </w:rPr>
        <w:t>determinada situação e/ou projeto, deverá haver uma reunião, com até 5 (cinco) dias úteis do início do projeto/OS, para definição em comum acordo entre a Telebras e a CONTRATADA do Processo de Desenvolvimento a ser utilizado.</w:t>
      </w:r>
    </w:p>
    <w:p w:rsidR="001F07F4" w:rsidRDefault="007D307F">
      <w:pPr>
        <w:pStyle w:val="Standard"/>
        <w:tabs>
          <w:tab w:val="left" w:pos="1723"/>
        </w:tabs>
        <w:autoSpaceDE w:val="0"/>
        <w:spacing w:after="283"/>
        <w:ind w:left="1420" w:hanging="846"/>
        <w:jc w:val="both"/>
      </w:pPr>
      <w:r>
        <w:rPr>
          <w:rFonts w:eastAsia="ABCDEE+Calibri, Bold" w:cs="Arial"/>
          <w:szCs w:val="24"/>
        </w:rPr>
        <w:t>3.6</w:t>
      </w:r>
      <w:r>
        <w:rPr>
          <w:rFonts w:eastAsia="ABCDEE+Calibri, Bold" w:cs="Arial"/>
          <w:szCs w:val="24"/>
        </w:rPr>
        <w:tab/>
      </w:r>
      <w:r>
        <w:rPr>
          <w:rFonts w:eastAsia="ABCDEE+Calibri, Bold" w:cs="Arial"/>
          <w:bCs/>
          <w:szCs w:val="24"/>
        </w:rPr>
        <w:t>Todas as decisões e entend</w:t>
      </w:r>
      <w:r>
        <w:rPr>
          <w:rFonts w:eastAsia="ABCDEE+Calibri, Bold" w:cs="Arial"/>
          <w:bCs/>
          <w:szCs w:val="24"/>
        </w:rPr>
        <w:t>imentos que impliquem em modificações das Ordens de Serviço e/ou do fluxo de execução da MDS, bem como dos produtos entregues, deverão ser prévia e formalmente autorizados pelo Gestor do Contrato da Telebras.</w:t>
      </w:r>
    </w:p>
    <w:p w:rsidR="001F07F4" w:rsidRDefault="007D307F">
      <w:pPr>
        <w:pStyle w:val="Standard"/>
        <w:tabs>
          <w:tab w:val="left" w:pos="1723"/>
        </w:tabs>
        <w:autoSpaceDE w:val="0"/>
        <w:spacing w:after="283"/>
        <w:ind w:left="1420" w:hanging="846"/>
        <w:jc w:val="both"/>
      </w:pPr>
      <w:r>
        <w:rPr>
          <w:rFonts w:eastAsia="ABCDEE+Calibri, Bold" w:cs="Arial"/>
          <w:szCs w:val="24"/>
        </w:rPr>
        <w:lastRenderedPageBreak/>
        <w:t>3.7</w:t>
      </w:r>
      <w:r>
        <w:rPr>
          <w:rFonts w:eastAsia="ABCDEE+Calibri, Bold" w:cs="Arial"/>
          <w:szCs w:val="24"/>
        </w:rPr>
        <w:tab/>
        <w:t>Não há previsão quanto à distribuição das s</w:t>
      </w:r>
      <w:r>
        <w:rPr>
          <w:rFonts w:eastAsia="ABCDEE+Calibri, Bold" w:cs="Arial"/>
          <w:szCs w:val="24"/>
        </w:rPr>
        <w:t>olicitações de</w:t>
      </w:r>
      <w:r>
        <w:rPr>
          <w:rFonts w:eastAsia="ABCDEE+Calibri, Bold" w:cs="Arial"/>
          <w:color w:val="FF0000"/>
          <w:szCs w:val="24"/>
        </w:rPr>
        <w:t xml:space="preserve"> </w:t>
      </w:r>
      <w:r>
        <w:rPr>
          <w:rFonts w:eastAsia="ABCDEE+Calibri, Bold" w:cs="Arial"/>
          <w:szCs w:val="24"/>
        </w:rPr>
        <w:t>Ordem de Serviço ao longo dos meses ou por tipo de desenvolvimento, sendo responsabilidade da CONTRATADA ajustar-se com vistas ao atendimento dos serviços solicitados pela Telebras de acordo com os prazos e condições estabelecidos neste Term</w:t>
      </w:r>
      <w:r>
        <w:rPr>
          <w:rFonts w:eastAsia="ABCDEE+Calibri, Bold" w:cs="Arial"/>
          <w:szCs w:val="24"/>
        </w:rPr>
        <w:t>o de Referência.</w:t>
      </w:r>
    </w:p>
    <w:p w:rsidR="001F07F4" w:rsidRDefault="007D307F">
      <w:pPr>
        <w:pStyle w:val="Standard"/>
        <w:tabs>
          <w:tab w:val="left" w:pos="1723"/>
        </w:tabs>
        <w:autoSpaceDE w:val="0"/>
        <w:spacing w:after="283"/>
        <w:ind w:left="1420" w:hanging="846"/>
        <w:jc w:val="both"/>
      </w:pPr>
      <w:r>
        <w:rPr>
          <w:rFonts w:eastAsia="ABCDEE+Calibri, Bold" w:cs="Arial"/>
          <w:szCs w:val="24"/>
        </w:rPr>
        <w:t>3.8</w:t>
      </w:r>
      <w:r>
        <w:rPr>
          <w:rFonts w:eastAsia="ABCDEE+Calibri, Bold" w:cs="Arial"/>
          <w:szCs w:val="24"/>
        </w:rPr>
        <w:tab/>
        <w:t>Serviços de Manutenção Corretiva:</w:t>
      </w:r>
    </w:p>
    <w:p w:rsidR="001F07F4" w:rsidRDefault="007D307F">
      <w:pPr>
        <w:pStyle w:val="Standard"/>
        <w:autoSpaceDE w:val="0"/>
        <w:spacing w:after="283"/>
        <w:ind w:left="2288" w:hanging="848"/>
        <w:jc w:val="both"/>
        <w:rPr>
          <w:rFonts w:eastAsia="ABCDEE+Calibri, Bold" w:cs="ABCDEE+Calibri, Bold"/>
          <w:color w:val="000000"/>
          <w:szCs w:val="24"/>
        </w:rPr>
      </w:pPr>
      <w:r>
        <w:rPr>
          <w:rFonts w:eastAsia="ABCDEE+Calibri, Bold" w:cs="ABCDEE+Calibri, Bold"/>
          <w:color w:val="000000"/>
          <w:szCs w:val="24"/>
        </w:rPr>
        <w:t>3.8.1</w:t>
      </w:r>
      <w:r>
        <w:rPr>
          <w:rFonts w:eastAsia="ABCDEE+Calibri, Bold" w:cs="ABCDEE+Calibri, Bold"/>
          <w:color w:val="000000"/>
          <w:szCs w:val="24"/>
        </w:rPr>
        <w:tab/>
        <w:t>As demandas de manutenções corretivas devem seguir o fluxo de manutenção, descrito na MDS.</w:t>
      </w:r>
    </w:p>
    <w:p w:rsidR="001F07F4" w:rsidRDefault="007D307F">
      <w:pPr>
        <w:pStyle w:val="Standard"/>
        <w:tabs>
          <w:tab w:val="left" w:pos="1707"/>
        </w:tabs>
        <w:autoSpaceDE w:val="0"/>
        <w:spacing w:after="283"/>
        <w:ind w:left="1420" w:hanging="830"/>
        <w:jc w:val="both"/>
        <w:rPr>
          <w:rFonts w:eastAsia="ABCDEE+Calibri, Bold" w:cs="ABCDEE+Calibri, Bold"/>
          <w:color w:val="000000"/>
          <w:szCs w:val="24"/>
        </w:rPr>
      </w:pPr>
      <w:r>
        <w:rPr>
          <w:rFonts w:eastAsia="ABCDEE+Calibri, Bold" w:cs="ABCDEE+Calibri, Bold"/>
          <w:color w:val="000000"/>
          <w:szCs w:val="24"/>
        </w:rPr>
        <w:t>3.9</w:t>
      </w:r>
      <w:r>
        <w:rPr>
          <w:rFonts w:eastAsia="ABCDEE+Calibri, Bold" w:cs="ABCDEE+Calibri, Bold"/>
          <w:color w:val="000000"/>
          <w:szCs w:val="24"/>
        </w:rPr>
        <w:tab/>
        <w:t>Serviços de Manutenção Evolutiva:</w:t>
      </w:r>
    </w:p>
    <w:p w:rsidR="001F07F4" w:rsidRDefault="007D307F">
      <w:pPr>
        <w:pStyle w:val="Standard"/>
        <w:autoSpaceDE w:val="0"/>
        <w:spacing w:after="283"/>
        <w:ind w:left="2288" w:hanging="864"/>
        <w:jc w:val="both"/>
        <w:rPr>
          <w:rFonts w:eastAsia="ABCDEE+Calibri, Bold" w:cs="ABCDEE+Calibri, Bold"/>
          <w:color w:val="000000"/>
          <w:szCs w:val="24"/>
        </w:rPr>
      </w:pPr>
      <w:r>
        <w:rPr>
          <w:rFonts w:eastAsia="ABCDEE+Calibri, Bold" w:cs="ABCDEE+Calibri, Bold"/>
          <w:color w:val="000000"/>
          <w:szCs w:val="24"/>
        </w:rPr>
        <w:t>3.9.1</w:t>
      </w:r>
      <w:r>
        <w:rPr>
          <w:rFonts w:eastAsia="ABCDEE+Calibri, Bold" w:cs="ABCDEE+Calibri, Bold"/>
          <w:color w:val="000000"/>
          <w:szCs w:val="24"/>
        </w:rPr>
        <w:tab/>
        <w:t>As demandas de manutenções evolutivas de até 100 (cem) Ponto</w:t>
      </w:r>
      <w:r>
        <w:rPr>
          <w:rFonts w:eastAsia="ABCDEE+Calibri, Bold" w:cs="ABCDEE+Calibri, Bold"/>
          <w:color w:val="000000"/>
          <w:szCs w:val="24"/>
        </w:rPr>
        <w:t>s de Função Bruto, devem seguir o fluxo de  manutenção de sistemas, descrito na MDS.</w:t>
      </w:r>
    </w:p>
    <w:p w:rsidR="001F07F4" w:rsidRDefault="007D307F">
      <w:pPr>
        <w:pStyle w:val="Standard"/>
        <w:autoSpaceDE w:val="0"/>
        <w:spacing w:after="283"/>
        <w:ind w:left="2288" w:hanging="864"/>
        <w:jc w:val="both"/>
        <w:rPr>
          <w:rFonts w:eastAsia="ABCDEE+Calibri, Bold" w:cs="ABCDEE+Calibri, Bold"/>
          <w:color w:val="000000"/>
          <w:szCs w:val="24"/>
        </w:rPr>
      </w:pPr>
      <w:r>
        <w:rPr>
          <w:rFonts w:eastAsia="ABCDEE+Calibri, Bold" w:cs="ABCDEE+Calibri, Bold"/>
          <w:color w:val="000000"/>
          <w:szCs w:val="24"/>
        </w:rPr>
        <w:t>3.9.2</w:t>
      </w:r>
      <w:r>
        <w:rPr>
          <w:rFonts w:eastAsia="ABCDEE+Calibri, Bold" w:cs="ABCDEE+Calibri, Bold"/>
          <w:color w:val="000000"/>
          <w:szCs w:val="24"/>
        </w:rPr>
        <w:tab/>
        <w:t>As demandas de manutenções evolutivas maiores que 100 (cem) Pontos de Função Bruto, devem seguir o fluxo de desenvolvimento de Projetos, descrito na MDS.</w:t>
      </w:r>
    </w:p>
    <w:p w:rsidR="001F07F4" w:rsidRDefault="007D307F">
      <w:pPr>
        <w:pStyle w:val="Standard"/>
        <w:tabs>
          <w:tab w:val="left" w:pos="1611"/>
        </w:tabs>
        <w:autoSpaceDE w:val="0"/>
        <w:spacing w:after="283"/>
        <w:ind w:left="1420" w:hanging="830"/>
        <w:jc w:val="both"/>
        <w:rPr>
          <w:rFonts w:eastAsia="ABCDEE+Calibri, Bold" w:cs="ABCDEE+Calibri, Bold"/>
          <w:color w:val="000000"/>
          <w:szCs w:val="24"/>
        </w:rPr>
      </w:pPr>
      <w:r>
        <w:rPr>
          <w:rFonts w:eastAsia="ABCDEE+Calibri, Bold" w:cs="ABCDEE+Calibri, Bold"/>
          <w:color w:val="000000"/>
          <w:szCs w:val="24"/>
        </w:rPr>
        <w:t>3.10</w:t>
      </w:r>
      <w:r>
        <w:rPr>
          <w:rFonts w:eastAsia="ABCDEE+Calibri, Bold" w:cs="ABCDEE+Calibri, Bold"/>
          <w:color w:val="000000"/>
          <w:szCs w:val="24"/>
        </w:rPr>
        <w:tab/>
        <w:t>Serviç</w:t>
      </w:r>
      <w:r>
        <w:rPr>
          <w:rFonts w:eastAsia="ABCDEE+Calibri, Bold" w:cs="ABCDEE+Calibri, Bold"/>
          <w:color w:val="000000"/>
          <w:szCs w:val="24"/>
        </w:rPr>
        <w:t>os de Manutenção Adaptativa:</w:t>
      </w:r>
    </w:p>
    <w:p w:rsidR="001F07F4" w:rsidRDefault="007D307F">
      <w:pPr>
        <w:pStyle w:val="Standard"/>
        <w:autoSpaceDE w:val="0"/>
        <w:spacing w:after="283"/>
        <w:ind w:left="2273" w:hanging="833"/>
        <w:jc w:val="both"/>
        <w:rPr>
          <w:rFonts w:eastAsia="ABCDEE+Calibri, Bold" w:cs="ABCDEE+Calibri, Bold"/>
          <w:color w:val="000000"/>
          <w:szCs w:val="24"/>
        </w:rPr>
      </w:pPr>
      <w:r>
        <w:rPr>
          <w:rFonts w:eastAsia="ABCDEE+Calibri, Bold" w:cs="ABCDEE+Calibri, Bold"/>
          <w:color w:val="000000"/>
          <w:szCs w:val="24"/>
        </w:rPr>
        <w:t>3.10.1</w:t>
      </w:r>
      <w:r>
        <w:rPr>
          <w:rFonts w:eastAsia="ABCDEE+Calibri, Bold" w:cs="ABCDEE+Calibri, Bold"/>
          <w:color w:val="000000"/>
          <w:szCs w:val="24"/>
        </w:rPr>
        <w:tab/>
        <w:t>As demandas de manutenções adaptativas devem seguir o fluxo de manutenção, descrito na MDS.</w:t>
      </w:r>
    </w:p>
    <w:p w:rsidR="001F07F4" w:rsidRDefault="007D307F">
      <w:pPr>
        <w:pStyle w:val="Standard"/>
        <w:tabs>
          <w:tab w:val="left" w:pos="1564"/>
        </w:tabs>
        <w:autoSpaceDE w:val="0"/>
        <w:spacing w:after="283"/>
        <w:ind w:left="1420" w:hanging="848"/>
        <w:jc w:val="both"/>
      </w:pPr>
      <w:r>
        <w:rPr>
          <w:rFonts w:eastAsia="ABCDEE+Calibri" w:cs="ABCDEE+Calibri"/>
          <w:color w:val="000000"/>
          <w:szCs w:val="24"/>
        </w:rPr>
        <w:t>3.11</w:t>
      </w:r>
      <w:r>
        <w:rPr>
          <w:rFonts w:eastAsia="ABCDEE+Calibri" w:cs="ABCDEE+Calibri"/>
          <w:color w:val="000000"/>
          <w:szCs w:val="24"/>
        </w:rPr>
        <w:tab/>
        <w:t>Serviços de Desenvolvimento de Novos Sistemas:</w:t>
      </w:r>
    </w:p>
    <w:p w:rsidR="001F07F4" w:rsidRDefault="007D307F">
      <w:pPr>
        <w:pStyle w:val="Standard"/>
        <w:autoSpaceDE w:val="0"/>
        <w:spacing w:after="283"/>
        <w:ind w:left="2273" w:hanging="848"/>
        <w:jc w:val="both"/>
      </w:pPr>
      <w:r>
        <w:rPr>
          <w:rFonts w:eastAsia="ABCDEE+Calibri" w:cs="ABCDEE+Calibri"/>
          <w:color w:val="000000"/>
          <w:szCs w:val="24"/>
        </w:rPr>
        <w:t>3.11.1</w:t>
      </w:r>
      <w:r>
        <w:rPr>
          <w:rFonts w:eastAsia="ABCDEE+Calibri" w:cs="ABCDEE+Calibri"/>
          <w:color w:val="000000"/>
          <w:szCs w:val="24"/>
        </w:rPr>
        <w:tab/>
        <w:t>Toda demanda de desenvolvimento de Novos Sistemas, independente do se</w:t>
      </w:r>
      <w:r>
        <w:rPr>
          <w:rFonts w:eastAsia="ABCDEE+Calibri" w:cs="ABCDEE+Calibri"/>
          <w:color w:val="000000"/>
          <w:szCs w:val="24"/>
        </w:rPr>
        <w:t>u tamanho funcional em Pontos de Função, deve seguir o fluxo de  desenvolvimento de Projetos</w:t>
      </w:r>
    </w:p>
    <w:p w:rsidR="001F07F4" w:rsidRDefault="007D307F">
      <w:pPr>
        <w:pStyle w:val="Standard"/>
        <w:numPr>
          <w:ilvl w:val="2"/>
          <w:numId w:val="72"/>
        </w:numPr>
        <w:autoSpaceDE w:val="0"/>
        <w:spacing w:after="283"/>
        <w:ind w:left="2273" w:hanging="848"/>
        <w:jc w:val="both"/>
      </w:pPr>
      <w:r>
        <w:rPr>
          <w:rFonts w:eastAsia="ABCDEE+Calibri" w:cs="ABCDEE+Calibri"/>
          <w:color w:val="000000"/>
          <w:szCs w:val="24"/>
        </w:rPr>
        <w:t>Para cada demanda de Projeto será elaborado pela CONTRATADA em conjunto com a Telebras o artefato PLANO DO PROJETO</w:t>
      </w:r>
      <w:r>
        <w:rPr>
          <w:rFonts w:eastAsia="ABCDEE+Calibri" w:cs="ABCDEE+Calibri"/>
          <w:color w:val="002060"/>
          <w:szCs w:val="24"/>
        </w:rPr>
        <w:t>,</w:t>
      </w:r>
      <w:r>
        <w:rPr>
          <w:rFonts w:eastAsia="ABCDEE+Calibri" w:cs="ABCDEE+Calibri"/>
          <w:color w:val="000000"/>
          <w:szCs w:val="24"/>
        </w:rPr>
        <w:t xml:space="preserve"> que deverá estar em conformidade com o descrito na MDS.</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3.11.3</w:t>
      </w:r>
      <w:r>
        <w:rPr>
          <w:rFonts w:eastAsia="ABCDEE+Calibri" w:cs="ABCDEE+Calibri"/>
          <w:color w:val="000000"/>
          <w:szCs w:val="24"/>
        </w:rPr>
        <w:tab/>
        <w:t>Será de responsabilidade da CONTRATADA, com validação da Telebras:</w:t>
      </w:r>
    </w:p>
    <w:p w:rsidR="001F07F4" w:rsidRDefault="007D307F">
      <w:pPr>
        <w:pStyle w:val="Standard"/>
        <w:autoSpaceDE w:val="0"/>
        <w:spacing w:after="283"/>
        <w:ind w:left="3399" w:hanging="1117"/>
        <w:jc w:val="both"/>
        <w:rPr>
          <w:rFonts w:eastAsia="ABCDEE+Calibri" w:cs="ABCDEE+Calibri"/>
          <w:color w:val="000000"/>
          <w:szCs w:val="24"/>
        </w:rPr>
      </w:pPr>
      <w:r>
        <w:rPr>
          <w:rFonts w:eastAsia="ABCDEE+Calibri" w:cs="ABCDEE+Calibri"/>
          <w:color w:val="000000"/>
          <w:szCs w:val="24"/>
        </w:rPr>
        <w:t>3.11.3.1</w:t>
      </w:r>
      <w:r>
        <w:rPr>
          <w:rFonts w:eastAsia="ABCDEE+Calibri" w:cs="ABCDEE+Calibri"/>
          <w:color w:val="000000"/>
          <w:szCs w:val="24"/>
        </w:rPr>
        <w:tab/>
        <w:t>a elicitação de requisitos;</w:t>
      </w:r>
    </w:p>
    <w:p w:rsidR="001F07F4" w:rsidRDefault="007D307F">
      <w:pPr>
        <w:pStyle w:val="Standard"/>
        <w:autoSpaceDE w:val="0"/>
        <w:spacing w:after="283"/>
        <w:ind w:left="3399" w:hanging="1117"/>
        <w:jc w:val="both"/>
        <w:rPr>
          <w:rFonts w:eastAsia="ABCDEE+Calibri" w:cs="ABCDEE+Calibri"/>
          <w:color w:val="000000"/>
          <w:szCs w:val="24"/>
        </w:rPr>
      </w:pPr>
      <w:r>
        <w:rPr>
          <w:rFonts w:eastAsia="ABCDEE+Calibri" w:cs="ABCDEE+Calibri"/>
          <w:color w:val="000000"/>
          <w:szCs w:val="24"/>
        </w:rPr>
        <w:t>3.11.3.2</w:t>
      </w:r>
      <w:r>
        <w:rPr>
          <w:rFonts w:eastAsia="ABCDEE+Calibri" w:cs="ABCDEE+Calibri"/>
          <w:color w:val="000000"/>
          <w:szCs w:val="24"/>
        </w:rPr>
        <w:tab/>
        <w:t>a estimativa do tamanho funcional do software em Pontos de Função;</w:t>
      </w:r>
    </w:p>
    <w:p w:rsidR="001F07F4" w:rsidRDefault="007D307F">
      <w:pPr>
        <w:pStyle w:val="Standard"/>
        <w:autoSpaceDE w:val="0"/>
        <w:spacing w:after="283"/>
        <w:ind w:left="3399" w:hanging="1117"/>
        <w:jc w:val="both"/>
        <w:rPr>
          <w:rFonts w:eastAsia="ABCDEE+Calibri" w:cs="ABCDEE+Calibri"/>
          <w:color w:val="000000"/>
          <w:szCs w:val="24"/>
        </w:rPr>
      </w:pPr>
      <w:r>
        <w:rPr>
          <w:rFonts w:eastAsia="ABCDEE+Calibri" w:cs="ABCDEE+Calibri"/>
          <w:color w:val="000000"/>
          <w:szCs w:val="24"/>
        </w:rPr>
        <w:t>3.11.3.3</w:t>
      </w:r>
      <w:r>
        <w:rPr>
          <w:rFonts w:eastAsia="ABCDEE+Calibri" w:cs="ABCDEE+Calibri"/>
          <w:color w:val="000000"/>
          <w:szCs w:val="24"/>
        </w:rPr>
        <w:tab/>
        <w:t xml:space="preserve">a </w:t>
      </w:r>
      <w:r>
        <w:rPr>
          <w:rFonts w:eastAsia="ABCDEE+Calibri" w:cs="ABCDEE+Calibri"/>
          <w:color w:val="000000"/>
          <w:szCs w:val="24"/>
        </w:rPr>
        <w:t>elaboração e manutenção do  Backlog do Produto;</w:t>
      </w:r>
    </w:p>
    <w:p w:rsidR="001F07F4" w:rsidRDefault="007D307F">
      <w:pPr>
        <w:pStyle w:val="Standard"/>
        <w:autoSpaceDE w:val="0"/>
        <w:spacing w:after="283"/>
        <w:ind w:left="3399" w:hanging="1117"/>
        <w:jc w:val="both"/>
      </w:pPr>
      <w:r>
        <w:rPr>
          <w:rFonts w:eastAsia="ABCDEE+Calibri" w:cs="ABCDEE+Calibri"/>
          <w:color w:val="000000"/>
          <w:szCs w:val="24"/>
        </w:rPr>
        <w:t>3.11.3.4</w:t>
      </w:r>
      <w:r>
        <w:rPr>
          <w:rFonts w:eastAsia="ABCDEE+Calibri" w:cs="ABCDEE+Calibri"/>
          <w:color w:val="000000"/>
          <w:szCs w:val="24"/>
        </w:rPr>
        <w:tab/>
        <w:t>o planejamento da</w:t>
      </w:r>
      <w:r>
        <w:rPr>
          <w:rFonts w:eastAsia="ABCDEE+Calibri" w:cs="ABCDEE+Calibri"/>
          <w:i/>
          <w:iCs/>
          <w:color w:val="000000"/>
          <w:szCs w:val="24"/>
        </w:rPr>
        <w:t xml:space="preserve"> Iteração, </w:t>
      </w:r>
      <w:r>
        <w:rPr>
          <w:rFonts w:eastAsia="ABCDEE+Calibri" w:cs="ABCDEE+Calibri"/>
          <w:color w:val="000000"/>
          <w:szCs w:val="24"/>
        </w:rPr>
        <w:t>com seu respectivo</w:t>
      </w:r>
      <w:r>
        <w:rPr>
          <w:rFonts w:eastAsia="ABCDEE+Calibri" w:cs="ABCDEE+Calibri"/>
          <w:i/>
          <w:iCs/>
          <w:color w:val="000000"/>
          <w:szCs w:val="24"/>
        </w:rPr>
        <w:t xml:space="preserve"> Backlog da Iteração, </w:t>
      </w:r>
      <w:r>
        <w:rPr>
          <w:rFonts w:eastAsia="ABCDEE+Calibri" w:cs="ABCDEE+Calibri"/>
          <w:color w:val="000000"/>
          <w:szCs w:val="24"/>
        </w:rPr>
        <w:t>visando a criação de Ordem de Serviço e</w:t>
      </w:r>
      <w:r>
        <w:rPr>
          <w:rFonts w:eastAsia="ABCDEE+Calibri" w:cs="ABCDEE+Calibri"/>
          <w:color w:val="000000"/>
          <w:szCs w:val="24"/>
        </w:rPr>
        <w:t xml:space="preserve"> objetivando que cada Ordem de Serviço gerada tenha um prazo de desenvolvimento de no máximo</w:t>
      </w:r>
      <w:r>
        <w:rPr>
          <w:rFonts w:eastAsia="ABCDEE+Calibri" w:cs="ABCDEE+Calibri"/>
          <w:color w:val="000000"/>
          <w:szCs w:val="24"/>
        </w:rPr>
        <w:t xml:space="preserve"> 1 (um) mês;</w:t>
      </w:r>
    </w:p>
    <w:p w:rsidR="001F07F4" w:rsidRDefault="007D307F">
      <w:pPr>
        <w:pStyle w:val="Standard"/>
        <w:autoSpaceDE w:val="0"/>
        <w:spacing w:after="283"/>
        <w:ind w:left="3399" w:hanging="1117"/>
        <w:jc w:val="both"/>
      </w:pPr>
      <w:r>
        <w:rPr>
          <w:rFonts w:eastAsia="TimesNewRomanPSMT" w:cs="TimesNewRomanPSMT"/>
          <w:color w:val="000000"/>
          <w:szCs w:val="24"/>
        </w:rPr>
        <w:t>3.11.3.5</w:t>
      </w:r>
      <w:r>
        <w:rPr>
          <w:rFonts w:eastAsia="TimesNewRomanPSMT" w:cs="TimesNewRomanPSMT"/>
          <w:color w:val="000000"/>
          <w:szCs w:val="24"/>
        </w:rPr>
        <w:tab/>
        <w:t xml:space="preserve">seguir o fluxo de atividades definidas e elaborar todos os artefatos relacionados no documento de MDS da Telebras e/ou no Plano de Projeto na execução da </w:t>
      </w:r>
      <w:r>
        <w:rPr>
          <w:rFonts w:eastAsia="TimesNewRomanPSMT" w:cs="TimesNewRomanPSMT"/>
          <w:i/>
          <w:iCs/>
          <w:color w:val="000000"/>
          <w:szCs w:val="24"/>
        </w:rPr>
        <w:t>Iteração.</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3.11.4</w:t>
      </w:r>
      <w:r>
        <w:rPr>
          <w:rFonts w:eastAsia="ABCDEE+Calibri" w:cs="ABCDEE+Calibri"/>
          <w:color w:val="000000"/>
          <w:szCs w:val="24"/>
        </w:rPr>
        <w:tab/>
        <w:t xml:space="preserve">A manutenção do </w:t>
      </w:r>
      <w:r>
        <w:rPr>
          <w:rFonts w:eastAsia="ABCDEE+Calibri" w:cs="ABCDEE+Calibri"/>
          <w:color w:val="000000"/>
          <w:szCs w:val="24"/>
        </w:rPr>
        <w:t>Backlog do Produto</w:t>
      </w:r>
      <w:r>
        <w:rPr>
          <w:rFonts w:eastAsia="ABCDEE+Calibri" w:cs="ABCDEE+Calibri"/>
          <w:color w:val="000000"/>
          <w:szCs w:val="24"/>
        </w:rPr>
        <w:t xml:space="preserve"> será  de responsabilidade da</w:t>
      </w:r>
      <w:r>
        <w:rPr>
          <w:rFonts w:eastAsia="ABCDEE+Calibri" w:cs="ABCDEE+Calibri"/>
          <w:color w:val="000000"/>
          <w:szCs w:val="24"/>
        </w:rPr>
        <w:t xml:space="preserve"> CONTRATADA que deverá manter este artefato sempre atualizado e priorizado. Este artefato deve ser aprovado pela Telebras. O  posterior desenvolvimento deverá ser feito obedecendo esta priorização.</w:t>
      </w:r>
    </w:p>
    <w:p w:rsidR="001F07F4" w:rsidRDefault="007D307F">
      <w:pPr>
        <w:pStyle w:val="Standard"/>
        <w:autoSpaceDE w:val="0"/>
        <w:spacing w:after="283"/>
        <w:ind w:left="2266" w:hanging="846"/>
        <w:jc w:val="both"/>
        <w:rPr>
          <w:rFonts w:eastAsia="ABCDEE+Calibri" w:cs="ABCDEE+Calibri"/>
          <w:color w:val="000000"/>
          <w:szCs w:val="24"/>
        </w:rPr>
      </w:pPr>
      <w:r>
        <w:rPr>
          <w:rFonts w:eastAsia="ABCDEE+Calibri" w:cs="ABCDEE+Calibri"/>
          <w:color w:val="000000"/>
          <w:szCs w:val="24"/>
        </w:rPr>
        <w:t>3.11.5</w:t>
      </w:r>
      <w:r>
        <w:rPr>
          <w:rFonts w:eastAsia="ABCDEE+Calibri" w:cs="ABCDEE+Calibri"/>
          <w:color w:val="000000"/>
          <w:szCs w:val="24"/>
        </w:rPr>
        <w:tab/>
        <w:t>O serviço a ser executado será obrigatoriamente div</w:t>
      </w:r>
      <w:r>
        <w:rPr>
          <w:rFonts w:eastAsia="ABCDEE+Calibri" w:cs="ABCDEE+Calibri"/>
          <w:color w:val="000000"/>
          <w:szCs w:val="24"/>
        </w:rPr>
        <w:t xml:space="preserve">idido em Ordens de Serviço, que conterá: Tipo de Serviço, identificação das funcionalidades a serem implementadas, responsáveis técnicos e administrativos da Telebras e CONTRATADA, tamanho estimado do trabalho em ponto de função, custo, prazo de conclusão </w:t>
      </w:r>
      <w:r>
        <w:rPr>
          <w:rFonts w:eastAsia="ABCDEE+Calibri" w:cs="ABCDEE+Calibri"/>
          <w:color w:val="000000"/>
          <w:szCs w:val="24"/>
        </w:rPr>
        <w:t>do serviço e a lista de artefatos a serem produzidos.</w:t>
      </w:r>
    </w:p>
    <w:p w:rsidR="001F07F4" w:rsidRDefault="007D307F">
      <w:pPr>
        <w:pStyle w:val="Standard"/>
        <w:autoSpaceDE w:val="0"/>
        <w:spacing w:after="283"/>
        <w:ind w:left="2266" w:hanging="846"/>
        <w:jc w:val="both"/>
        <w:rPr>
          <w:rFonts w:eastAsia="ABCDEE+Calibri" w:cs="ABCDEE+Calibri"/>
          <w:color w:val="000000"/>
          <w:szCs w:val="24"/>
        </w:rPr>
      </w:pPr>
      <w:r>
        <w:rPr>
          <w:rFonts w:eastAsia="ABCDEE+Calibri" w:cs="ABCDEE+Calibri"/>
          <w:color w:val="000000"/>
          <w:szCs w:val="24"/>
        </w:rPr>
        <w:t>3.11.6</w:t>
      </w:r>
      <w:r>
        <w:rPr>
          <w:rFonts w:eastAsia="ABCDEE+Calibri" w:cs="ABCDEE+Calibri"/>
          <w:color w:val="000000"/>
          <w:szCs w:val="24"/>
        </w:rPr>
        <w:tab/>
        <w:t>As funcionalidades descritas na Ordem de Serviço, devem estar detalhadas o suficiente para permitir a contagem dos pontos de função.</w:t>
      </w:r>
    </w:p>
    <w:p w:rsidR="001F07F4" w:rsidRDefault="007D307F">
      <w:pPr>
        <w:pStyle w:val="Standard"/>
        <w:tabs>
          <w:tab w:val="left" w:pos="1755"/>
        </w:tabs>
        <w:autoSpaceDE w:val="0"/>
        <w:spacing w:after="283"/>
        <w:ind w:left="1420" w:hanging="864"/>
        <w:jc w:val="both"/>
      </w:pPr>
      <w:r>
        <w:rPr>
          <w:rFonts w:eastAsia="ABCDEE+Calibri" w:cs="ABCDEE+Calibri"/>
          <w:color w:val="000000"/>
          <w:szCs w:val="24"/>
        </w:rPr>
        <w:t>3.12</w:t>
      </w:r>
      <w:r>
        <w:rPr>
          <w:rFonts w:eastAsia="ABCDEE+Calibri" w:cs="ABCDEE+Calibri"/>
          <w:color w:val="000000"/>
          <w:szCs w:val="24"/>
        </w:rPr>
        <w:tab/>
      </w:r>
      <w:r>
        <w:rPr>
          <w:rFonts w:eastAsia="TimesNewRomanPSMT" w:cs="TimesNewRomanPSMT"/>
          <w:szCs w:val="24"/>
        </w:rPr>
        <w:t>Entrega da Ordem de Serviço:</w:t>
      </w:r>
    </w:p>
    <w:p w:rsidR="001F07F4" w:rsidRDefault="007D307F">
      <w:pPr>
        <w:pStyle w:val="Standard"/>
        <w:autoSpaceDE w:val="0"/>
        <w:spacing w:after="283"/>
        <w:ind w:left="2273" w:hanging="848"/>
        <w:jc w:val="both"/>
        <w:rPr>
          <w:rFonts w:eastAsia="TimesNewRomanPSMT" w:cs="TimesNewRomanPSMT"/>
          <w:szCs w:val="24"/>
        </w:rPr>
      </w:pPr>
      <w:r>
        <w:rPr>
          <w:rFonts w:eastAsia="TimesNewRomanPSMT" w:cs="TimesNewRomanPSMT"/>
          <w:szCs w:val="24"/>
        </w:rPr>
        <w:t>3.12.1</w:t>
      </w:r>
      <w:r>
        <w:rPr>
          <w:rFonts w:eastAsia="TimesNewRomanPSMT" w:cs="TimesNewRomanPSMT"/>
          <w:szCs w:val="24"/>
        </w:rPr>
        <w:tab/>
      </w:r>
      <w:r>
        <w:t>A CONTRATADA deverá r</w:t>
      </w:r>
      <w:r>
        <w:t>ealizar a reunião de encerramento da</w:t>
      </w:r>
      <w:r>
        <w:rPr>
          <w:i/>
          <w:iCs/>
        </w:rPr>
        <w:t xml:space="preserve"> Iteração,</w:t>
      </w:r>
      <w:r>
        <w:t xml:space="preserve"> apresentando as tarefas realizadas, os requisitos implementados, os artefatos construídos, a planilha detalhada de contagem final dos Pontos de Função e repassar o conhecimento no uso do produto final contrata</w:t>
      </w:r>
      <w:r>
        <w:t>do</w:t>
      </w:r>
    </w:p>
    <w:p w:rsidR="001F07F4" w:rsidRDefault="007D307F">
      <w:pPr>
        <w:pStyle w:val="Standard"/>
        <w:autoSpaceDE w:val="0"/>
        <w:spacing w:after="283"/>
        <w:ind w:left="2273" w:hanging="848"/>
        <w:jc w:val="both"/>
      </w:pPr>
      <w:r>
        <w:rPr>
          <w:rFonts w:eastAsia="TimesNewRomanPSMT" w:cs="TimesNewRomanPSMT"/>
          <w:szCs w:val="24"/>
        </w:rPr>
        <w:t>3.12.2</w:t>
      </w:r>
      <w:r>
        <w:rPr>
          <w:rFonts w:eastAsia="TimesNewRomanPSMT" w:cs="TimesNewRomanPSMT"/>
          <w:szCs w:val="24"/>
        </w:rPr>
        <w:tab/>
        <w:t>A Telebras realizará a emissão do Termo de Aceite Provisório da Ordem de Serviço.</w:t>
      </w:r>
    </w:p>
    <w:p w:rsidR="001F07F4" w:rsidRDefault="007D307F">
      <w:pPr>
        <w:pStyle w:val="Standard"/>
        <w:tabs>
          <w:tab w:val="left" w:pos="1707"/>
        </w:tabs>
        <w:autoSpaceDE w:val="0"/>
        <w:spacing w:after="283"/>
        <w:ind w:left="1420" w:hanging="864"/>
        <w:jc w:val="both"/>
      </w:pPr>
      <w:r>
        <w:rPr>
          <w:rFonts w:eastAsia="TimesNewRomanPSMT" w:cs="TimesNewRomanPSMT"/>
          <w:szCs w:val="24"/>
        </w:rPr>
        <w:t>3.13</w:t>
      </w:r>
      <w:r>
        <w:rPr>
          <w:rFonts w:eastAsia="TimesNewRomanPSMT" w:cs="TimesNewRomanPSMT"/>
          <w:szCs w:val="24"/>
        </w:rPr>
        <w:tab/>
        <w:t>Homologação:</w:t>
      </w:r>
    </w:p>
    <w:p w:rsidR="001F07F4" w:rsidRDefault="007D307F">
      <w:pPr>
        <w:pStyle w:val="Standard"/>
        <w:autoSpaceDE w:val="0"/>
        <w:spacing w:after="283"/>
        <w:ind w:left="2288" w:hanging="864"/>
        <w:jc w:val="both"/>
      </w:pPr>
      <w:r>
        <w:rPr>
          <w:rFonts w:eastAsia="TimesNewRomanPSMT" w:cs="TimesNewRomanPSMT"/>
          <w:szCs w:val="24"/>
        </w:rPr>
        <w:t>3.13.1</w:t>
      </w:r>
      <w:r>
        <w:rPr>
          <w:rFonts w:eastAsia="TimesNewRomanPSMT" w:cs="TimesNewRomanPSMT"/>
          <w:szCs w:val="24"/>
        </w:rPr>
        <w:tab/>
        <w:t>O prazo máximo para a realização da homologação para cada Ordem de Serviço, após a sua entrega, será de até 30</w:t>
      </w:r>
      <w:r>
        <w:rPr>
          <w:rFonts w:eastAsia="TimesNewRomanPSMT" w:cs="TimesNewRomanPSMT"/>
          <w:color w:val="FF0000"/>
          <w:szCs w:val="24"/>
        </w:rPr>
        <w:t xml:space="preserve"> </w:t>
      </w:r>
      <w:r>
        <w:rPr>
          <w:rFonts w:eastAsia="TimesNewRomanPSMT" w:cs="TimesNewRomanPSMT"/>
          <w:color w:val="000000"/>
          <w:szCs w:val="24"/>
        </w:rPr>
        <w:t>(trinta) dias corridos.</w:t>
      </w:r>
    </w:p>
    <w:p w:rsidR="001F07F4" w:rsidRDefault="007D307F">
      <w:pPr>
        <w:pStyle w:val="Standard"/>
        <w:autoSpaceDE w:val="0"/>
        <w:spacing w:after="283"/>
        <w:ind w:left="2288" w:hanging="864"/>
        <w:jc w:val="both"/>
        <w:rPr>
          <w:rFonts w:eastAsia="TimesNewRomanPSMT" w:cs="TimesNewRomanPSMT"/>
          <w:szCs w:val="24"/>
        </w:rPr>
      </w:pPr>
      <w:r>
        <w:rPr>
          <w:rFonts w:eastAsia="TimesNewRomanPSMT" w:cs="TimesNewRomanPSMT"/>
          <w:szCs w:val="24"/>
        </w:rPr>
        <w:t>3.13.2</w:t>
      </w:r>
      <w:r>
        <w:rPr>
          <w:rFonts w:eastAsia="TimesNewRomanPSMT" w:cs="TimesNewRomanPSMT"/>
          <w:szCs w:val="24"/>
        </w:rPr>
        <w:tab/>
        <w:t xml:space="preserve">Caso sejam encontrados defeitos no sistema durante esta etapa, os mesmos serão formalmente repassados à CONTRATADA, que deverá corrigi-los e gerar uma nova entrega da Ordem de Serviço. O prazo anterior de homologação será </w:t>
      </w:r>
      <w:r>
        <w:rPr>
          <w:rFonts w:eastAsia="TimesNewRomanPSMT" w:cs="TimesNewRomanPSMT"/>
          <w:szCs w:val="24"/>
        </w:rPr>
        <w:t>então cancelado, somente voltando a ser iniciado,  após a realização da nova entrega pela Contratada.</w:t>
      </w:r>
    </w:p>
    <w:p w:rsidR="001F07F4" w:rsidRDefault="007D307F">
      <w:pPr>
        <w:pStyle w:val="Standard"/>
        <w:autoSpaceDE w:val="0"/>
        <w:spacing w:after="283"/>
        <w:ind w:left="2288" w:hanging="864"/>
        <w:jc w:val="both"/>
        <w:rPr>
          <w:rFonts w:eastAsia="TimesNewRomanPSMT" w:cs="TimesNewRomanPSMT"/>
          <w:szCs w:val="24"/>
        </w:rPr>
      </w:pPr>
      <w:r>
        <w:rPr>
          <w:rFonts w:eastAsia="TimesNewRomanPSMT" w:cs="TimesNewRomanPSMT"/>
          <w:szCs w:val="24"/>
        </w:rPr>
        <w:t>3.13.3</w:t>
      </w:r>
      <w:r>
        <w:rPr>
          <w:rFonts w:eastAsia="TimesNewRomanPSMT" w:cs="TimesNewRomanPSMT"/>
          <w:szCs w:val="24"/>
        </w:rPr>
        <w:tab/>
        <w:t>Caso a CONTRATADA avalie que foram feitas mudanças significativas no sistema durante a homologação, poderá requerer que seja feita uma nova contage</w:t>
      </w:r>
      <w:r>
        <w:rPr>
          <w:rFonts w:eastAsia="TimesNewRomanPSMT" w:cs="TimesNewRomanPSMT"/>
          <w:szCs w:val="24"/>
        </w:rPr>
        <w:t>m de Pontos de Função e submeter a aprovação da Telebras.</w:t>
      </w:r>
    </w:p>
    <w:p w:rsidR="001F07F4" w:rsidRDefault="007D307F">
      <w:pPr>
        <w:pStyle w:val="Standard"/>
        <w:autoSpaceDE w:val="0"/>
        <w:spacing w:after="283"/>
        <w:ind w:left="2288" w:hanging="864"/>
        <w:jc w:val="both"/>
        <w:rPr>
          <w:rFonts w:eastAsia="TimesNewRomanPSMT" w:cs="TimesNewRomanPSMT"/>
          <w:szCs w:val="24"/>
        </w:rPr>
      </w:pPr>
      <w:r>
        <w:rPr>
          <w:rFonts w:eastAsia="TimesNewRomanPSMT" w:cs="TimesNewRomanPSMT"/>
          <w:szCs w:val="24"/>
        </w:rPr>
        <w:t>3.13.4</w:t>
      </w:r>
      <w:r>
        <w:rPr>
          <w:rFonts w:eastAsia="TimesNewRomanPSMT" w:cs="TimesNewRomanPSMT"/>
          <w:szCs w:val="24"/>
        </w:rPr>
        <w:tab/>
        <w:t xml:space="preserve">A nova contagem, se aprovada pela Telebras, será considerada a contagem final para a Ordem de Serviço. Caso não seja feita neste momento, será considerada a </w:t>
      </w:r>
      <w:r>
        <w:rPr>
          <w:rFonts w:eastAsia="TimesNewRomanPSMT" w:cs="TimesNewRomanPSMT"/>
          <w:szCs w:val="24"/>
        </w:rPr>
        <w:tab/>
        <w:t>contagem efetuada na etapa de Ent</w:t>
      </w:r>
      <w:r>
        <w:rPr>
          <w:rFonts w:eastAsia="TimesNewRomanPSMT" w:cs="TimesNewRomanPSMT"/>
          <w:szCs w:val="24"/>
        </w:rPr>
        <w:t>rega da Ordem de Serviço como a contagem final.</w:t>
      </w:r>
    </w:p>
    <w:p w:rsidR="001F07F4" w:rsidRDefault="007D307F">
      <w:pPr>
        <w:pStyle w:val="Standard"/>
        <w:autoSpaceDE w:val="0"/>
        <w:spacing w:after="283"/>
        <w:ind w:left="2288" w:hanging="864"/>
        <w:jc w:val="both"/>
        <w:rPr>
          <w:rFonts w:eastAsia="TimesNewRomanPSMT" w:cs="TimesNewRomanPSMT"/>
          <w:color w:val="000000"/>
          <w:szCs w:val="24"/>
        </w:rPr>
      </w:pPr>
      <w:r>
        <w:rPr>
          <w:rFonts w:eastAsia="TimesNewRomanPSMT" w:cs="TimesNewRomanPSMT"/>
          <w:color w:val="000000"/>
          <w:szCs w:val="24"/>
        </w:rPr>
        <w:t>3.13.5</w:t>
      </w:r>
      <w:r>
        <w:rPr>
          <w:rFonts w:eastAsia="TimesNewRomanPSMT" w:cs="TimesNewRomanPSMT"/>
          <w:color w:val="000000"/>
          <w:szCs w:val="24"/>
        </w:rPr>
        <w:tab/>
        <w:t xml:space="preserve">Todos os produtos gerados ao longo do processo de desenvolvimento do sistema terão seu versionamento controlado por meio de ferramenta de Gerenciamento de Configuração de Software - Subversion (SVN) - </w:t>
      </w:r>
      <w:r>
        <w:rPr>
          <w:rFonts w:eastAsia="TimesNewRomanPSMT" w:cs="TimesNewRomanPSMT"/>
          <w:color w:val="000000"/>
          <w:szCs w:val="24"/>
        </w:rPr>
        <w:t>disponibilizado pela Telebras.</w:t>
      </w:r>
    </w:p>
    <w:p w:rsidR="001F07F4" w:rsidRDefault="007D307F">
      <w:pPr>
        <w:pStyle w:val="Standard"/>
        <w:tabs>
          <w:tab w:val="left" w:pos="1420"/>
        </w:tabs>
        <w:autoSpaceDE w:val="0"/>
        <w:spacing w:after="283"/>
        <w:ind w:left="1452" w:hanging="864"/>
        <w:jc w:val="both"/>
        <w:rPr>
          <w:rFonts w:eastAsia="ABCDEE+Calibri, Bold" w:cs="ABCDEE+Calibri, Bold"/>
          <w:color w:val="000000"/>
          <w:szCs w:val="24"/>
        </w:rPr>
      </w:pPr>
      <w:r>
        <w:rPr>
          <w:rFonts w:eastAsia="ABCDEE+Calibri, Bold" w:cs="ABCDEE+Calibri, Bold"/>
          <w:color w:val="000000"/>
          <w:szCs w:val="24"/>
        </w:rPr>
        <w:t>3.14</w:t>
      </w:r>
      <w:r>
        <w:rPr>
          <w:rFonts w:eastAsia="ABCDEE+Calibri, Bold" w:cs="ABCDEE+Calibri, Bold"/>
          <w:color w:val="000000"/>
          <w:szCs w:val="24"/>
        </w:rPr>
        <w:tab/>
        <w:t>Execução dos serviços:</w:t>
      </w:r>
    </w:p>
    <w:p w:rsidR="001F07F4" w:rsidRDefault="007D307F">
      <w:pPr>
        <w:pStyle w:val="Standard"/>
        <w:autoSpaceDE w:val="0"/>
        <w:spacing w:after="283"/>
        <w:ind w:left="2288" w:hanging="864"/>
        <w:jc w:val="both"/>
      </w:pPr>
      <w:r>
        <w:rPr>
          <w:rFonts w:eastAsia="ABCDEE+Calibri" w:cs="ABCDEE+Calibri"/>
          <w:color w:val="000000"/>
          <w:szCs w:val="24"/>
        </w:rPr>
        <w:t>3.14.1</w:t>
      </w:r>
      <w:r>
        <w:rPr>
          <w:rFonts w:eastAsia="ABCDEE+Calibri" w:cs="ABCDEE+Calibri"/>
          <w:color w:val="000000"/>
          <w:szCs w:val="24"/>
        </w:rPr>
        <w:tab/>
        <w:t>A solicitação para início da execução dos serviços de desenvolvimento ocorrerá por meio de Ordem de Serviço (OS) – Anexo VI , emitida pelo Gestor deste Contrato ou Gestor do Projeto  por mei</w:t>
      </w:r>
      <w:r>
        <w:rPr>
          <w:rFonts w:eastAsia="ABCDEE+Calibri" w:cs="ABCDEE+Calibri"/>
          <w:color w:val="000000"/>
          <w:szCs w:val="24"/>
        </w:rPr>
        <w:t>o preferencialmente eletrônico. Todas as Ordens de Serviços devem obrigatoriamente ter autorização do Gestor deste Contrato para início das atividades.</w:t>
      </w:r>
    </w:p>
    <w:p w:rsidR="001F07F4" w:rsidRDefault="007D307F">
      <w:pPr>
        <w:pStyle w:val="Standard"/>
        <w:autoSpaceDE w:val="0"/>
        <w:spacing w:after="283"/>
        <w:ind w:left="2288" w:hanging="864"/>
        <w:jc w:val="both"/>
      </w:pPr>
      <w:r>
        <w:rPr>
          <w:rFonts w:eastAsia="ABCDEE+Calibri" w:cs="ABCDEE+Calibri"/>
          <w:color w:val="000000"/>
          <w:szCs w:val="24"/>
        </w:rPr>
        <w:t>3.14.2</w:t>
      </w:r>
      <w:r>
        <w:rPr>
          <w:rFonts w:eastAsia="ABCDEE+Calibri" w:cs="ABCDEE+Calibri"/>
          <w:color w:val="000000"/>
          <w:szCs w:val="24"/>
        </w:rPr>
        <w:tab/>
        <w:t xml:space="preserve">A abertura da Ordem de Serviço dar-se-á </w:t>
      </w:r>
      <w:r>
        <w:rPr>
          <w:rFonts w:eastAsia="TimesNewRomanPSMT" w:cs="TimesNewRomanPSMT"/>
          <w:iCs/>
          <w:color w:val="000000"/>
          <w:szCs w:val="24"/>
        </w:rPr>
        <w:t xml:space="preserve">na atividade de Planejamento da </w:t>
      </w:r>
      <w:r>
        <w:rPr>
          <w:rFonts w:eastAsia="TimesNewRomanPSMT" w:cs="TimesNewRomanPSMT"/>
          <w:color w:val="000000"/>
          <w:szCs w:val="24"/>
        </w:rPr>
        <w:t>Iteração.</w:t>
      </w:r>
    </w:p>
    <w:p w:rsidR="001F07F4" w:rsidRDefault="007D307F">
      <w:pPr>
        <w:pStyle w:val="Standard"/>
        <w:autoSpaceDE w:val="0"/>
        <w:spacing w:after="283"/>
        <w:ind w:left="2288" w:hanging="864"/>
        <w:jc w:val="both"/>
      </w:pPr>
      <w:r>
        <w:rPr>
          <w:rFonts w:eastAsia="TimesNewRomanPSMT" w:cs="TimesNewRomanPSMT"/>
          <w:color w:val="000000"/>
          <w:szCs w:val="24"/>
        </w:rPr>
        <w:t>3.14.3</w:t>
      </w:r>
      <w:r>
        <w:rPr>
          <w:rFonts w:eastAsia="TimesNewRomanPSMT" w:cs="TimesNewRomanPSMT"/>
          <w:color w:val="000000"/>
          <w:szCs w:val="24"/>
        </w:rPr>
        <w:tab/>
        <w:t xml:space="preserve">A </w:t>
      </w:r>
      <w:r>
        <w:rPr>
          <w:rFonts w:eastAsia="TimesNewRomanPSMT" w:cs="TimesNewRomanPSMT"/>
          <w:color w:val="000000"/>
          <w:szCs w:val="24"/>
        </w:rPr>
        <w:t>Telebras poderá determinar, a qualquer tempo e a seu critério, a suspensão da execução das Ordens de Serviço</w:t>
      </w:r>
    </w:p>
    <w:p w:rsidR="001F07F4" w:rsidRDefault="007D307F">
      <w:pPr>
        <w:pStyle w:val="Standard"/>
        <w:autoSpaceDE w:val="0"/>
        <w:ind w:left="3383" w:hanging="1133"/>
        <w:jc w:val="both"/>
        <w:rPr>
          <w:rFonts w:eastAsia="CCNCIB+Times-Roman" w:cs="CCNCIB+Times-Roman"/>
          <w:szCs w:val="24"/>
        </w:rPr>
      </w:pPr>
      <w:r>
        <w:rPr>
          <w:rFonts w:eastAsia="CCNCIB+Times-Roman" w:cs="CCNCIB+Times-Roman"/>
          <w:szCs w:val="24"/>
        </w:rPr>
        <w:t>3.14.3.1</w:t>
      </w:r>
      <w:r>
        <w:rPr>
          <w:rFonts w:eastAsia="CCNCIB+Times-Roman" w:cs="CCNCIB+Times-Roman"/>
          <w:szCs w:val="24"/>
        </w:rPr>
        <w:tab/>
        <w:t>Para todos os efeitos, os prazos serão considerados suspensos e voltarão a correr pelo prazo restante quando a Ordem de Serviço for retoma</w:t>
      </w:r>
      <w:r>
        <w:rPr>
          <w:rFonts w:eastAsia="CCNCIB+Times-Roman" w:cs="CCNCIB+Times-Roman"/>
          <w:szCs w:val="24"/>
        </w:rPr>
        <w:t>da.</w:t>
      </w:r>
    </w:p>
    <w:p w:rsidR="001F07F4" w:rsidRDefault="007D307F">
      <w:pPr>
        <w:pStyle w:val="Standard"/>
        <w:autoSpaceDE w:val="0"/>
        <w:spacing w:after="283"/>
        <w:ind w:left="3383" w:hanging="1133"/>
        <w:jc w:val="both"/>
        <w:rPr>
          <w:rFonts w:ascii="CCNCIB+Times-Roman" w:eastAsia="CCNCIB+Times-Roman" w:hAnsi="CCNCIB+Times-Roman" w:cs="CCNCIB+Times-Roman"/>
          <w:szCs w:val="24"/>
        </w:rPr>
      </w:pPr>
      <w:r>
        <w:rPr>
          <w:iCs/>
          <w:color w:val="000000"/>
        </w:rPr>
        <w:t>3.14.3.2</w:t>
      </w:r>
      <w:r>
        <w:rPr>
          <w:iCs/>
          <w:color w:val="000000"/>
        </w:rPr>
        <w:tab/>
        <w:t>No caso da Ordem de Serviço não ser retomada em até 60 dias, a CONTRATADA  poderá solicitar o cancelamento e apuração do trabalho executado.</w:t>
      </w:r>
    </w:p>
    <w:p w:rsidR="001F07F4" w:rsidRDefault="007D307F">
      <w:pPr>
        <w:pStyle w:val="Standard"/>
        <w:autoSpaceDE w:val="0"/>
        <w:spacing w:after="283"/>
        <w:ind w:left="2288" w:hanging="864"/>
        <w:jc w:val="both"/>
        <w:rPr>
          <w:color w:val="000000"/>
          <w:szCs w:val="24"/>
        </w:rPr>
      </w:pPr>
      <w:r>
        <w:rPr>
          <w:color w:val="000000"/>
          <w:szCs w:val="24"/>
        </w:rPr>
        <w:t>3.14.4</w:t>
      </w:r>
      <w:r>
        <w:rPr>
          <w:color w:val="000000"/>
          <w:szCs w:val="24"/>
        </w:rPr>
        <w:tab/>
        <w:t>Qualquer serviço executado pela CONTRATADA que não atenda os padrões definidos na especificação</w:t>
      </w:r>
      <w:r>
        <w:rPr>
          <w:color w:val="000000"/>
          <w:szCs w:val="24"/>
        </w:rPr>
        <w:t xml:space="preserve"> técnica da Ordem de Serviço e Termo de Referência, não terá o aceite da Telebras e consequente faturamento, enquanto não atender as especificações descritas.</w:t>
      </w:r>
    </w:p>
    <w:p w:rsidR="001F07F4" w:rsidRDefault="007D307F">
      <w:pPr>
        <w:pStyle w:val="Standard"/>
        <w:autoSpaceDE w:val="0"/>
        <w:spacing w:after="283"/>
        <w:ind w:left="2288" w:hanging="864"/>
        <w:jc w:val="both"/>
        <w:rPr>
          <w:color w:val="000000"/>
          <w:szCs w:val="24"/>
        </w:rPr>
      </w:pPr>
      <w:r>
        <w:rPr>
          <w:color w:val="000000"/>
          <w:szCs w:val="24"/>
        </w:rPr>
        <w:t>3.14.5</w:t>
      </w:r>
      <w:r>
        <w:rPr>
          <w:color w:val="000000"/>
          <w:szCs w:val="24"/>
        </w:rPr>
        <w:tab/>
        <w:t xml:space="preserve">A critério da Telebras uma Ordem de Serviço pode ser cancelada e então emitida nova Ordem </w:t>
      </w:r>
      <w:r>
        <w:rPr>
          <w:color w:val="000000"/>
          <w:szCs w:val="24"/>
        </w:rPr>
        <w:t>de Serviço com especificação técnica do serviço executado até o momento, para efeito de pagamento.</w:t>
      </w:r>
    </w:p>
    <w:p w:rsidR="001F07F4" w:rsidRDefault="007D307F">
      <w:pPr>
        <w:pStyle w:val="Standard"/>
        <w:autoSpaceDE w:val="0"/>
        <w:spacing w:after="283"/>
        <w:ind w:left="2288" w:hanging="864"/>
        <w:jc w:val="both"/>
        <w:rPr>
          <w:color w:val="000000"/>
          <w:szCs w:val="24"/>
        </w:rPr>
      </w:pPr>
      <w:r>
        <w:rPr>
          <w:color w:val="000000"/>
          <w:szCs w:val="24"/>
        </w:rPr>
        <w:t>3.14.6</w:t>
      </w:r>
      <w:r>
        <w:rPr>
          <w:color w:val="000000"/>
          <w:szCs w:val="24"/>
        </w:rPr>
        <w:tab/>
        <w:t xml:space="preserve">O cancelamento da Ordem de Serviço que não tenha sido iniciada a sua execução pela CONTRATADA não será objeto de pagamento, na medida em que é nula a </w:t>
      </w:r>
      <w:r>
        <w:rPr>
          <w:color w:val="000000"/>
          <w:szCs w:val="24"/>
        </w:rPr>
        <w:t>sua execução.</w:t>
      </w:r>
    </w:p>
    <w:p w:rsidR="001F07F4" w:rsidRDefault="007D307F">
      <w:pPr>
        <w:pStyle w:val="Standard"/>
        <w:autoSpaceDE w:val="0"/>
        <w:spacing w:after="283"/>
        <w:ind w:left="2288" w:hanging="864"/>
        <w:jc w:val="both"/>
        <w:rPr>
          <w:color w:val="000000"/>
          <w:szCs w:val="24"/>
        </w:rPr>
      </w:pPr>
      <w:r>
        <w:rPr>
          <w:color w:val="000000"/>
          <w:szCs w:val="24"/>
        </w:rPr>
        <w:t>3.14.7</w:t>
      </w:r>
      <w:r>
        <w:rPr>
          <w:color w:val="000000"/>
          <w:szCs w:val="24"/>
        </w:rPr>
        <w:tab/>
        <w:t>Toda documentação gerada para dar suporte às contagens (indicativa, estimativa ou detalhada) de Ponto de Função que tenha finalidade exclusivamente para faturamento dos serviços não será objeto de remuneração.</w:t>
      </w:r>
    </w:p>
    <w:p w:rsidR="001F07F4" w:rsidRDefault="007D307F">
      <w:pPr>
        <w:pStyle w:val="Standard"/>
        <w:autoSpaceDE w:val="0"/>
        <w:spacing w:after="283"/>
        <w:ind w:left="2288" w:hanging="864"/>
        <w:jc w:val="both"/>
        <w:rPr>
          <w:color w:val="000000"/>
          <w:szCs w:val="24"/>
        </w:rPr>
      </w:pPr>
      <w:r>
        <w:rPr>
          <w:color w:val="000000"/>
          <w:szCs w:val="24"/>
        </w:rPr>
        <w:t>3.14.8</w:t>
      </w:r>
      <w:r>
        <w:rPr>
          <w:color w:val="000000"/>
          <w:szCs w:val="24"/>
        </w:rPr>
        <w:tab/>
        <w:t>Para identificar a</w:t>
      </w:r>
      <w:r>
        <w:rPr>
          <w:color w:val="000000"/>
          <w:szCs w:val="24"/>
        </w:rPr>
        <w:t xml:space="preserve"> conformidade dos serviços entregues pela CONTRATADA, o recebimento será classificado, pela Telebras, considerando os seguintes critérios:</w:t>
      </w:r>
    </w:p>
    <w:p w:rsidR="001F07F4" w:rsidRDefault="007D307F">
      <w:pPr>
        <w:pStyle w:val="Standard"/>
        <w:autoSpaceDE w:val="0"/>
        <w:spacing w:after="283"/>
        <w:ind w:left="3424" w:hanging="1152"/>
        <w:jc w:val="both"/>
      </w:pPr>
      <w:r>
        <w:rPr>
          <w:rFonts w:eastAsia="ABCDEE+Calibri" w:cs="ABCDEE+Calibri"/>
          <w:color w:val="000000"/>
          <w:szCs w:val="24"/>
        </w:rPr>
        <w:t>3.14.8.1</w:t>
      </w:r>
      <w:r>
        <w:rPr>
          <w:rFonts w:eastAsia="ABCDEE+Calibri" w:cs="ABCDEE+Calibri"/>
          <w:color w:val="000000"/>
          <w:szCs w:val="24"/>
        </w:rPr>
        <w:tab/>
      </w:r>
      <w:r>
        <w:rPr>
          <w:szCs w:val="24"/>
          <w:u w:val="single"/>
        </w:rPr>
        <w:t>aceito</w:t>
      </w:r>
      <w:r>
        <w:rPr>
          <w:rFonts w:eastAsia="ABCDEE+Calibri" w:cs="ABCDEE+Calibri"/>
          <w:color w:val="000000"/>
          <w:szCs w:val="24"/>
        </w:rPr>
        <w:t xml:space="preserve"> - quando o(s) serviços(s) entregue(s) for(em) recebido(s) integralmente pela Telebras, não cabendo ne</w:t>
      </w:r>
      <w:r>
        <w:rPr>
          <w:rFonts w:eastAsia="ABCDEE+Calibri" w:cs="ABCDEE+Calibri"/>
          <w:color w:val="000000"/>
          <w:szCs w:val="24"/>
        </w:rPr>
        <w:t>nhum ajuste;</w:t>
      </w:r>
    </w:p>
    <w:p w:rsidR="001F07F4" w:rsidRDefault="007D307F">
      <w:pPr>
        <w:pStyle w:val="Standard"/>
        <w:autoSpaceDE w:val="0"/>
        <w:spacing w:after="283"/>
        <w:ind w:left="3424" w:hanging="1152"/>
        <w:jc w:val="both"/>
        <w:rPr>
          <w:rFonts w:eastAsia="ABCDEE+Calibri" w:cs="ABCDEE+Calibri"/>
          <w:color w:val="000000"/>
          <w:szCs w:val="24"/>
        </w:rPr>
      </w:pPr>
      <w:r>
        <w:rPr>
          <w:rFonts w:eastAsia="ABCDEE+Calibri" w:cs="ABCDEE+Calibri"/>
          <w:color w:val="000000"/>
          <w:szCs w:val="24"/>
        </w:rPr>
        <w:t>3.14.8.2</w:t>
      </w:r>
      <w:r>
        <w:rPr>
          <w:rFonts w:eastAsia="ABCDEE+Calibri" w:cs="ABCDEE+Calibri"/>
          <w:color w:val="000000"/>
          <w:szCs w:val="24"/>
        </w:rPr>
        <w:tab/>
      </w:r>
      <w:r>
        <w:rPr>
          <w:rFonts w:eastAsia="ABCDEE+Calibri" w:cs="ABCDEE+Calibri"/>
          <w:color w:val="000000"/>
          <w:szCs w:val="24"/>
          <w:u w:val="single"/>
        </w:rPr>
        <w:t>rejeitado</w:t>
      </w:r>
      <w:r>
        <w:rPr>
          <w:rFonts w:eastAsia="ABCDEE+Calibri" w:cs="ABCDEE+Calibri"/>
          <w:color w:val="000000"/>
          <w:szCs w:val="24"/>
        </w:rPr>
        <w:t xml:space="preserve"> - quando o(s) serviços(s) entregue(s) não for(em) aceito(s) pela Telebras sujeitando-se a CONTRATADA às penalidades estabelecidas para o caso.</w:t>
      </w:r>
    </w:p>
    <w:p w:rsidR="001F07F4" w:rsidRDefault="007D307F">
      <w:pPr>
        <w:pStyle w:val="Standard"/>
        <w:autoSpaceDE w:val="0"/>
        <w:spacing w:after="283"/>
        <w:ind w:left="2273" w:hanging="833"/>
        <w:jc w:val="both"/>
        <w:rPr>
          <w:szCs w:val="24"/>
        </w:rPr>
      </w:pPr>
      <w:r>
        <w:rPr>
          <w:rFonts w:eastAsia="ABCDEE+Calibri" w:cs="ABCDEE+Calibri"/>
          <w:color w:val="000000"/>
          <w:szCs w:val="24"/>
        </w:rPr>
        <w:t>3.14.9</w:t>
      </w:r>
      <w:r>
        <w:rPr>
          <w:rFonts w:eastAsia="ABCDEE+Calibri" w:cs="ABCDEE+Calibri"/>
          <w:color w:val="000000"/>
          <w:szCs w:val="24"/>
        </w:rPr>
        <w:tab/>
        <w:t xml:space="preserve">Será realizada semanalmente, entre a Telebras e o Preposto da CONTRATADA, </w:t>
      </w:r>
      <w:r>
        <w:rPr>
          <w:rFonts w:eastAsia="ABCDEE+Calibri" w:cs="ABCDEE+Calibri"/>
          <w:color w:val="000000"/>
          <w:szCs w:val="24"/>
        </w:rPr>
        <w:t>uma reunião objetivando</w:t>
      </w:r>
      <w:r>
        <w:rPr>
          <w:szCs w:val="24"/>
        </w:rPr>
        <w:t xml:space="preserve"> o acompanhamento do status das atividades cujas respectivas Ordens de Serviços estejam em andamento.</w:t>
      </w:r>
    </w:p>
    <w:p w:rsidR="001F07F4" w:rsidRDefault="007D307F">
      <w:pPr>
        <w:pStyle w:val="Standard"/>
        <w:autoSpaceDE w:val="0"/>
        <w:spacing w:after="283"/>
        <w:ind w:left="2273" w:hanging="833"/>
        <w:jc w:val="both"/>
        <w:rPr>
          <w:rFonts w:eastAsia="ABCDEE+Calibri" w:cs="ABCDEE+Calibri"/>
          <w:color w:val="000000"/>
          <w:szCs w:val="24"/>
        </w:rPr>
      </w:pPr>
      <w:r>
        <w:rPr>
          <w:rFonts w:eastAsia="ABCDEE+Calibri" w:cs="ABCDEE+Calibri"/>
          <w:color w:val="000000"/>
          <w:szCs w:val="24"/>
        </w:rPr>
        <w:t>3.14.10</w:t>
      </w:r>
      <w:r>
        <w:rPr>
          <w:rFonts w:eastAsia="ABCDEE+Calibri" w:cs="ABCDEE+Calibri"/>
          <w:color w:val="000000"/>
          <w:szCs w:val="24"/>
        </w:rPr>
        <w:tab/>
        <w:t xml:space="preserve">Será realizada mensalmente, até o 5º (quinto) dia útil do mês subsequente uma reunião entre a Telebras e a CONTRATADA para </w:t>
      </w:r>
      <w:r>
        <w:rPr>
          <w:rFonts w:eastAsia="ABCDEE+Calibri" w:cs="ABCDEE+Calibri"/>
          <w:color w:val="000000"/>
          <w:szCs w:val="24"/>
        </w:rPr>
        <w:t>entrega pela CONTRATADA do relatório de serviços realizados, avaliação de níveis de serviços prestados e outros assuntos pertinentes a execução deste contrato.</w:t>
      </w:r>
    </w:p>
    <w:p w:rsidR="001F07F4" w:rsidRDefault="007D307F">
      <w:pPr>
        <w:pStyle w:val="Standard"/>
        <w:autoSpaceDE w:val="0"/>
        <w:spacing w:after="283"/>
        <w:ind w:left="2273" w:hanging="833"/>
        <w:jc w:val="both"/>
        <w:rPr>
          <w:rFonts w:eastAsia="ABCDEE+Calibri" w:cs="ABCDEE+Calibri"/>
          <w:color w:val="000000"/>
          <w:szCs w:val="24"/>
        </w:rPr>
      </w:pPr>
      <w:r>
        <w:rPr>
          <w:rFonts w:eastAsia="ABCDEE+Calibri" w:cs="ABCDEE+Calibri"/>
          <w:color w:val="000000"/>
          <w:szCs w:val="24"/>
        </w:rPr>
        <w:t>3.14.11</w:t>
      </w:r>
      <w:r>
        <w:rPr>
          <w:rFonts w:eastAsia="ABCDEE+Calibri" w:cs="ABCDEE+Calibri"/>
          <w:color w:val="000000"/>
          <w:szCs w:val="24"/>
        </w:rPr>
        <w:tab/>
        <w:t xml:space="preserve">As reuniões serão realizadas nas instalações da Telebras e ficará a critério desta, a </w:t>
      </w:r>
      <w:r>
        <w:rPr>
          <w:rFonts w:eastAsia="ABCDEE+Calibri" w:cs="ABCDEE+Calibri"/>
          <w:color w:val="000000"/>
          <w:szCs w:val="24"/>
        </w:rPr>
        <w:t>marcação de data e horário para a ocorrência destes eventos. Os compromissos assumidos pela CONTRATADA  e/ou Telebras devem ser registrados em Ata de reunião.</w:t>
      </w:r>
    </w:p>
    <w:p w:rsidR="001F07F4" w:rsidRDefault="007D307F">
      <w:pPr>
        <w:pStyle w:val="Standard"/>
        <w:tabs>
          <w:tab w:val="left" w:pos="1755"/>
        </w:tabs>
        <w:autoSpaceDE w:val="0"/>
        <w:spacing w:after="283"/>
        <w:ind w:left="1420" w:hanging="864"/>
        <w:jc w:val="both"/>
        <w:rPr>
          <w:rFonts w:eastAsia="ABCDEE+Calibri, Bold" w:cs="ABCDEE+Calibri, Bold"/>
          <w:color w:val="000000"/>
          <w:szCs w:val="24"/>
        </w:rPr>
      </w:pPr>
      <w:r>
        <w:rPr>
          <w:rFonts w:eastAsia="ABCDEE+Calibri, Bold" w:cs="ABCDEE+Calibri, Bold"/>
          <w:color w:val="000000"/>
          <w:szCs w:val="24"/>
        </w:rPr>
        <w:t>3.15</w:t>
      </w:r>
      <w:r>
        <w:rPr>
          <w:rFonts w:eastAsia="ABCDEE+Calibri, Bold" w:cs="ABCDEE+Calibri, Bold"/>
          <w:color w:val="000000"/>
          <w:szCs w:val="24"/>
        </w:rPr>
        <w:tab/>
        <w:t>Procedimentos para medição:</w:t>
      </w:r>
    </w:p>
    <w:p w:rsidR="001F07F4" w:rsidRDefault="007D307F">
      <w:pPr>
        <w:pStyle w:val="Standard"/>
        <w:autoSpaceDE w:val="0"/>
        <w:spacing w:after="283"/>
        <w:ind w:left="2273" w:hanging="848"/>
        <w:jc w:val="both"/>
      </w:pPr>
      <w:r>
        <w:rPr>
          <w:rFonts w:eastAsia="ABCDEE+Calibri" w:cs="ABCDEE+Calibri"/>
          <w:color w:val="000000"/>
          <w:szCs w:val="24"/>
        </w:rPr>
        <w:t>3.15.1</w:t>
      </w:r>
      <w:r>
        <w:rPr>
          <w:rFonts w:eastAsia="ABCDEE+Calibri" w:cs="ABCDEE+Calibri"/>
          <w:color w:val="000000"/>
          <w:szCs w:val="24"/>
        </w:rPr>
        <w:tab/>
        <w:t>Os serviços serão medidos utilizando-se da técnica de Aná</w:t>
      </w:r>
      <w:r>
        <w:rPr>
          <w:rFonts w:eastAsia="ABCDEE+Calibri" w:cs="ABCDEE+Calibri"/>
          <w:color w:val="000000"/>
          <w:szCs w:val="24"/>
        </w:rPr>
        <w:t xml:space="preserve">lise em Pontos de Função de acordo com as especificações contidas no </w:t>
      </w:r>
      <w:r>
        <w:rPr>
          <w:rFonts w:eastAsia="ABCDEE+Calibri" w:cs="ABCDEE+Calibri"/>
          <w:i/>
          <w:iCs/>
          <w:color w:val="000000"/>
          <w:szCs w:val="24"/>
        </w:rPr>
        <w:t>Function Point Counting Practices Manual (CPM)</w:t>
      </w:r>
      <w:r>
        <w:rPr>
          <w:rFonts w:eastAsia="ABCDEE+Calibri" w:cs="ABCDEE+Calibri"/>
          <w:color w:val="000000"/>
          <w:szCs w:val="24"/>
        </w:rPr>
        <w:t>, versão 4.2.1, publicado pelo IFPUG – International Function Point Users Group (www.ifpug.org).</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3.15.2</w:t>
      </w:r>
      <w:r>
        <w:rPr>
          <w:rFonts w:eastAsia="ABCDEE+Calibri" w:cs="ABCDEE+Calibri"/>
          <w:color w:val="000000"/>
          <w:szCs w:val="24"/>
        </w:rPr>
        <w:tab/>
        <w:t>A Telebras adotará a técnica de estim</w:t>
      </w:r>
      <w:r>
        <w:rPr>
          <w:rFonts w:eastAsia="ABCDEE+Calibri" w:cs="ABCDEE+Calibri"/>
          <w:color w:val="000000"/>
          <w:szCs w:val="24"/>
        </w:rPr>
        <w:t>ativa definida pela NESMA (Netherlands Software Metrics Users Association) para a realização de contagens por tipo estimada e indicativa.</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3.15.3</w:t>
      </w:r>
      <w:r>
        <w:rPr>
          <w:rFonts w:eastAsia="ABCDEE+Calibri" w:cs="ABCDEE+Calibri"/>
          <w:color w:val="000000"/>
          <w:szCs w:val="24"/>
        </w:rPr>
        <w:tab/>
        <w:t>A utilização de novas versões do manual CPM ficará a critério da Telebras, que, mediante comunicação prévia, es</w:t>
      </w:r>
      <w:r>
        <w:rPr>
          <w:rFonts w:eastAsia="ABCDEE+Calibri" w:cs="ABCDEE+Calibri"/>
          <w:color w:val="000000"/>
          <w:szCs w:val="24"/>
        </w:rPr>
        <w:t>tipulará um prazo apropriado para adequação da CONTRATADA.</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3.15.4</w:t>
      </w:r>
      <w:r>
        <w:rPr>
          <w:rFonts w:eastAsia="ABCDEE+Calibri" w:cs="ABCDEE+Calibri"/>
          <w:color w:val="000000"/>
          <w:szCs w:val="24"/>
        </w:rPr>
        <w:tab/>
        <w:t>A Telebras adotará o valor de 1,00 (um) para o valor do fator de ajuste, em todos os serviços.</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3.15.5</w:t>
      </w:r>
      <w:r>
        <w:rPr>
          <w:rFonts w:eastAsia="ABCDEE+Calibri" w:cs="ABCDEE+Calibri"/>
          <w:color w:val="000000"/>
          <w:szCs w:val="24"/>
        </w:rPr>
        <w:tab/>
        <w:t>Mesmo no caso de ser utilizada uma nova versão do manual CPM, o Valor do Fator de Ajuste</w:t>
      </w:r>
      <w:r>
        <w:rPr>
          <w:rFonts w:eastAsia="ABCDEE+Calibri" w:cs="ABCDEE+Calibri"/>
          <w:color w:val="000000"/>
          <w:szCs w:val="24"/>
        </w:rPr>
        <w:t xml:space="preserve"> a ser utilizado será igual a 1,00 (um).</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3.15.6</w:t>
      </w:r>
      <w:r>
        <w:rPr>
          <w:rFonts w:eastAsia="ABCDEE+Calibri" w:cs="ABCDEE+Calibri"/>
          <w:color w:val="000000"/>
          <w:szCs w:val="24"/>
        </w:rPr>
        <w:tab/>
        <w:t>Onde não for possível estabelecer uma relação entre trabalho e pontos de função deverão ser adotados os seguintes valores para fins de apuração de equivalência de atividades não mensuráveis pela técnica de an</w:t>
      </w:r>
      <w:r>
        <w:rPr>
          <w:rFonts w:eastAsia="ABCDEE+Calibri" w:cs="ABCDEE+Calibri"/>
          <w:color w:val="000000"/>
          <w:szCs w:val="24"/>
        </w:rPr>
        <w:t>álise de pontos de função:</w:t>
      </w:r>
    </w:p>
    <w:tbl>
      <w:tblPr>
        <w:tblW w:w="9390" w:type="dxa"/>
        <w:tblInd w:w="45" w:type="dxa"/>
        <w:tblLayout w:type="fixed"/>
        <w:tblCellMar>
          <w:left w:w="10" w:type="dxa"/>
          <w:right w:w="10" w:type="dxa"/>
        </w:tblCellMar>
        <w:tblLook w:val="04A0"/>
      </w:tblPr>
      <w:tblGrid>
        <w:gridCol w:w="975"/>
        <w:gridCol w:w="4710"/>
        <w:gridCol w:w="3705"/>
      </w:tblGrid>
      <w:tr w:rsidR="001F07F4" w:rsidTr="001F07F4">
        <w:tblPrEx>
          <w:tblCellMar>
            <w:top w:w="0" w:type="dxa"/>
            <w:bottom w:w="0" w:type="dxa"/>
          </w:tblCellMar>
        </w:tblPrEx>
        <w:trPr>
          <w:tblHeader/>
        </w:trPr>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Heading"/>
              <w:snapToGrid w:val="0"/>
              <w:rPr>
                <w:szCs w:val="24"/>
              </w:rPr>
            </w:pPr>
            <w:r>
              <w:rPr>
                <w:szCs w:val="24"/>
              </w:rPr>
              <w:t>Código</w:t>
            </w:r>
          </w:p>
        </w:tc>
        <w:tc>
          <w:tcPr>
            <w:tcW w:w="471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Heading"/>
              <w:snapToGrid w:val="0"/>
              <w:rPr>
                <w:szCs w:val="24"/>
              </w:rPr>
            </w:pPr>
            <w:r>
              <w:rPr>
                <w:szCs w:val="24"/>
              </w:rPr>
              <w:t>Item não Mensurável</w:t>
            </w:r>
          </w:p>
        </w:tc>
        <w:tc>
          <w:tcPr>
            <w:tcW w:w="370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TableHeading"/>
              <w:snapToGrid w:val="0"/>
              <w:rPr>
                <w:szCs w:val="24"/>
              </w:rPr>
            </w:pPr>
            <w:r>
              <w:rPr>
                <w:szCs w:val="24"/>
              </w:rPr>
              <w:t>Percentual de Pontos de Função</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01</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 xml:space="preserve">Mudança de posição de campos em telas, em relatórios ou em layout de arquivos, sem que haja alteração em elementos de dados, arquivos referenciados ou informações de </w:t>
            </w:r>
            <w:r>
              <w:rPr>
                <w:rFonts w:eastAsia="ABCDEE+Calibri" w:cs="ABCDEE+Calibri"/>
                <w:color w:val="000000"/>
                <w:szCs w:val="24"/>
              </w:rPr>
              <w:t>controle;</w:t>
            </w:r>
          </w:p>
          <w:p w:rsidR="001F07F4" w:rsidRDefault="007D307F">
            <w:pPr>
              <w:pStyle w:val="Standard"/>
              <w:numPr>
                <w:ilvl w:val="0"/>
                <w:numId w:val="73"/>
              </w:numPr>
              <w:autoSpaceDE w:val="0"/>
              <w:snapToGrid w:val="0"/>
              <w:spacing w:after="283"/>
              <w:jc w:val="both"/>
              <w:rPr>
                <w:rFonts w:eastAsia="ABCDEE+Calibri" w:cs="ABCDEE+Calibri"/>
                <w:color w:val="000000"/>
                <w:szCs w:val="24"/>
              </w:rPr>
            </w:pPr>
            <w:r>
              <w:rPr>
                <w:rFonts w:eastAsia="ABCDEE+Calibri" w:cs="ABCDEE+Calibri"/>
                <w:color w:val="000000"/>
                <w:szCs w:val="24"/>
              </w:rPr>
              <w:t>Inclusão, alteração ou exclusão de imagem;</w:t>
            </w:r>
          </w:p>
          <w:p w:rsidR="001F07F4" w:rsidRDefault="007D307F">
            <w:pPr>
              <w:pStyle w:val="Standard"/>
              <w:numPr>
                <w:ilvl w:val="0"/>
                <w:numId w:val="73"/>
              </w:numPr>
              <w:autoSpaceDE w:val="0"/>
              <w:snapToGrid w:val="0"/>
              <w:spacing w:after="283"/>
              <w:jc w:val="both"/>
              <w:rPr>
                <w:rFonts w:eastAsia="ABCDEE+Calibri" w:cs="ABCDEE+Calibri"/>
                <w:color w:val="000000"/>
                <w:szCs w:val="24"/>
              </w:rPr>
            </w:pPr>
            <w:r>
              <w:rPr>
                <w:rFonts w:eastAsia="ABCDEE+Calibri" w:cs="ABCDEE+Calibri"/>
                <w:color w:val="000000"/>
                <w:szCs w:val="24"/>
              </w:rPr>
              <w:t>Divisão de telas e/ou relatórios, sem que tenha havido mudança na funcionalidade;</w:t>
            </w:r>
          </w:p>
          <w:p w:rsidR="001F07F4" w:rsidRDefault="007D307F">
            <w:pPr>
              <w:pStyle w:val="Standard"/>
              <w:numPr>
                <w:ilvl w:val="0"/>
                <w:numId w:val="73"/>
              </w:numPr>
              <w:autoSpaceDE w:val="0"/>
              <w:snapToGrid w:val="0"/>
              <w:spacing w:after="283"/>
              <w:jc w:val="both"/>
              <w:rPr>
                <w:rFonts w:eastAsia="ABCDEE+Calibri" w:cs="ABCDEE+Calibri"/>
                <w:color w:val="000000"/>
                <w:szCs w:val="24"/>
              </w:rPr>
            </w:pPr>
            <w:r>
              <w:rPr>
                <w:rFonts w:eastAsia="ABCDEE+Calibri" w:cs="ABCDEE+Calibri"/>
                <w:color w:val="000000"/>
                <w:szCs w:val="24"/>
              </w:rPr>
              <w:t>Atualização de rótulos de dados sem que haja mudança de funcionalidade.</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0,04 de um ponto de função, para cada elemento.</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02</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Alterações referentes a Campos e Variáveis:</w:t>
            </w:r>
          </w:p>
          <w:p w:rsidR="001F07F4" w:rsidRDefault="007D307F">
            <w:pPr>
              <w:pStyle w:val="Standard"/>
              <w:numPr>
                <w:ilvl w:val="0"/>
                <w:numId w:val="74"/>
              </w:numPr>
              <w:autoSpaceDE w:val="0"/>
              <w:snapToGrid w:val="0"/>
              <w:spacing w:after="283"/>
              <w:jc w:val="both"/>
              <w:rPr>
                <w:rFonts w:eastAsia="ABCDEE+Calibri" w:cs="ABCDEE+Calibri"/>
                <w:color w:val="000000"/>
                <w:szCs w:val="24"/>
              </w:rPr>
            </w:pPr>
            <w:r>
              <w:rPr>
                <w:rFonts w:eastAsia="ABCDEE+Calibri" w:cs="ABCDEE+Calibri"/>
                <w:color w:val="000000"/>
                <w:szCs w:val="24"/>
              </w:rPr>
              <w:t>Inclusão, alteração ou exclusão em telas ou relatórios de campos e variáveis, sem que tenha havido mudança na funcionalidade;</w:t>
            </w:r>
          </w:p>
          <w:p w:rsidR="001F07F4" w:rsidRDefault="007D307F">
            <w:pPr>
              <w:pStyle w:val="Standard"/>
              <w:numPr>
                <w:ilvl w:val="0"/>
                <w:numId w:val="74"/>
              </w:numPr>
              <w:autoSpaceDE w:val="0"/>
              <w:snapToGrid w:val="0"/>
              <w:spacing w:after="283"/>
              <w:jc w:val="both"/>
              <w:rPr>
                <w:rFonts w:eastAsia="ABCDEE+Calibri" w:cs="ABCDEE+Calibri"/>
                <w:color w:val="000000"/>
                <w:szCs w:val="24"/>
              </w:rPr>
            </w:pPr>
            <w:r>
              <w:rPr>
                <w:rFonts w:eastAsia="ABCDEE+Calibri" w:cs="ABCDEE+Calibri"/>
                <w:color w:val="000000"/>
                <w:szCs w:val="24"/>
              </w:rPr>
              <w:t>Padronização de nomenclatura de campos e variáveis em programas e tabelas.</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 xml:space="preserve">0,08 de </w:t>
            </w:r>
            <w:r>
              <w:rPr>
                <w:rFonts w:eastAsia="ABCDEE+Calibri" w:cs="ABCDEE+Calibri"/>
                <w:color w:val="000000"/>
                <w:szCs w:val="24"/>
              </w:rPr>
              <w:t>um ponto de função, para cada dados/campos.</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03</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Alterações de texto de mensagens de retorno ao usuário, desde que não façam parte de um ALI ou AIE.</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0,04 de um ponto de função, para cada mensagens.</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04</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 xml:space="preserve">Alterações referentes a criação ou exclusão de telas </w:t>
            </w:r>
            <w:r>
              <w:rPr>
                <w:rFonts w:eastAsia="ABCDEE+Calibri" w:cs="ABCDEE+Calibri"/>
                <w:color w:val="000000"/>
                <w:szCs w:val="24"/>
              </w:rPr>
              <w:t>para:</w:t>
            </w:r>
          </w:p>
          <w:p w:rsidR="001F07F4" w:rsidRDefault="007D307F">
            <w:pPr>
              <w:pStyle w:val="Standard"/>
              <w:numPr>
                <w:ilvl w:val="0"/>
                <w:numId w:val="75"/>
              </w:numPr>
              <w:autoSpaceDE w:val="0"/>
              <w:snapToGrid w:val="0"/>
              <w:spacing w:after="283"/>
              <w:jc w:val="both"/>
              <w:rPr>
                <w:rFonts w:eastAsia="ABCDEE+Calibri" w:cs="ABCDEE+Calibri"/>
                <w:color w:val="000000"/>
                <w:szCs w:val="24"/>
              </w:rPr>
            </w:pPr>
            <w:r>
              <w:rPr>
                <w:rFonts w:eastAsia="ABCDEE+Calibri" w:cs="ABCDEE+Calibri"/>
                <w:color w:val="000000"/>
                <w:szCs w:val="24"/>
              </w:rPr>
              <w:t>Adição ou reestruturação de menus de navegação estáticas;</w:t>
            </w:r>
          </w:p>
          <w:p w:rsidR="001F07F4" w:rsidRDefault="007D307F">
            <w:pPr>
              <w:pStyle w:val="Standard"/>
              <w:numPr>
                <w:ilvl w:val="0"/>
                <w:numId w:val="75"/>
              </w:numPr>
              <w:autoSpaceDE w:val="0"/>
              <w:snapToGrid w:val="0"/>
              <w:spacing w:after="283"/>
              <w:jc w:val="both"/>
              <w:rPr>
                <w:rFonts w:eastAsia="ABCDEE+Calibri" w:cs="ABCDEE+Calibri"/>
                <w:color w:val="000000"/>
                <w:szCs w:val="24"/>
              </w:rPr>
            </w:pPr>
            <w:r>
              <w:rPr>
                <w:rFonts w:eastAsia="ABCDEE+Calibri" w:cs="ABCDEE+Calibri"/>
                <w:color w:val="000000"/>
                <w:szCs w:val="24"/>
              </w:rPr>
              <w:t>Adição ou reestruturação de Ajuda (help estático);</w:t>
            </w:r>
          </w:p>
          <w:p w:rsidR="001F07F4" w:rsidRDefault="007D307F">
            <w:pPr>
              <w:pStyle w:val="Standard"/>
              <w:numPr>
                <w:ilvl w:val="0"/>
                <w:numId w:val="75"/>
              </w:numPr>
              <w:autoSpaceDE w:val="0"/>
              <w:snapToGrid w:val="0"/>
              <w:spacing w:after="283"/>
              <w:jc w:val="both"/>
              <w:rPr>
                <w:rFonts w:eastAsia="ABCDEE+Calibri" w:cs="ABCDEE+Calibri"/>
                <w:color w:val="000000"/>
                <w:szCs w:val="24"/>
              </w:rPr>
            </w:pPr>
            <w:r>
              <w:rPr>
                <w:rFonts w:eastAsia="ABCDEE+Calibri" w:cs="ABCDEE+Calibri"/>
                <w:color w:val="000000"/>
                <w:szCs w:val="24"/>
              </w:rPr>
              <w:t>Criação, alteração ou exclusão de páginas estáticas.</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0,2 de um ponto de função, para Alteração e/ou criação de uma tela.</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0,1 de um ponto de f</w:t>
            </w:r>
            <w:r>
              <w:rPr>
                <w:rFonts w:eastAsia="ABCDEE+Calibri" w:cs="ABCDEE+Calibri"/>
                <w:color w:val="000000"/>
                <w:szCs w:val="24"/>
              </w:rPr>
              <w:t>unção, para Exclusão de uma tela.</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05</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Alterações referentes à inclusão, alteração ou exclusão de dados pertencentes a listas (combo box), componentes corporativos ou tabelas físicas já existentes.</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0,01 de um ponto de função, para cada dados/campos.</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06</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PARÂMETROS DE PROCESSAMENTO - contempla a necessidade de alteração dos valores dos parâmetros, sem que a lógica de processamento tenha sido alterada.</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(Exemplo: ajustar filtro para recuperar dados entre 0 e 50 ao invés de valores entre 10 e 50).</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 xml:space="preserve">0,01 de um </w:t>
            </w:r>
            <w:r>
              <w:rPr>
                <w:rFonts w:eastAsia="ABCDEE+Calibri" w:cs="ABCDEE+Calibri"/>
                <w:color w:val="000000"/>
                <w:szCs w:val="24"/>
              </w:rPr>
              <w:t>ponto de função, para cada parâmetro.</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07</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CAMADA DE APRESENTAÇÃO ADICIONAL - contempla a necessidade de criação de mais de uma camada de apresentação (diferente) para o mesmo sistema.</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 xml:space="preserve">Exemplo: um sistema construído para rodar no mainframe com camada de </w:t>
            </w:r>
            <w:r>
              <w:rPr>
                <w:rFonts w:eastAsia="ABCDEE+Calibri" w:cs="ABCDEE+Calibri"/>
                <w:color w:val="000000"/>
                <w:szCs w:val="24"/>
              </w:rPr>
              <w:t>apresentação na EXTRANET, INTRANET e INTERNET, desde que sejam as mesmas funcionalidades com padrões visuais distintos.</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O TOTAL DE ESFORÇO NÃO PODERÁ SER MAIOR QUE 30% DO TAMANHO DA FUNCIONALIDADE A QUE ELA SE REFERE</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Será remunerado em 0,2 do tamanho da Fu</w:t>
            </w:r>
            <w:r>
              <w:rPr>
                <w:rFonts w:eastAsia="ABCDEE+Calibri" w:cs="ABCDEE+Calibri"/>
                <w:color w:val="000000"/>
                <w:szCs w:val="24"/>
              </w:rPr>
              <w:t>ncionalidade original.</w:t>
            </w:r>
          </w:p>
        </w:tc>
      </w:tr>
      <w:tr w:rsidR="001F07F4" w:rsidTr="001F07F4">
        <w:tblPrEx>
          <w:tblCellMar>
            <w:top w:w="0" w:type="dxa"/>
            <w:bottom w:w="0" w:type="dxa"/>
          </w:tblCellMar>
        </w:tblPrEx>
        <w:tc>
          <w:tcPr>
            <w:tcW w:w="97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08</w:t>
            </w:r>
          </w:p>
        </w:tc>
        <w:tc>
          <w:tcPr>
            <w:tcW w:w="47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pPr>
            <w:r>
              <w:rPr>
                <w:rFonts w:eastAsia="ABCDEE+Calibri" w:cs="ABCDEE+Calibri"/>
                <w:color w:val="000000"/>
                <w:szCs w:val="24"/>
              </w:rPr>
              <w:t>Alterações referentes à DDL em tabelas CODE TABLE e respectivas funcionalidades, de sistemas em produção (não se aplica ao desenvolvimento de novos sistemas nem as atividades de “popular” a tabela), sendo previstas as seguintes a</w:t>
            </w:r>
            <w:r>
              <w:rPr>
                <w:rFonts w:eastAsia="ABCDEE+Calibri" w:cs="ABCDEE+Calibri"/>
                <w:color w:val="000000"/>
                <w:szCs w:val="24"/>
              </w:rPr>
              <w:t>tividades e seus percentuais de ponto de função:</w:t>
            </w:r>
          </w:p>
          <w:p w:rsidR="001F07F4" w:rsidRDefault="007D307F">
            <w:pPr>
              <w:pStyle w:val="Standard"/>
              <w:numPr>
                <w:ilvl w:val="0"/>
                <w:numId w:val="76"/>
              </w:numPr>
              <w:autoSpaceDE w:val="0"/>
              <w:snapToGrid w:val="0"/>
              <w:spacing w:after="283"/>
              <w:jc w:val="both"/>
              <w:rPr>
                <w:rFonts w:eastAsia="ABCDEE+Calibri" w:cs="ABCDEE+Calibri"/>
                <w:color w:val="000000"/>
                <w:szCs w:val="24"/>
              </w:rPr>
            </w:pPr>
            <w:r>
              <w:rPr>
                <w:rFonts w:eastAsia="ABCDEE+Calibri" w:cs="ABCDEE+Calibri"/>
                <w:color w:val="000000"/>
                <w:szCs w:val="24"/>
              </w:rPr>
              <w:t>Inclusão de tabela e funcionalidades;</w:t>
            </w:r>
          </w:p>
          <w:p w:rsidR="001F07F4" w:rsidRDefault="007D307F">
            <w:pPr>
              <w:pStyle w:val="Standard"/>
              <w:numPr>
                <w:ilvl w:val="0"/>
                <w:numId w:val="76"/>
              </w:numPr>
              <w:autoSpaceDE w:val="0"/>
              <w:snapToGrid w:val="0"/>
              <w:spacing w:after="283"/>
              <w:jc w:val="both"/>
              <w:rPr>
                <w:rFonts w:eastAsia="ABCDEE+Calibri" w:cs="ABCDEE+Calibri"/>
                <w:color w:val="000000"/>
                <w:szCs w:val="24"/>
              </w:rPr>
            </w:pPr>
            <w:r>
              <w:rPr>
                <w:rFonts w:eastAsia="ABCDEE+Calibri" w:cs="ABCDEE+Calibri"/>
                <w:color w:val="000000"/>
                <w:szCs w:val="24"/>
              </w:rPr>
              <w:t>Alteração da tabela e funcionalidades;</w:t>
            </w:r>
          </w:p>
          <w:p w:rsidR="001F07F4" w:rsidRDefault="007D307F">
            <w:pPr>
              <w:pStyle w:val="Standard"/>
              <w:numPr>
                <w:ilvl w:val="0"/>
                <w:numId w:val="76"/>
              </w:numPr>
              <w:autoSpaceDE w:val="0"/>
              <w:snapToGrid w:val="0"/>
              <w:spacing w:after="283"/>
              <w:jc w:val="both"/>
              <w:rPr>
                <w:rFonts w:eastAsia="ABCDEE+Calibri" w:cs="ABCDEE+Calibri"/>
                <w:color w:val="000000"/>
                <w:szCs w:val="24"/>
              </w:rPr>
            </w:pPr>
            <w:r>
              <w:rPr>
                <w:rFonts w:eastAsia="ABCDEE+Calibri" w:cs="ABCDEE+Calibri"/>
                <w:color w:val="000000"/>
                <w:szCs w:val="24"/>
              </w:rPr>
              <w:t>Excluir tabela e funcionalidades;</w:t>
            </w:r>
          </w:p>
          <w:p w:rsidR="001F07F4" w:rsidRDefault="007D307F">
            <w:pPr>
              <w:pStyle w:val="Standard"/>
              <w:numPr>
                <w:ilvl w:val="0"/>
                <w:numId w:val="76"/>
              </w:numPr>
              <w:autoSpaceDE w:val="0"/>
              <w:snapToGrid w:val="0"/>
              <w:spacing w:after="283"/>
              <w:jc w:val="both"/>
              <w:rPr>
                <w:rFonts w:eastAsia="ABCDEE+Calibri" w:cs="ABCDEE+Calibri"/>
                <w:color w:val="000000"/>
                <w:szCs w:val="24"/>
              </w:rPr>
            </w:pPr>
            <w:r>
              <w:rPr>
                <w:rFonts w:eastAsia="ABCDEE+Calibri" w:cs="ABCDEE+Calibri"/>
                <w:color w:val="000000"/>
                <w:szCs w:val="24"/>
              </w:rPr>
              <w:t>Inclusão de funcionalidade;</w:t>
            </w:r>
          </w:p>
          <w:p w:rsidR="001F07F4" w:rsidRDefault="007D307F">
            <w:pPr>
              <w:pStyle w:val="Standard"/>
              <w:numPr>
                <w:ilvl w:val="0"/>
                <w:numId w:val="76"/>
              </w:numPr>
              <w:autoSpaceDE w:val="0"/>
              <w:snapToGrid w:val="0"/>
              <w:spacing w:after="283"/>
              <w:jc w:val="both"/>
              <w:rPr>
                <w:rFonts w:eastAsia="ABCDEE+Calibri" w:cs="ABCDEE+Calibri"/>
                <w:color w:val="000000"/>
                <w:szCs w:val="24"/>
              </w:rPr>
            </w:pPr>
            <w:r>
              <w:rPr>
                <w:rFonts w:eastAsia="ABCDEE+Calibri" w:cs="ABCDEE+Calibri"/>
                <w:color w:val="000000"/>
                <w:szCs w:val="24"/>
              </w:rPr>
              <w:t>Alteração de funcionalidade;</w:t>
            </w:r>
          </w:p>
          <w:p w:rsidR="001F07F4" w:rsidRDefault="007D307F">
            <w:pPr>
              <w:pStyle w:val="Standard"/>
              <w:numPr>
                <w:ilvl w:val="0"/>
                <w:numId w:val="76"/>
              </w:numPr>
              <w:autoSpaceDE w:val="0"/>
              <w:snapToGrid w:val="0"/>
              <w:spacing w:after="283"/>
              <w:jc w:val="both"/>
              <w:rPr>
                <w:rFonts w:eastAsia="ABCDEE+Calibri" w:cs="ABCDEE+Calibri"/>
                <w:color w:val="000000"/>
                <w:szCs w:val="24"/>
              </w:rPr>
            </w:pPr>
            <w:r>
              <w:rPr>
                <w:rFonts w:eastAsia="ABCDEE+Calibri" w:cs="ABCDEE+Calibri"/>
                <w:color w:val="000000"/>
                <w:szCs w:val="24"/>
              </w:rPr>
              <w:t>Exclusão de funcionalidade.</w:t>
            </w:r>
          </w:p>
        </w:tc>
        <w:tc>
          <w:tcPr>
            <w:tcW w:w="37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spacing w:after="283"/>
              <w:jc w:val="both"/>
              <w:rPr>
                <w:rFonts w:eastAsia="ABCDEE+Calibri" w:cs="ABCDEE+Calibri"/>
                <w:color w:val="000000"/>
                <w:szCs w:val="24"/>
              </w:rPr>
            </w:pPr>
            <w:r>
              <w:rPr>
                <w:rFonts w:eastAsia="ABCDEE+Calibri" w:cs="ABCDEE+Calibri"/>
                <w:color w:val="000000"/>
                <w:szCs w:val="24"/>
              </w:rPr>
              <w:t>1 pontos de</w:t>
            </w:r>
            <w:r>
              <w:rPr>
                <w:rFonts w:eastAsia="ABCDEE+Calibri" w:cs="ABCDEE+Calibri"/>
                <w:color w:val="000000"/>
                <w:szCs w:val="24"/>
              </w:rPr>
              <w:t xml:space="preserve"> função para Inclusão de tabela;</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0,5 ponto de função para Alteração de tabela;</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0,25 de um ponto de função para Excluir tabela;</w:t>
            </w:r>
          </w:p>
          <w:p w:rsidR="001F07F4" w:rsidRDefault="007D307F">
            <w:pPr>
              <w:pStyle w:val="Standard"/>
              <w:autoSpaceDE w:val="0"/>
              <w:spacing w:after="283"/>
              <w:jc w:val="both"/>
              <w:rPr>
                <w:rFonts w:eastAsia="ABCDEE+Calibri" w:cs="ABCDEE+Calibri"/>
                <w:color w:val="000000"/>
                <w:szCs w:val="24"/>
              </w:rPr>
            </w:pPr>
            <w:r>
              <w:rPr>
                <w:rFonts w:eastAsia="ABCDEE+Calibri" w:cs="ABCDEE+Calibri"/>
                <w:color w:val="000000"/>
                <w:szCs w:val="24"/>
              </w:rPr>
              <w:t>0,1 de um ponto de função para Inclusão, Alteração ou Exclusão de funcionalidade.</w:t>
            </w:r>
          </w:p>
        </w:tc>
      </w:tr>
    </w:tbl>
    <w:p w:rsidR="001F07F4" w:rsidRDefault="007D307F">
      <w:pPr>
        <w:pStyle w:val="Standard"/>
        <w:autoSpaceDE w:val="0"/>
        <w:spacing w:after="283"/>
        <w:jc w:val="center"/>
      </w:pPr>
      <w:r>
        <w:rPr>
          <w:rFonts w:eastAsia="ABCDEE+Calibri" w:cs="ABCDEE+Calibri"/>
          <w:b/>
          <w:bCs/>
          <w:color w:val="000000"/>
          <w:szCs w:val="24"/>
        </w:rPr>
        <w:t>Tabela 1 - Tabela de itens não passiveis de me</w:t>
      </w:r>
      <w:r>
        <w:rPr>
          <w:rFonts w:eastAsia="ABCDEE+Calibri" w:cs="ABCDEE+Calibri"/>
          <w:b/>
          <w:bCs/>
          <w:color w:val="000000"/>
          <w:szCs w:val="24"/>
        </w:rPr>
        <w:t>dição</w:t>
      </w:r>
      <w:r>
        <w:rPr>
          <w:rFonts w:eastAsia="ABCDEE+Calibri" w:cs="ABCDEE+Calibri"/>
          <w:color w:val="000000"/>
          <w:szCs w:val="24"/>
        </w:rPr>
        <w:t>.</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3.15.7</w:t>
      </w:r>
      <w:r>
        <w:rPr>
          <w:rFonts w:eastAsia="ABCDEE+Calibri" w:cs="ABCDEE+Calibri"/>
          <w:color w:val="000000"/>
          <w:szCs w:val="24"/>
        </w:rPr>
        <w:tab/>
        <w:t>No caso da CONTRATADA identificar algum item não passível de medição e que não conste da referida tabela deverá enviar relatório técnico à Telebras que avaliará e, se for o caso, incluirá o novo item na tabela.</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3.15.8</w:t>
      </w:r>
      <w:r>
        <w:rPr>
          <w:rFonts w:eastAsia="ABCDEE+Calibri" w:cs="ABCDEE+Calibri"/>
          <w:color w:val="000000"/>
          <w:szCs w:val="24"/>
        </w:rPr>
        <w:tab/>
        <w:t xml:space="preserve">A Telebras adotará os </w:t>
      </w:r>
      <w:r>
        <w:rPr>
          <w:rFonts w:eastAsia="ABCDEE+Calibri" w:cs="ABCDEE+Calibri"/>
          <w:color w:val="000000"/>
          <w:szCs w:val="24"/>
        </w:rPr>
        <w:t>critérios abaixo na apuração do tamanho em pontos de função para fins de remuneração dos serviços contratados, de acordo com o tipo de serviço:</w:t>
      </w:r>
    </w:p>
    <w:tbl>
      <w:tblPr>
        <w:tblW w:w="9390" w:type="dxa"/>
        <w:tblInd w:w="47" w:type="dxa"/>
        <w:tblLayout w:type="fixed"/>
        <w:tblCellMar>
          <w:left w:w="10" w:type="dxa"/>
          <w:right w:w="10" w:type="dxa"/>
        </w:tblCellMar>
        <w:tblLook w:val="04A0"/>
      </w:tblPr>
      <w:tblGrid>
        <w:gridCol w:w="2865"/>
        <w:gridCol w:w="6525"/>
      </w:tblGrid>
      <w:tr w:rsidR="001F07F4" w:rsidTr="001F07F4">
        <w:tblPrEx>
          <w:tblCellMar>
            <w:top w:w="0" w:type="dxa"/>
            <w:bottom w:w="0" w:type="dxa"/>
          </w:tblCellMar>
        </w:tblPrEx>
        <w:tc>
          <w:tcPr>
            <w:tcW w:w="2865" w:type="dxa"/>
            <w:tcBorders>
              <w:top w:val="single" w:sz="2" w:space="0" w:color="000000"/>
              <w:left w:val="single" w:sz="2" w:space="0" w:color="000000"/>
              <w:bottom w:val="single" w:sz="2" w:space="0" w:color="000000"/>
            </w:tcBorders>
            <w:shd w:val="clear" w:color="auto" w:fill="E6E6FF"/>
            <w:tcMar>
              <w:top w:w="0" w:type="dxa"/>
              <w:left w:w="57" w:type="dxa"/>
              <w:bottom w:w="0" w:type="dxa"/>
              <w:right w:w="0" w:type="dxa"/>
            </w:tcMar>
          </w:tcPr>
          <w:p w:rsidR="001F07F4" w:rsidRDefault="007D307F">
            <w:pPr>
              <w:pStyle w:val="TableContents"/>
              <w:snapToGrid w:val="0"/>
              <w:jc w:val="center"/>
              <w:rPr>
                <w:b/>
                <w:bCs/>
                <w:szCs w:val="24"/>
              </w:rPr>
            </w:pPr>
            <w:r>
              <w:rPr>
                <w:b/>
                <w:bCs/>
                <w:szCs w:val="24"/>
              </w:rPr>
              <w:t>Tipo de Serviço</w:t>
            </w:r>
          </w:p>
        </w:tc>
        <w:tc>
          <w:tcPr>
            <w:tcW w:w="6525" w:type="dxa"/>
            <w:tcBorders>
              <w:top w:val="single" w:sz="2" w:space="0" w:color="000000"/>
              <w:left w:val="single" w:sz="2" w:space="0" w:color="000000"/>
              <w:bottom w:val="single" w:sz="2" w:space="0" w:color="000000"/>
              <w:right w:val="single" w:sz="2" w:space="0" w:color="000000"/>
            </w:tcBorders>
            <w:shd w:val="clear" w:color="auto" w:fill="E6E6FF"/>
            <w:tcMar>
              <w:top w:w="0" w:type="dxa"/>
              <w:left w:w="57" w:type="dxa"/>
              <w:bottom w:w="0" w:type="dxa"/>
              <w:right w:w="0" w:type="dxa"/>
            </w:tcMar>
          </w:tcPr>
          <w:p w:rsidR="001F07F4" w:rsidRDefault="007D307F">
            <w:pPr>
              <w:pStyle w:val="TableContents"/>
              <w:snapToGrid w:val="0"/>
              <w:jc w:val="center"/>
              <w:rPr>
                <w:b/>
                <w:bCs/>
                <w:szCs w:val="24"/>
              </w:rPr>
            </w:pPr>
            <w:r>
              <w:rPr>
                <w:b/>
                <w:bCs/>
                <w:szCs w:val="24"/>
              </w:rPr>
              <w:t>Fórmula</w:t>
            </w:r>
          </w:p>
        </w:tc>
      </w:tr>
      <w:tr w:rsidR="001F07F4" w:rsidTr="001F07F4">
        <w:tblPrEx>
          <w:tblCellMar>
            <w:top w:w="0" w:type="dxa"/>
            <w:bottom w:w="0" w:type="dxa"/>
          </w:tblCellMar>
        </w:tblPrEx>
        <w:trPr>
          <w:trHeight w:val="664"/>
        </w:trPr>
        <w:tc>
          <w:tcPr>
            <w:tcW w:w="2865" w:type="dxa"/>
            <w:tcBorders>
              <w:left w:val="single" w:sz="2" w:space="0" w:color="000000"/>
              <w:bottom w:val="single" w:sz="2" w:space="0" w:color="000000"/>
            </w:tcBorders>
            <w:tcMar>
              <w:top w:w="0" w:type="dxa"/>
              <w:left w:w="57" w:type="dxa"/>
              <w:bottom w:w="0" w:type="dxa"/>
              <w:right w:w="0" w:type="dxa"/>
            </w:tcMa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Desenvolvimento de Novo Sistema</w:t>
            </w:r>
          </w:p>
        </w:tc>
        <w:tc>
          <w:tcPr>
            <w:tcW w:w="6525" w:type="dxa"/>
            <w:tcBorders>
              <w:left w:val="single" w:sz="2" w:space="0" w:color="000000"/>
              <w:bottom w:val="single" w:sz="2" w:space="0" w:color="000000"/>
              <w:right w:val="single" w:sz="2" w:space="0" w:color="000000"/>
            </w:tcBorders>
            <w:tcMar>
              <w:top w:w="0" w:type="dxa"/>
              <w:left w:w="57" w:type="dxa"/>
              <w:bottom w:w="0" w:type="dxa"/>
              <w:right w:w="0" w:type="dxa"/>
            </w:tcMar>
            <w:vAlign w:val="cente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PF = PF Novo</w:t>
            </w:r>
          </w:p>
        </w:tc>
      </w:tr>
      <w:tr w:rsidR="001F07F4" w:rsidTr="001F07F4">
        <w:tblPrEx>
          <w:tblCellMar>
            <w:top w:w="0" w:type="dxa"/>
            <w:bottom w:w="0" w:type="dxa"/>
          </w:tblCellMar>
        </w:tblPrEx>
        <w:trPr>
          <w:trHeight w:val="664"/>
        </w:trPr>
        <w:tc>
          <w:tcPr>
            <w:tcW w:w="2865" w:type="dxa"/>
            <w:tcBorders>
              <w:left w:val="single" w:sz="2" w:space="0" w:color="000000"/>
              <w:bottom w:val="single" w:sz="2" w:space="0" w:color="000000"/>
            </w:tcBorders>
            <w:tcMar>
              <w:top w:w="0" w:type="dxa"/>
              <w:left w:w="57" w:type="dxa"/>
              <w:bottom w:w="0" w:type="dxa"/>
              <w:right w:w="0" w:type="dxa"/>
            </w:tcMa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Manutenção Adaptativa</w:t>
            </w:r>
          </w:p>
        </w:tc>
        <w:tc>
          <w:tcPr>
            <w:tcW w:w="6525" w:type="dxa"/>
            <w:tcBorders>
              <w:left w:val="single" w:sz="2" w:space="0" w:color="000000"/>
              <w:bottom w:val="single" w:sz="2" w:space="0" w:color="000000"/>
              <w:right w:val="single" w:sz="2" w:space="0" w:color="000000"/>
            </w:tcBorders>
            <w:tcMar>
              <w:top w:w="0" w:type="dxa"/>
              <w:left w:w="57" w:type="dxa"/>
              <w:bottom w:w="0" w:type="dxa"/>
              <w:right w:w="0" w:type="dxa"/>
            </w:tcMar>
            <w:vAlign w:val="cente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 xml:space="preserve">PF = PF_Alterado * </w:t>
            </w:r>
            <w:r>
              <w:rPr>
                <w:rFonts w:eastAsia="ABCDEE+Calibri" w:cs="ABCDEE+Calibri"/>
                <w:color w:val="000000"/>
                <w:szCs w:val="24"/>
              </w:rPr>
              <w:t>0,40</w:t>
            </w:r>
          </w:p>
        </w:tc>
      </w:tr>
      <w:tr w:rsidR="001F07F4" w:rsidTr="001F07F4">
        <w:tblPrEx>
          <w:tblCellMar>
            <w:top w:w="0" w:type="dxa"/>
            <w:bottom w:w="0" w:type="dxa"/>
          </w:tblCellMar>
        </w:tblPrEx>
        <w:tc>
          <w:tcPr>
            <w:tcW w:w="2865" w:type="dxa"/>
            <w:tcBorders>
              <w:left w:val="single" w:sz="2" w:space="0" w:color="000000"/>
              <w:bottom w:val="single" w:sz="2" w:space="0" w:color="000000"/>
            </w:tcBorders>
            <w:tcMar>
              <w:top w:w="0" w:type="dxa"/>
              <w:left w:w="57" w:type="dxa"/>
              <w:bottom w:w="0" w:type="dxa"/>
              <w:right w:w="0" w:type="dxa"/>
            </w:tcMa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Manutenção Corretiva</w:t>
            </w:r>
          </w:p>
        </w:tc>
        <w:tc>
          <w:tcPr>
            <w:tcW w:w="6525" w:type="dxa"/>
            <w:tcBorders>
              <w:left w:val="single" w:sz="2" w:space="0" w:color="000000"/>
              <w:bottom w:val="single" w:sz="2" w:space="0" w:color="000000"/>
              <w:right w:val="single" w:sz="2" w:space="0" w:color="000000"/>
            </w:tcBorders>
            <w:tcMar>
              <w:top w:w="0" w:type="dxa"/>
              <w:left w:w="57" w:type="dxa"/>
              <w:bottom w:w="0" w:type="dxa"/>
              <w:right w:w="0" w:type="dxa"/>
            </w:tcMar>
            <w:vAlign w:val="cente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PF = PF_Alterado * 0,70</w:t>
            </w:r>
          </w:p>
        </w:tc>
      </w:tr>
      <w:tr w:rsidR="001F07F4" w:rsidTr="001F07F4">
        <w:tblPrEx>
          <w:tblCellMar>
            <w:top w:w="0" w:type="dxa"/>
            <w:bottom w:w="0" w:type="dxa"/>
          </w:tblCellMar>
        </w:tblPrEx>
        <w:tc>
          <w:tcPr>
            <w:tcW w:w="2865" w:type="dxa"/>
            <w:tcBorders>
              <w:left w:val="single" w:sz="2" w:space="0" w:color="000000"/>
              <w:bottom w:val="single" w:sz="2" w:space="0" w:color="000000"/>
            </w:tcBorders>
            <w:tcMar>
              <w:top w:w="0" w:type="dxa"/>
              <w:left w:w="57" w:type="dxa"/>
              <w:bottom w:w="0" w:type="dxa"/>
              <w:right w:w="0" w:type="dxa"/>
            </w:tcMa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Manutenção Evolutiva</w:t>
            </w:r>
          </w:p>
        </w:tc>
        <w:tc>
          <w:tcPr>
            <w:tcW w:w="6525" w:type="dxa"/>
            <w:tcBorders>
              <w:left w:val="single" w:sz="2" w:space="0" w:color="000000"/>
              <w:bottom w:val="single" w:sz="2" w:space="0" w:color="000000"/>
              <w:right w:val="single" w:sz="2" w:space="0" w:color="000000"/>
            </w:tcBorders>
            <w:tcMar>
              <w:top w:w="0" w:type="dxa"/>
              <w:left w:w="57" w:type="dxa"/>
              <w:bottom w:w="0" w:type="dxa"/>
              <w:right w:w="0" w:type="dxa"/>
            </w:tcMar>
            <w:vAlign w:val="center"/>
          </w:tcPr>
          <w:p w:rsidR="001F07F4" w:rsidRDefault="007D307F">
            <w:pPr>
              <w:pStyle w:val="Standard"/>
              <w:autoSpaceDE w:val="0"/>
              <w:snapToGrid w:val="0"/>
              <w:spacing w:after="283"/>
              <w:rPr>
                <w:rFonts w:eastAsia="ABCDEE+Calibri" w:cs="ABCDEE+Calibri"/>
                <w:color w:val="000000"/>
                <w:szCs w:val="24"/>
              </w:rPr>
            </w:pPr>
            <w:r>
              <w:rPr>
                <w:rFonts w:eastAsia="ABCDEE+Calibri" w:cs="ABCDEE+Calibri"/>
                <w:color w:val="000000"/>
                <w:szCs w:val="24"/>
              </w:rPr>
              <w:t>PF = (PF Incluído) + (PF Alterado * 0,6) + (PF Excluído * 0,4)</w:t>
            </w:r>
          </w:p>
        </w:tc>
      </w:tr>
    </w:tbl>
    <w:p w:rsidR="001F07F4" w:rsidRDefault="007D307F">
      <w:pPr>
        <w:pStyle w:val="Standard"/>
        <w:autoSpaceDE w:val="0"/>
        <w:spacing w:after="283"/>
        <w:jc w:val="center"/>
        <w:rPr>
          <w:rFonts w:eastAsia="ABCDEE+Calibri" w:cs="ABCDEE+Calibri"/>
          <w:b/>
          <w:bCs/>
          <w:color w:val="000000"/>
          <w:szCs w:val="24"/>
        </w:rPr>
      </w:pPr>
      <w:r>
        <w:rPr>
          <w:rFonts w:eastAsia="ABCDEE+Calibri" w:cs="ABCDEE+Calibri"/>
          <w:b/>
          <w:bCs/>
          <w:color w:val="000000"/>
          <w:szCs w:val="24"/>
        </w:rPr>
        <w:t>Tabela 2 - Fórmulas de Cálculo para Contagem de Pontos de Função</w:t>
      </w:r>
    </w:p>
    <w:p w:rsidR="001F07F4" w:rsidRDefault="007D307F">
      <w:pPr>
        <w:pStyle w:val="Standard"/>
        <w:autoSpaceDE w:val="0"/>
        <w:spacing w:after="283"/>
        <w:ind w:left="2833" w:hanging="561"/>
        <w:jc w:val="both"/>
      </w:pPr>
      <w:r>
        <w:rPr>
          <w:rFonts w:eastAsia="ABCDEE+Calibri, Bold" w:cs="ABCDEE+Calibri, Bold"/>
          <w:color w:val="000000"/>
          <w:szCs w:val="24"/>
        </w:rPr>
        <w:t>Obs.:</w:t>
      </w:r>
      <w:r>
        <w:rPr>
          <w:rFonts w:eastAsia="ABCDEE+Calibri, Bold" w:cs="ABCDEE+Calibri, Bold"/>
          <w:color w:val="000000"/>
          <w:szCs w:val="24"/>
        </w:rPr>
        <w:tab/>
        <w:t xml:space="preserve">(1) </w:t>
      </w:r>
      <w:r>
        <w:rPr>
          <w:rFonts w:eastAsia="ABCDEE+Calibri" w:cs="ABCDEE+Calibri"/>
          <w:color w:val="000000"/>
          <w:szCs w:val="24"/>
        </w:rPr>
        <w:t xml:space="preserve">Nas fórmulas acima, entende-se por PF a </w:t>
      </w:r>
      <w:r>
        <w:rPr>
          <w:rFonts w:eastAsia="ABCDEE+Calibri" w:cs="ABCDEE+Calibri"/>
          <w:color w:val="000000"/>
          <w:szCs w:val="24"/>
        </w:rPr>
        <w:t>quantidade de pontos de função apurada pela técnica de análise de pontos de função ou abordagem NESMA e considerando as definições estabelecidas nos itens 3.12.1 a 3.12.8.</w:t>
      </w:r>
    </w:p>
    <w:p w:rsidR="001F07F4" w:rsidRDefault="007D307F">
      <w:pPr>
        <w:pStyle w:val="Standard"/>
        <w:autoSpaceDE w:val="0"/>
        <w:spacing w:after="283"/>
        <w:ind w:left="2833" w:hanging="561"/>
        <w:jc w:val="both"/>
        <w:rPr>
          <w:rFonts w:eastAsia="ABCDEE+Calibri, Bold" w:cs="ABCDEE+Calibri, Bold"/>
          <w:color w:val="000000"/>
          <w:szCs w:val="24"/>
        </w:rPr>
      </w:pPr>
      <w:r>
        <w:rPr>
          <w:rFonts w:eastAsia="ABCDEE+Calibri, Bold" w:cs="ABCDEE+Calibri, Bold"/>
          <w:color w:val="000000"/>
          <w:szCs w:val="24"/>
        </w:rPr>
        <w:t>Obs.:</w:t>
      </w:r>
      <w:r>
        <w:rPr>
          <w:rFonts w:eastAsia="ABCDEE+Calibri, Bold" w:cs="ABCDEE+Calibri, Bold"/>
          <w:color w:val="000000"/>
          <w:szCs w:val="24"/>
        </w:rPr>
        <w:tab/>
        <w:t>(2) As fórmulas de Cálculo da Tabela 2, foi estabelecido a partir de fatores a</w:t>
      </w:r>
      <w:r>
        <w:rPr>
          <w:rFonts w:eastAsia="ABCDEE+Calibri, Bold" w:cs="ABCDEE+Calibri, Bold"/>
          <w:color w:val="000000"/>
          <w:szCs w:val="24"/>
        </w:rPr>
        <w:t>dotados por outros órgãos da Administração Pública em Editais publicados.</w:t>
      </w:r>
    </w:p>
    <w:p w:rsidR="001F07F4" w:rsidRDefault="001F07F4">
      <w:pPr>
        <w:pStyle w:val="Standard"/>
        <w:autoSpaceDE w:val="0"/>
        <w:spacing w:after="283"/>
        <w:ind w:left="2833"/>
        <w:jc w:val="both"/>
        <w:rPr>
          <w:rFonts w:eastAsia="ABCDEE+Calibri, Bold" w:cs="ABCDEE+Calibri, Bold"/>
          <w:color w:val="000000"/>
          <w:szCs w:val="24"/>
        </w:rPr>
      </w:pPr>
    </w:p>
    <w:p w:rsidR="001F07F4" w:rsidRDefault="001F07F4">
      <w:pPr>
        <w:pStyle w:val="Standard"/>
        <w:autoSpaceDE w:val="0"/>
        <w:spacing w:after="283"/>
        <w:ind w:left="2833"/>
        <w:jc w:val="both"/>
        <w:rPr>
          <w:rFonts w:eastAsia="ABCDEE+Calibri, Bold" w:cs="ABCDEE+Calibri, Bold"/>
          <w:color w:val="000000"/>
          <w:szCs w:val="24"/>
        </w:rPr>
      </w:pPr>
    </w:p>
    <w:p w:rsidR="001F07F4" w:rsidRDefault="007D307F">
      <w:pPr>
        <w:pStyle w:val="Standard"/>
        <w:autoSpaceDE w:val="0"/>
        <w:spacing w:after="283"/>
        <w:ind w:left="2833"/>
        <w:jc w:val="both"/>
        <w:rPr>
          <w:rFonts w:eastAsia="ABCDEE+Calibri, Bold" w:cs="ABCDEE+Calibri, Bold"/>
          <w:color w:val="000000"/>
          <w:szCs w:val="24"/>
        </w:rPr>
      </w:pPr>
      <w:r>
        <w:rPr>
          <w:rFonts w:eastAsia="ABCDEE+Calibri, Bold" w:cs="ABCDEE+Calibri, Bold"/>
          <w:color w:val="000000"/>
          <w:szCs w:val="24"/>
        </w:rPr>
        <w:t>Legenda.: (2):</w:t>
      </w:r>
    </w:p>
    <w:p w:rsidR="001F07F4" w:rsidRDefault="007D307F">
      <w:pPr>
        <w:pStyle w:val="Standard"/>
        <w:autoSpaceDE w:val="0"/>
        <w:spacing w:after="283"/>
        <w:ind w:left="2833"/>
        <w:jc w:val="both"/>
        <w:rPr>
          <w:rFonts w:eastAsia="ABCDEE+Calibri, Bold" w:cs="ABCDEE+Calibri, Bold"/>
          <w:color w:val="000000"/>
          <w:szCs w:val="24"/>
        </w:rPr>
      </w:pPr>
      <w:r>
        <w:rPr>
          <w:rFonts w:eastAsia="ABCDEE+Calibri, Bold" w:cs="ABCDEE+Calibri, Bold"/>
          <w:color w:val="000000"/>
          <w:szCs w:val="24"/>
        </w:rPr>
        <w:t>PF Novo – Ponto de Função Novo</w:t>
      </w:r>
    </w:p>
    <w:p w:rsidR="001F07F4" w:rsidRDefault="007D307F">
      <w:pPr>
        <w:pStyle w:val="Standard"/>
        <w:autoSpaceDE w:val="0"/>
        <w:spacing w:after="283"/>
        <w:ind w:left="2833"/>
        <w:jc w:val="both"/>
      </w:pPr>
      <w:r>
        <w:rPr>
          <w:rFonts w:eastAsia="ABCDEE+Calibri" w:cs="ABCDEE+Calibri"/>
          <w:color w:val="000000"/>
          <w:szCs w:val="24"/>
        </w:rPr>
        <w:t>PF Incluído – Ponto de Função Incluído</w:t>
      </w:r>
    </w:p>
    <w:p w:rsidR="001F07F4" w:rsidRDefault="007D307F">
      <w:pPr>
        <w:pStyle w:val="Standard"/>
        <w:autoSpaceDE w:val="0"/>
        <w:spacing w:after="283"/>
        <w:ind w:left="2833"/>
        <w:jc w:val="both"/>
        <w:rPr>
          <w:rFonts w:eastAsia="ABCDEE+Calibri" w:cs="ABCDEE+Calibri"/>
          <w:color w:val="000000"/>
          <w:szCs w:val="24"/>
        </w:rPr>
      </w:pPr>
      <w:r>
        <w:rPr>
          <w:rFonts w:eastAsia="ABCDEE+Calibri" w:cs="ABCDEE+Calibri"/>
          <w:color w:val="000000"/>
          <w:szCs w:val="24"/>
        </w:rPr>
        <w:t>PF Alterado - Ponto de Função Alterado</w:t>
      </w:r>
    </w:p>
    <w:p w:rsidR="001F07F4" w:rsidRDefault="007D307F">
      <w:pPr>
        <w:pStyle w:val="Standard"/>
        <w:autoSpaceDE w:val="0"/>
        <w:spacing w:after="283"/>
        <w:ind w:left="2833"/>
        <w:jc w:val="both"/>
        <w:rPr>
          <w:rFonts w:eastAsia="ABCDEE+Calibri" w:cs="ABCDEE+Calibri"/>
          <w:color w:val="000000"/>
          <w:szCs w:val="24"/>
        </w:rPr>
      </w:pPr>
      <w:r>
        <w:rPr>
          <w:rFonts w:eastAsia="ABCDEE+Calibri" w:cs="ABCDEE+Calibri"/>
          <w:color w:val="000000"/>
          <w:szCs w:val="24"/>
        </w:rPr>
        <w:t>PF Excluído - Ponto de Função Excluído</w:t>
      </w:r>
    </w:p>
    <w:p w:rsidR="001F07F4" w:rsidRDefault="007D307F">
      <w:pPr>
        <w:pStyle w:val="Standard"/>
        <w:autoSpaceDE w:val="0"/>
        <w:spacing w:after="283"/>
        <w:ind w:left="2273" w:hanging="833"/>
        <w:jc w:val="both"/>
        <w:rPr>
          <w:rFonts w:eastAsia="ABCDEE+Calibri" w:cs="ABCDEE+Calibri"/>
          <w:color w:val="000000"/>
          <w:szCs w:val="24"/>
        </w:rPr>
      </w:pPr>
      <w:r>
        <w:rPr>
          <w:rFonts w:eastAsia="ABCDEE+Calibri" w:cs="ABCDEE+Calibri"/>
          <w:color w:val="000000"/>
          <w:szCs w:val="24"/>
        </w:rPr>
        <w:t>3.15.9</w:t>
      </w:r>
      <w:r>
        <w:rPr>
          <w:rFonts w:eastAsia="ABCDEE+Calibri" w:cs="ABCDEE+Calibri"/>
          <w:color w:val="000000"/>
          <w:szCs w:val="24"/>
        </w:rPr>
        <w:tab/>
        <w:t>Entende-se</w:t>
      </w:r>
      <w:r>
        <w:rPr>
          <w:rFonts w:eastAsia="ABCDEE+Calibri" w:cs="ABCDEE+Calibri"/>
          <w:color w:val="000000"/>
          <w:szCs w:val="24"/>
        </w:rPr>
        <w:t xml:space="preserve"> por:</w:t>
      </w:r>
    </w:p>
    <w:p w:rsidR="001F07F4" w:rsidRDefault="007D307F">
      <w:pPr>
        <w:pStyle w:val="Standard"/>
        <w:autoSpaceDE w:val="0"/>
        <w:spacing w:after="283"/>
        <w:ind w:left="2697" w:hanging="409"/>
        <w:jc w:val="both"/>
      </w:pPr>
      <w:r>
        <w:rPr>
          <w:rFonts w:eastAsia="ABCDEE+Calibri, Bold" w:cs="ABCDEE+Calibri, Bold"/>
          <w:color w:val="000000"/>
          <w:szCs w:val="24"/>
        </w:rPr>
        <w:t xml:space="preserve">PF Novo </w:t>
      </w:r>
      <w:r>
        <w:rPr>
          <w:rFonts w:eastAsia="ABCDEE+Calibri" w:cs="ABCDEE+Calibri"/>
          <w:color w:val="000000"/>
          <w:szCs w:val="24"/>
        </w:rPr>
        <w:t>- a quantidade de pontos de função associados aos novos desenvolvimentos.</w:t>
      </w:r>
    </w:p>
    <w:p w:rsidR="001F07F4" w:rsidRDefault="007D307F">
      <w:pPr>
        <w:pStyle w:val="Standard"/>
        <w:autoSpaceDE w:val="0"/>
        <w:spacing w:after="283"/>
        <w:ind w:left="2697" w:hanging="409"/>
        <w:jc w:val="both"/>
      </w:pPr>
      <w:r>
        <w:rPr>
          <w:rFonts w:eastAsia="ABCDEE+Calibri, Bold" w:cs="ABCDEE+Calibri, Bold"/>
          <w:color w:val="000000"/>
          <w:szCs w:val="24"/>
        </w:rPr>
        <w:t xml:space="preserve">PF Incluído </w:t>
      </w:r>
      <w:r>
        <w:rPr>
          <w:rFonts w:eastAsia="ABCDEE+Calibri" w:cs="ABCDEE+Calibri"/>
          <w:color w:val="000000"/>
          <w:szCs w:val="24"/>
        </w:rPr>
        <w:t>- a quantidade de pontos de função associados às novas funcionalidades que farão parte da aplicação.</w:t>
      </w:r>
    </w:p>
    <w:p w:rsidR="001F07F4" w:rsidRDefault="007D307F">
      <w:pPr>
        <w:pStyle w:val="Standard"/>
        <w:autoSpaceDE w:val="0"/>
        <w:spacing w:after="283"/>
        <w:ind w:left="2697" w:hanging="409"/>
        <w:jc w:val="both"/>
      </w:pPr>
      <w:r>
        <w:rPr>
          <w:rFonts w:eastAsia="ABCDEE+Calibri, Bold" w:cs="ABCDEE+Calibri, Bold"/>
          <w:color w:val="000000"/>
          <w:szCs w:val="24"/>
        </w:rPr>
        <w:t xml:space="preserve">PF Alterado </w:t>
      </w:r>
      <w:r>
        <w:rPr>
          <w:rFonts w:eastAsia="ABCDEE+Calibri" w:cs="ABCDEE+Calibri"/>
          <w:color w:val="000000"/>
          <w:szCs w:val="24"/>
        </w:rPr>
        <w:t xml:space="preserve">- a quantidade de pontos de função </w:t>
      </w:r>
      <w:r>
        <w:rPr>
          <w:rFonts w:eastAsia="ABCDEE+Calibri" w:cs="ABCDEE+Calibri"/>
          <w:color w:val="000000"/>
          <w:szCs w:val="24"/>
        </w:rPr>
        <w:t>associados às funcionalidades existentes na aplicação que serão alterados no projeto de manutenção.</w:t>
      </w:r>
    </w:p>
    <w:p w:rsidR="001F07F4" w:rsidRDefault="007D307F">
      <w:pPr>
        <w:pStyle w:val="Standard"/>
        <w:autoSpaceDE w:val="0"/>
        <w:spacing w:after="283"/>
        <w:ind w:left="2697" w:hanging="409"/>
        <w:jc w:val="both"/>
      </w:pPr>
      <w:r>
        <w:rPr>
          <w:rFonts w:eastAsia="ABCDEE+Calibri, Bold" w:cs="ABCDEE+Calibri, Bold"/>
          <w:color w:val="000000"/>
          <w:szCs w:val="24"/>
        </w:rPr>
        <w:t xml:space="preserve">PF Excluído </w:t>
      </w:r>
      <w:r>
        <w:rPr>
          <w:rFonts w:eastAsia="ABCDEE+Calibri" w:cs="ABCDEE+Calibri"/>
          <w:color w:val="000000"/>
          <w:szCs w:val="24"/>
        </w:rPr>
        <w:t>- a quantidade de pontos de função associados às funcionalidades existentes na aplicação que serão excluídas no projeto de manutenção.</w:t>
      </w:r>
    </w:p>
    <w:p w:rsidR="001F07F4" w:rsidRDefault="007D307F">
      <w:pPr>
        <w:pStyle w:val="Standard"/>
        <w:tabs>
          <w:tab w:val="left" w:pos="1707"/>
        </w:tabs>
        <w:autoSpaceDE w:val="0"/>
        <w:spacing w:after="283"/>
        <w:ind w:left="1436" w:hanging="848"/>
        <w:jc w:val="both"/>
        <w:rPr>
          <w:rFonts w:eastAsia="ABCDEE+Calibri, Bold" w:cs="ABCDEE+Calibri, Bold"/>
          <w:color w:val="000000"/>
          <w:szCs w:val="24"/>
        </w:rPr>
      </w:pPr>
      <w:r>
        <w:rPr>
          <w:rFonts w:eastAsia="ABCDEE+Calibri, Bold" w:cs="ABCDEE+Calibri, Bold"/>
          <w:color w:val="000000"/>
          <w:szCs w:val="24"/>
        </w:rPr>
        <w:t>3.16</w:t>
      </w:r>
      <w:r>
        <w:rPr>
          <w:rFonts w:eastAsia="ABCDEE+Calibri, Bold" w:cs="ABCDEE+Calibri, Bold"/>
          <w:color w:val="000000"/>
          <w:szCs w:val="24"/>
        </w:rPr>
        <w:tab/>
        <w:t>Remu</w:t>
      </w:r>
      <w:r>
        <w:rPr>
          <w:rFonts w:eastAsia="ABCDEE+Calibri, Bold" w:cs="ABCDEE+Calibri, Bold"/>
          <w:color w:val="000000"/>
          <w:szCs w:val="24"/>
        </w:rPr>
        <w:t>neração dos Serviços:</w:t>
      </w:r>
    </w:p>
    <w:p w:rsidR="001F07F4" w:rsidRDefault="007D307F">
      <w:pPr>
        <w:pStyle w:val="Standard"/>
        <w:autoSpaceDE w:val="0"/>
        <w:spacing w:after="283"/>
        <w:ind w:left="2288" w:hanging="879"/>
        <w:jc w:val="both"/>
        <w:rPr>
          <w:rFonts w:eastAsia="ABCDEE+Calibri" w:cs="ABCDEE+Calibri"/>
          <w:color w:val="000000"/>
          <w:szCs w:val="24"/>
        </w:rPr>
      </w:pPr>
      <w:r>
        <w:rPr>
          <w:rFonts w:eastAsia="ABCDEE+Calibri" w:cs="ABCDEE+Calibri"/>
          <w:color w:val="000000"/>
          <w:szCs w:val="24"/>
        </w:rPr>
        <w:t>3.16.1</w:t>
      </w:r>
      <w:r>
        <w:rPr>
          <w:rFonts w:eastAsia="ABCDEE+Calibri" w:cs="ABCDEE+Calibri"/>
          <w:color w:val="000000"/>
          <w:szCs w:val="24"/>
        </w:rPr>
        <w:tab/>
        <w:t>O pagamento será realizado com base nas OS homologadas no período. O valor a ser pago consiste na multiplicação dos pontos de função da OS homologada pelo valor do ponto de função estabelecido em contrato, conforme formula abai</w:t>
      </w:r>
      <w:r>
        <w:rPr>
          <w:rFonts w:eastAsia="ABCDEE+Calibri" w:cs="ABCDEE+Calibri"/>
          <w:color w:val="000000"/>
          <w:szCs w:val="24"/>
        </w:rPr>
        <w:t>xo:</w:t>
      </w:r>
    </w:p>
    <w:p w:rsidR="001F07F4" w:rsidRDefault="007D307F">
      <w:pPr>
        <w:pStyle w:val="Standard"/>
        <w:autoSpaceDE w:val="0"/>
        <w:spacing w:after="283"/>
        <w:ind w:left="810"/>
        <w:jc w:val="center"/>
      </w:pPr>
      <w:r>
        <w:rPr>
          <w:rFonts w:eastAsia="ABCDEE+Calibri, Bold" w:cs="ABCDEE+Calibri, Bold"/>
          <w:color w:val="000000"/>
          <w:szCs w:val="24"/>
        </w:rPr>
        <w:t>Remuneração = PF * valor do PF contratado</w:t>
      </w:r>
    </w:p>
    <w:p w:rsidR="001F07F4" w:rsidRDefault="007D307F">
      <w:pPr>
        <w:pStyle w:val="Standard"/>
        <w:tabs>
          <w:tab w:val="left" w:pos="1580"/>
        </w:tabs>
        <w:autoSpaceDE w:val="0"/>
        <w:spacing w:after="283"/>
        <w:ind w:left="1436" w:hanging="879"/>
        <w:jc w:val="both"/>
        <w:rPr>
          <w:rFonts w:eastAsia="ABCDEE+Calibri, Bold" w:cs="ABCDEE+Calibri, Bold"/>
          <w:color w:val="000000"/>
          <w:szCs w:val="24"/>
        </w:rPr>
      </w:pPr>
      <w:r>
        <w:rPr>
          <w:rFonts w:eastAsia="ABCDEE+Calibri, Bold" w:cs="ABCDEE+Calibri, Bold"/>
          <w:color w:val="000000"/>
          <w:szCs w:val="24"/>
        </w:rPr>
        <w:t>3.17</w:t>
      </w:r>
      <w:r>
        <w:rPr>
          <w:rFonts w:eastAsia="ABCDEE+Calibri, Bold" w:cs="ABCDEE+Calibri, Bold"/>
          <w:color w:val="000000"/>
          <w:szCs w:val="24"/>
        </w:rPr>
        <w:tab/>
        <w:t>Forma de comunicação e relacionamento:</w:t>
      </w:r>
    </w:p>
    <w:p w:rsidR="001F07F4" w:rsidRDefault="007D307F">
      <w:pPr>
        <w:pStyle w:val="Standard"/>
        <w:autoSpaceDE w:val="0"/>
        <w:spacing w:after="283"/>
        <w:ind w:left="2288" w:hanging="864"/>
        <w:jc w:val="both"/>
        <w:rPr>
          <w:rFonts w:eastAsia="ABCDEE+Calibri" w:cs="ABCDEE+Calibri"/>
          <w:color w:val="000000"/>
          <w:szCs w:val="24"/>
        </w:rPr>
      </w:pPr>
      <w:r>
        <w:rPr>
          <w:rFonts w:eastAsia="ABCDEE+Calibri" w:cs="ABCDEE+Calibri"/>
          <w:color w:val="000000"/>
          <w:szCs w:val="24"/>
        </w:rPr>
        <w:t>3.17.1</w:t>
      </w:r>
      <w:r>
        <w:rPr>
          <w:rFonts w:eastAsia="ABCDEE+Calibri" w:cs="ABCDEE+Calibri"/>
          <w:color w:val="000000"/>
          <w:szCs w:val="24"/>
        </w:rPr>
        <w:tab/>
        <w:t>Toda execução dos serviços deverá ser administrada por colaborador (a) da CONTRATADA denominado PREPOSTO.</w:t>
      </w:r>
    </w:p>
    <w:p w:rsidR="001F07F4" w:rsidRDefault="007D307F">
      <w:pPr>
        <w:pStyle w:val="Standard"/>
        <w:autoSpaceDE w:val="0"/>
        <w:spacing w:after="283"/>
        <w:ind w:left="2288" w:hanging="864"/>
        <w:jc w:val="both"/>
        <w:rPr>
          <w:rFonts w:eastAsia="ABCDEE+Calibri" w:cs="ABCDEE+Calibri"/>
          <w:color w:val="000000"/>
          <w:szCs w:val="24"/>
        </w:rPr>
      </w:pPr>
      <w:r>
        <w:rPr>
          <w:rFonts w:eastAsia="ABCDEE+Calibri" w:cs="ABCDEE+Calibri"/>
          <w:color w:val="000000"/>
          <w:szCs w:val="24"/>
        </w:rPr>
        <w:t>3.17.2</w:t>
      </w:r>
      <w:r>
        <w:rPr>
          <w:rFonts w:eastAsia="ABCDEE+Calibri" w:cs="ABCDEE+Calibri"/>
          <w:color w:val="000000"/>
          <w:szCs w:val="24"/>
        </w:rPr>
        <w:tab/>
        <w:t>Caberá ao PREPOSTO fornecer informações de con</w:t>
      </w:r>
      <w:r>
        <w:rPr>
          <w:rFonts w:eastAsia="ABCDEE+Calibri" w:cs="ABCDEE+Calibri"/>
          <w:color w:val="000000"/>
          <w:szCs w:val="24"/>
        </w:rPr>
        <w:t>trole e acompanhamento da execução dos serviços contratados, bem como responsabilizar-se pelo fiel cumprimento das Ordem de Serviço (OS).</w:t>
      </w:r>
    </w:p>
    <w:p w:rsidR="001F07F4" w:rsidRDefault="007D307F">
      <w:pPr>
        <w:pStyle w:val="Standard"/>
        <w:autoSpaceDE w:val="0"/>
        <w:spacing w:after="283"/>
        <w:ind w:left="2288" w:hanging="864"/>
        <w:jc w:val="both"/>
        <w:rPr>
          <w:rFonts w:eastAsia="ABCDEE+Calibri" w:cs="ABCDEE+Calibri"/>
          <w:color w:val="000000"/>
          <w:szCs w:val="24"/>
        </w:rPr>
      </w:pPr>
      <w:r>
        <w:rPr>
          <w:rFonts w:eastAsia="ABCDEE+Calibri" w:cs="ABCDEE+Calibri"/>
          <w:color w:val="000000"/>
          <w:szCs w:val="24"/>
        </w:rPr>
        <w:t>3.17.3</w:t>
      </w:r>
      <w:r>
        <w:rPr>
          <w:rFonts w:eastAsia="ABCDEE+Calibri" w:cs="ABCDEE+Calibri"/>
          <w:color w:val="000000"/>
          <w:szCs w:val="24"/>
        </w:rPr>
        <w:tab/>
        <w:t>O PREPOSTO deverá coordenar as atividades necessárias ao atendimento das demandas, conforme o nível mínimo de s</w:t>
      </w:r>
      <w:r>
        <w:rPr>
          <w:rFonts w:eastAsia="ABCDEE+Calibri" w:cs="ABCDEE+Calibri"/>
          <w:color w:val="000000"/>
          <w:szCs w:val="24"/>
        </w:rPr>
        <w:t>erviço exigido, primando pela qualidade dos serviços prestados.</w:t>
      </w:r>
    </w:p>
    <w:p w:rsidR="001F07F4" w:rsidRDefault="007D307F">
      <w:pPr>
        <w:pStyle w:val="Standard"/>
        <w:autoSpaceDE w:val="0"/>
        <w:spacing w:after="283"/>
        <w:ind w:left="2288" w:hanging="864"/>
        <w:jc w:val="both"/>
        <w:rPr>
          <w:rFonts w:eastAsia="ABCDEE+Calibri" w:cs="ABCDEE+Calibri"/>
          <w:color w:val="000000"/>
          <w:szCs w:val="24"/>
        </w:rPr>
      </w:pPr>
      <w:r>
        <w:rPr>
          <w:rFonts w:eastAsia="ABCDEE+Calibri" w:cs="ABCDEE+Calibri"/>
          <w:color w:val="000000"/>
          <w:szCs w:val="24"/>
        </w:rPr>
        <w:t>3.17.4</w:t>
      </w:r>
      <w:r>
        <w:rPr>
          <w:rFonts w:eastAsia="ABCDEE+Calibri" w:cs="ABCDEE+Calibri"/>
          <w:color w:val="000000"/>
          <w:szCs w:val="24"/>
        </w:rPr>
        <w:tab/>
        <w:t xml:space="preserve">Todas as Ordens de Serviços (OS) emitidas pela Telebras serão única e exclusivamente dirigidas ao PREPOSTO, que deverá acusar recebimento da OS, indicando a data e horário de seu </w:t>
      </w:r>
      <w:r>
        <w:rPr>
          <w:rFonts w:eastAsia="ABCDEE+Calibri" w:cs="ABCDEE+Calibri"/>
          <w:color w:val="000000"/>
          <w:szCs w:val="24"/>
        </w:rPr>
        <w:t>recebimento.</w:t>
      </w:r>
    </w:p>
    <w:p w:rsidR="001F07F4" w:rsidRDefault="007D307F">
      <w:pPr>
        <w:pStyle w:val="Standard"/>
        <w:autoSpaceDE w:val="0"/>
        <w:spacing w:after="283"/>
        <w:ind w:left="2288" w:hanging="864"/>
        <w:jc w:val="both"/>
        <w:rPr>
          <w:rFonts w:eastAsia="ABCDEE+Calibri" w:cs="ABCDEE+Calibri"/>
          <w:color w:val="000000"/>
          <w:szCs w:val="24"/>
        </w:rPr>
      </w:pPr>
      <w:r>
        <w:rPr>
          <w:rFonts w:eastAsia="ABCDEE+Calibri" w:cs="ABCDEE+Calibri"/>
          <w:color w:val="000000"/>
          <w:szCs w:val="24"/>
        </w:rPr>
        <w:t>3.17.5</w:t>
      </w:r>
      <w:r>
        <w:rPr>
          <w:rFonts w:eastAsia="ABCDEE+Calibri" w:cs="ABCDEE+Calibri"/>
          <w:color w:val="000000"/>
          <w:szCs w:val="24"/>
        </w:rPr>
        <w:tab/>
        <w:t>As interações dos profissionais da CONTRATADA com os usuários e profissionais da Telebras, para fins de execução dos serviços, ocorrerão nas instalações da Telebras, cabendo à CONTRATADA a responsabilidade pelo deslocamento dos profissi</w:t>
      </w:r>
      <w:r>
        <w:rPr>
          <w:rFonts w:eastAsia="ABCDEE+Calibri" w:cs="ABCDEE+Calibri"/>
          <w:color w:val="000000"/>
          <w:szCs w:val="24"/>
        </w:rPr>
        <w:t>onais envolvidos até o local de prestação de serviços.</w:t>
      </w:r>
    </w:p>
    <w:p w:rsidR="001F07F4" w:rsidRDefault="007D307F">
      <w:pPr>
        <w:pStyle w:val="Standard"/>
        <w:shd w:val="clear" w:color="auto" w:fill="C0C0C0"/>
        <w:tabs>
          <w:tab w:val="left" w:pos="591"/>
        </w:tabs>
        <w:spacing w:after="283"/>
        <w:jc w:val="both"/>
      </w:pPr>
      <w:r>
        <w:rPr>
          <w:b/>
          <w:bCs/>
          <w:szCs w:val="24"/>
        </w:rPr>
        <w:t>4.</w:t>
      </w:r>
      <w:r>
        <w:rPr>
          <w:b/>
          <w:bCs/>
          <w:szCs w:val="24"/>
        </w:rPr>
        <w:tab/>
        <w:t>SISTEMA INFORMATIZADO DE CONTROLE DE DEMANDAS</w:t>
      </w:r>
    </w:p>
    <w:p w:rsidR="001F07F4" w:rsidRDefault="007D307F">
      <w:pPr>
        <w:pStyle w:val="Standard"/>
        <w:tabs>
          <w:tab w:val="left" w:pos="1423"/>
        </w:tabs>
        <w:autoSpaceDE w:val="0"/>
        <w:spacing w:after="283"/>
        <w:ind w:left="1439" w:hanging="864"/>
        <w:jc w:val="both"/>
      </w:pPr>
      <w:r>
        <w:t>4.1</w:t>
      </w:r>
      <w:r>
        <w:tab/>
        <w:t xml:space="preserve">O sistema de controle de demandas deverá ser hospedado/mantido pela CONTRATADA e manter-se disponível durante o </w:t>
      </w:r>
      <w:r>
        <w:rPr>
          <w:color w:val="000000"/>
        </w:rPr>
        <w:t>horário comercial.</w:t>
      </w:r>
    </w:p>
    <w:p w:rsidR="001F07F4" w:rsidRDefault="007D307F">
      <w:pPr>
        <w:pStyle w:val="Textbody"/>
        <w:tabs>
          <w:tab w:val="left" w:pos="1423"/>
        </w:tabs>
        <w:spacing w:after="283"/>
        <w:ind w:left="1439" w:hanging="864"/>
      </w:pPr>
      <w:r>
        <w:rPr>
          <w:b w:val="0"/>
          <w:i w:val="0"/>
          <w:sz w:val="24"/>
          <w:szCs w:val="24"/>
        </w:rPr>
        <w:t>4.2</w:t>
      </w:r>
      <w:r>
        <w:rPr>
          <w:b w:val="0"/>
          <w:i w:val="0"/>
          <w:sz w:val="24"/>
          <w:szCs w:val="24"/>
        </w:rPr>
        <w:tab/>
        <w:t>Característic</w:t>
      </w:r>
      <w:r>
        <w:rPr>
          <w:b w:val="0"/>
          <w:i w:val="0"/>
          <w:sz w:val="24"/>
          <w:szCs w:val="24"/>
        </w:rPr>
        <w:t>as mínimas do sistema de controle de demandas:</w:t>
      </w:r>
    </w:p>
    <w:p w:rsidR="001F07F4" w:rsidRDefault="007D307F">
      <w:pPr>
        <w:pStyle w:val="Textbody"/>
        <w:spacing w:after="283"/>
        <w:ind w:left="2273" w:hanging="848"/>
        <w:rPr>
          <w:b w:val="0"/>
          <w:i w:val="0"/>
          <w:sz w:val="24"/>
          <w:szCs w:val="24"/>
        </w:rPr>
      </w:pPr>
      <w:r>
        <w:rPr>
          <w:b w:val="0"/>
          <w:i w:val="0"/>
          <w:sz w:val="24"/>
          <w:szCs w:val="24"/>
        </w:rPr>
        <w:t>4.2.1</w:t>
      </w:r>
      <w:r>
        <w:rPr>
          <w:b w:val="0"/>
          <w:i w:val="0"/>
          <w:sz w:val="24"/>
          <w:szCs w:val="24"/>
        </w:rPr>
        <w:tab/>
        <w:t>Interface Web.</w:t>
      </w:r>
    </w:p>
    <w:p w:rsidR="001F07F4" w:rsidRDefault="007D307F">
      <w:pPr>
        <w:pStyle w:val="Textbody"/>
        <w:spacing w:after="283"/>
        <w:ind w:left="2273" w:hanging="848"/>
        <w:rPr>
          <w:b w:val="0"/>
          <w:i w:val="0"/>
          <w:sz w:val="24"/>
          <w:szCs w:val="24"/>
        </w:rPr>
      </w:pPr>
      <w:r>
        <w:rPr>
          <w:b w:val="0"/>
          <w:i w:val="0"/>
          <w:sz w:val="24"/>
          <w:szCs w:val="24"/>
        </w:rPr>
        <w:t>4.2.2</w:t>
      </w:r>
      <w:r>
        <w:rPr>
          <w:b w:val="0"/>
          <w:i w:val="0"/>
          <w:sz w:val="24"/>
          <w:szCs w:val="24"/>
        </w:rPr>
        <w:tab/>
        <w:t>Utilizar protocolo seguro.</w:t>
      </w:r>
    </w:p>
    <w:p w:rsidR="001F07F4" w:rsidRDefault="007D307F">
      <w:pPr>
        <w:pStyle w:val="Textbody"/>
        <w:spacing w:after="283"/>
        <w:ind w:left="2273" w:hanging="848"/>
        <w:rPr>
          <w:b w:val="0"/>
          <w:i w:val="0"/>
          <w:sz w:val="24"/>
          <w:szCs w:val="24"/>
        </w:rPr>
      </w:pPr>
      <w:r>
        <w:rPr>
          <w:b w:val="0"/>
          <w:i w:val="0"/>
          <w:sz w:val="24"/>
          <w:szCs w:val="24"/>
        </w:rPr>
        <w:t>4.2.3</w:t>
      </w:r>
      <w:r>
        <w:rPr>
          <w:b w:val="0"/>
          <w:i w:val="0"/>
          <w:sz w:val="24"/>
          <w:szCs w:val="24"/>
        </w:rPr>
        <w:tab/>
        <w:t>Todos os controles necessários em termos de acesso (permissões de uso da página diferenciadas por grupo de usuários) e segurança (impedir que usuário</w:t>
      </w:r>
      <w:r>
        <w:rPr>
          <w:b w:val="0"/>
          <w:i w:val="0"/>
          <w:sz w:val="24"/>
          <w:szCs w:val="24"/>
        </w:rPr>
        <w:t>s não autorizados utilizem o sistema).</w:t>
      </w:r>
    </w:p>
    <w:p w:rsidR="001F07F4" w:rsidRDefault="007D307F">
      <w:pPr>
        <w:pStyle w:val="Textbody"/>
        <w:numPr>
          <w:ilvl w:val="2"/>
          <w:numId w:val="77"/>
        </w:numPr>
        <w:spacing w:after="283"/>
        <w:ind w:left="2273" w:hanging="848"/>
        <w:rPr>
          <w:b w:val="0"/>
          <w:i w:val="0"/>
          <w:sz w:val="24"/>
          <w:szCs w:val="24"/>
        </w:rPr>
      </w:pPr>
      <w:r>
        <w:rPr>
          <w:b w:val="0"/>
          <w:i w:val="0"/>
          <w:sz w:val="24"/>
          <w:szCs w:val="24"/>
        </w:rPr>
        <w:t>O sistema de demandas deve prover no mínimo as seguintes funcionalidades:</w:t>
      </w:r>
    </w:p>
    <w:p w:rsidR="001F07F4" w:rsidRDefault="007D307F">
      <w:pPr>
        <w:pStyle w:val="Textbody"/>
        <w:spacing w:after="283"/>
        <w:ind w:left="2328"/>
        <w:rPr>
          <w:b w:val="0"/>
          <w:i w:val="0"/>
          <w:sz w:val="24"/>
          <w:szCs w:val="24"/>
        </w:rPr>
      </w:pPr>
      <w:r>
        <w:rPr>
          <w:b w:val="0"/>
          <w:i w:val="0"/>
          <w:sz w:val="24"/>
          <w:szCs w:val="24"/>
        </w:rPr>
        <w:t>4.2.4.1</w:t>
      </w:r>
      <w:r>
        <w:rPr>
          <w:b w:val="0"/>
          <w:i w:val="0"/>
          <w:sz w:val="24"/>
          <w:szCs w:val="24"/>
        </w:rPr>
        <w:tab/>
        <w:t>Inclusão de demandas;</w:t>
      </w:r>
    </w:p>
    <w:p w:rsidR="001F07F4" w:rsidRDefault="007D307F">
      <w:pPr>
        <w:pStyle w:val="Textbody"/>
        <w:spacing w:after="283"/>
        <w:ind w:left="2328"/>
        <w:rPr>
          <w:b w:val="0"/>
          <w:i w:val="0"/>
          <w:sz w:val="24"/>
          <w:szCs w:val="24"/>
        </w:rPr>
      </w:pPr>
      <w:r>
        <w:rPr>
          <w:b w:val="0"/>
          <w:i w:val="0"/>
          <w:sz w:val="24"/>
          <w:szCs w:val="24"/>
        </w:rPr>
        <w:t>4.2.4.2</w:t>
      </w:r>
      <w:r>
        <w:rPr>
          <w:b w:val="0"/>
          <w:i w:val="0"/>
          <w:sz w:val="24"/>
          <w:szCs w:val="24"/>
        </w:rPr>
        <w:tab/>
        <w:t xml:space="preserve">Acompanhamento dos serviços e das respectivas  Ordens de Serviço, possibilitando a análise da situação e </w:t>
      </w:r>
      <w:r>
        <w:rPr>
          <w:b w:val="0"/>
          <w:i w:val="0"/>
          <w:sz w:val="24"/>
          <w:szCs w:val="24"/>
        </w:rPr>
        <w:t>a comparação dos serviços realizados em relação ao previsto;</w:t>
      </w:r>
    </w:p>
    <w:p w:rsidR="001F07F4" w:rsidRDefault="007D307F">
      <w:pPr>
        <w:pStyle w:val="Textbody"/>
        <w:spacing w:after="283"/>
        <w:ind w:left="2328"/>
        <w:rPr>
          <w:b w:val="0"/>
          <w:i w:val="0"/>
          <w:sz w:val="24"/>
          <w:szCs w:val="24"/>
        </w:rPr>
      </w:pPr>
      <w:r>
        <w:rPr>
          <w:b w:val="0"/>
          <w:i w:val="0"/>
          <w:sz w:val="24"/>
          <w:szCs w:val="24"/>
        </w:rPr>
        <w:t>4.2.4.3</w:t>
      </w:r>
      <w:r>
        <w:rPr>
          <w:b w:val="0"/>
          <w:i w:val="0"/>
          <w:sz w:val="24"/>
          <w:szCs w:val="24"/>
        </w:rPr>
        <w:tab/>
        <w:t>Acompanhamento dos quantitativos de erros, defeitos e atrasos na execução dos serviços;</w:t>
      </w:r>
    </w:p>
    <w:p w:rsidR="001F07F4" w:rsidRDefault="007D307F">
      <w:pPr>
        <w:pStyle w:val="Textbody"/>
        <w:spacing w:after="283"/>
        <w:ind w:left="2328"/>
        <w:rPr>
          <w:b w:val="0"/>
          <w:i w:val="0"/>
          <w:sz w:val="24"/>
          <w:szCs w:val="24"/>
        </w:rPr>
      </w:pPr>
      <w:r>
        <w:rPr>
          <w:b w:val="0"/>
          <w:i w:val="0"/>
          <w:sz w:val="24"/>
          <w:szCs w:val="24"/>
        </w:rPr>
        <w:t>4.2.4.4</w:t>
      </w:r>
      <w:r>
        <w:rPr>
          <w:b w:val="0"/>
          <w:i w:val="0"/>
          <w:sz w:val="24"/>
          <w:szCs w:val="24"/>
        </w:rPr>
        <w:tab/>
        <w:t>Acompanhamento dos custos dos serviços e suas respectivas faturas, possibilitando a análise</w:t>
      </w:r>
      <w:r>
        <w:rPr>
          <w:b w:val="0"/>
          <w:i w:val="0"/>
          <w:sz w:val="24"/>
          <w:szCs w:val="24"/>
        </w:rPr>
        <w:t xml:space="preserve"> do custo realizado em relação ao previsto;</w:t>
      </w:r>
    </w:p>
    <w:p w:rsidR="001F07F4" w:rsidRDefault="007D307F">
      <w:pPr>
        <w:pStyle w:val="Textbody"/>
        <w:spacing w:after="283"/>
        <w:ind w:left="2328"/>
        <w:rPr>
          <w:b w:val="0"/>
          <w:i w:val="0"/>
          <w:sz w:val="24"/>
          <w:szCs w:val="24"/>
        </w:rPr>
      </w:pPr>
      <w:r>
        <w:rPr>
          <w:b w:val="0"/>
          <w:i w:val="0"/>
          <w:sz w:val="24"/>
          <w:szCs w:val="24"/>
        </w:rPr>
        <w:t>4.2.4.5</w:t>
      </w:r>
      <w:r>
        <w:rPr>
          <w:b w:val="0"/>
          <w:i w:val="0"/>
          <w:sz w:val="24"/>
          <w:szCs w:val="24"/>
        </w:rPr>
        <w:tab/>
        <w:t>Prover relatórios gerenciais com informações de ocorrências de atendimento a demandas emergenciais e corretivas;</w:t>
      </w:r>
    </w:p>
    <w:p w:rsidR="001F07F4" w:rsidRDefault="007D307F">
      <w:pPr>
        <w:pStyle w:val="Textbody"/>
        <w:numPr>
          <w:ilvl w:val="2"/>
          <w:numId w:val="78"/>
        </w:numPr>
        <w:spacing w:after="283"/>
        <w:ind w:left="2273" w:hanging="848"/>
        <w:rPr>
          <w:b w:val="0"/>
          <w:i w:val="0"/>
          <w:sz w:val="24"/>
          <w:szCs w:val="24"/>
        </w:rPr>
      </w:pPr>
      <w:r>
        <w:rPr>
          <w:b w:val="0"/>
          <w:i w:val="0"/>
          <w:sz w:val="24"/>
          <w:szCs w:val="24"/>
        </w:rPr>
        <w:t>Acompanhamento do cronograma e execução.</w:t>
      </w:r>
    </w:p>
    <w:p w:rsidR="001F07F4" w:rsidRDefault="001F07F4">
      <w:pPr>
        <w:pStyle w:val="Textbody"/>
        <w:spacing w:after="283"/>
        <w:ind w:left="1425"/>
        <w:rPr>
          <w:b w:val="0"/>
          <w:i w:val="0"/>
          <w:sz w:val="24"/>
          <w:szCs w:val="24"/>
        </w:rPr>
      </w:pPr>
    </w:p>
    <w:p w:rsidR="001F07F4" w:rsidRDefault="007D307F">
      <w:pPr>
        <w:pStyle w:val="Textbody"/>
        <w:numPr>
          <w:ilvl w:val="2"/>
          <w:numId w:val="79"/>
        </w:numPr>
        <w:spacing w:after="283"/>
        <w:ind w:left="2273" w:hanging="848"/>
        <w:rPr>
          <w:b w:val="0"/>
          <w:i w:val="0"/>
          <w:sz w:val="24"/>
          <w:szCs w:val="24"/>
        </w:rPr>
      </w:pPr>
      <w:r>
        <w:rPr>
          <w:b w:val="0"/>
          <w:i w:val="0"/>
          <w:sz w:val="24"/>
          <w:szCs w:val="24"/>
        </w:rPr>
        <w:t>Anexar arquivos diversos.</w:t>
      </w:r>
    </w:p>
    <w:p w:rsidR="001F07F4" w:rsidRDefault="007D307F">
      <w:pPr>
        <w:pStyle w:val="Textbody"/>
        <w:numPr>
          <w:ilvl w:val="2"/>
          <w:numId w:val="79"/>
        </w:numPr>
        <w:spacing w:after="283"/>
        <w:ind w:left="2273" w:hanging="848"/>
        <w:rPr>
          <w:b w:val="0"/>
          <w:i w:val="0"/>
          <w:sz w:val="24"/>
          <w:szCs w:val="24"/>
        </w:rPr>
      </w:pPr>
      <w:r>
        <w:rPr>
          <w:b w:val="0"/>
          <w:i w:val="0"/>
          <w:sz w:val="24"/>
          <w:szCs w:val="24"/>
        </w:rPr>
        <w:t>O Sistema informatizado</w:t>
      </w:r>
      <w:r>
        <w:rPr>
          <w:b w:val="0"/>
          <w:i w:val="0"/>
          <w:sz w:val="24"/>
          <w:szCs w:val="24"/>
        </w:rPr>
        <w:t xml:space="preserve"> de controle de demandas deve permitir o acompanhamento operacional das Ordens de Serviços até o passo P.12 (Avaliação da Contagem e Aceite Definitivo dos Serviços) do Anexo II (Fluxo Operacional de Execução da OS) deste Termo de Referência.</w:t>
      </w:r>
    </w:p>
    <w:p w:rsidR="001F07F4" w:rsidRDefault="007D307F">
      <w:pPr>
        <w:pStyle w:val="Standard"/>
        <w:tabs>
          <w:tab w:val="left" w:pos="1755"/>
        </w:tabs>
        <w:autoSpaceDE w:val="0"/>
        <w:spacing w:after="283"/>
        <w:ind w:left="1420" w:hanging="848"/>
        <w:jc w:val="both"/>
        <w:rPr>
          <w:color w:val="000000"/>
          <w:szCs w:val="24"/>
        </w:rPr>
      </w:pPr>
      <w:r>
        <w:rPr>
          <w:color w:val="000000"/>
          <w:szCs w:val="24"/>
        </w:rPr>
        <w:t>4.3</w:t>
      </w:r>
      <w:r>
        <w:rPr>
          <w:color w:val="000000"/>
          <w:szCs w:val="24"/>
        </w:rPr>
        <w:tab/>
        <w:t>A CONTRATA</w:t>
      </w:r>
      <w:r>
        <w:rPr>
          <w:color w:val="000000"/>
          <w:szCs w:val="24"/>
        </w:rPr>
        <w:t>DA obrigar-se-á a ceder a Telebras, quando solicitada, em um prazo máximo de 15 dias , em arquivo texto ou planilha eletrônica, todas as informações armazenadas em seu Banco de Dados, referentes as Ordens de Serviços emitidas durante a vigência do contrato</w:t>
      </w:r>
      <w:r>
        <w:rPr>
          <w:color w:val="000000"/>
          <w:szCs w:val="24"/>
        </w:rPr>
        <w:t>. A entrega dessas informações será obrigatória no encerramento do contrato.</w:t>
      </w:r>
    </w:p>
    <w:p w:rsidR="001F07F4" w:rsidRDefault="007D307F">
      <w:pPr>
        <w:pStyle w:val="Standard"/>
        <w:tabs>
          <w:tab w:val="left" w:pos="1755"/>
        </w:tabs>
        <w:autoSpaceDE w:val="0"/>
        <w:spacing w:after="283"/>
        <w:ind w:left="1420" w:hanging="848"/>
        <w:jc w:val="both"/>
        <w:rPr>
          <w:color w:val="000000"/>
          <w:szCs w:val="24"/>
        </w:rPr>
      </w:pPr>
      <w:r>
        <w:rPr>
          <w:color w:val="000000"/>
          <w:szCs w:val="24"/>
        </w:rPr>
        <w:t>4.4</w:t>
      </w:r>
      <w:r>
        <w:rPr>
          <w:color w:val="000000"/>
          <w:szCs w:val="24"/>
        </w:rPr>
        <w:tab/>
        <w:t>A Telebras poderá optar a qualquer momento, durante a vigência do contrato, que seja utilizado um sistema de sua propriedade para o gerenciamento de demandas.</w:t>
      </w:r>
    </w:p>
    <w:p w:rsidR="001F07F4" w:rsidRDefault="007D307F">
      <w:pPr>
        <w:pStyle w:val="Standard"/>
        <w:shd w:val="clear" w:color="auto" w:fill="C0C0C0"/>
        <w:spacing w:after="283"/>
        <w:ind w:left="561" w:hanging="561"/>
        <w:jc w:val="both"/>
      </w:pPr>
      <w:r>
        <w:rPr>
          <w:b/>
          <w:bCs/>
          <w:szCs w:val="24"/>
        </w:rPr>
        <w:t>5.</w:t>
      </w:r>
      <w:r>
        <w:rPr>
          <w:b/>
          <w:bCs/>
          <w:szCs w:val="24"/>
        </w:rPr>
        <w:tab/>
        <w:t xml:space="preserve">GARANTIA DOS </w:t>
      </w:r>
      <w:r>
        <w:rPr>
          <w:b/>
          <w:bCs/>
          <w:szCs w:val="24"/>
        </w:rPr>
        <w:t>SERVIÇOS</w:t>
      </w:r>
    </w:p>
    <w:p w:rsidR="001F07F4" w:rsidRDefault="007D307F">
      <w:pPr>
        <w:pStyle w:val="Standard"/>
        <w:tabs>
          <w:tab w:val="left" w:pos="1580"/>
        </w:tabs>
        <w:autoSpaceDE w:val="0"/>
        <w:spacing w:after="283"/>
        <w:ind w:left="1436" w:hanging="879"/>
        <w:jc w:val="both"/>
      </w:pPr>
      <w:r>
        <w:rPr>
          <w:rFonts w:eastAsia="ABCDEE+Calibri" w:cs="ABCDEE+Calibri"/>
          <w:color w:val="000000"/>
          <w:szCs w:val="24"/>
        </w:rPr>
        <w:t>5.1</w:t>
      </w:r>
      <w:r>
        <w:rPr>
          <w:rFonts w:eastAsia="ABCDEE+Calibri" w:cs="ABCDEE+Calibri"/>
          <w:color w:val="000000"/>
          <w:szCs w:val="24"/>
        </w:rPr>
        <w:tab/>
        <w:t xml:space="preserve">A garantia para os serviços prestados será obrigatória e seu prazo será </w:t>
      </w:r>
      <w:r>
        <w:rPr>
          <w:rFonts w:eastAsia="ABCDEE+Calibri" w:cs="ABCDEE+Calibri"/>
          <w:szCs w:val="24"/>
        </w:rPr>
        <w:t>de 1 (um) ano</w:t>
      </w:r>
      <w:r>
        <w:rPr>
          <w:rFonts w:eastAsia="ABCDEE+Calibri" w:cs="ABCDEE+Calibri"/>
          <w:color w:val="000000"/>
          <w:szCs w:val="24"/>
        </w:rPr>
        <w:t>, a contar da data de assinatura do Termo de Recebimento Definitivo dos serviços pela Telebras.</w:t>
      </w:r>
    </w:p>
    <w:p w:rsidR="001F07F4" w:rsidRDefault="007D307F">
      <w:pPr>
        <w:pStyle w:val="Standard"/>
        <w:tabs>
          <w:tab w:val="left" w:pos="1580"/>
        </w:tabs>
        <w:autoSpaceDE w:val="0"/>
        <w:spacing w:after="283"/>
        <w:ind w:left="1436" w:hanging="879"/>
        <w:jc w:val="both"/>
        <w:rPr>
          <w:rFonts w:eastAsia="ABCDEE+Calibri" w:cs="ABCDEE+Calibri"/>
          <w:color w:val="000000"/>
          <w:szCs w:val="24"/>
        </w:rPr>
      </w:pPr>
      <w:r>
        <w:rPr>
          <w:rFonts w:eastAsia="ABCDEE+Calibri" w:cs="ABCDEE+Calibri"/>
          <w:color w:val="000000"/>
          <w:szCs w:val="24"/>
        </w:rPr>
        <w:t>5.2</w:t>
      </w:r>
      <w:r>
        <w:rPr>
          <w:rFonts w:eastAsia="ABCDEE+Calibri" w:cs="ABCDEE+Calibri"/>
          <w:color w:val="000000"/>
          <w:szCs w:val="24"/>
        </w:rPr>
        <w:tab/>
        <w:t>Durante o prazo de garantia, todos os eventuais erros ou f</w:t>
      </w:r>
      <w:r>
        <w:rPr>
          <w:rFonts w:eastAsia="ABCDEE+Calibri" w:cs="ABCDEE+Calibri"/>
          <w:color w:val="000000"/>
          <w:szCs w:val="24"/>
        </w:rPr>
        <w:t>alhas identificados deverão ser corrigidos pela CONTRATADA, sem ônus para a Telebras.</w:t>
      </w:r>
    </w:p>
    <w:p w:rsidR="001F07F4" w:rsidRDefault="007D307F">
      <w:pPr>
        <w:pStyle w:val="Standard"/>
        <w:tabs>
          <w:tab w:val="left" w:pos="1580"/>
        </w:tabs>
        <w:autoSpaceDE w:val="0"/>
        <w:spacing w:after="283"/>
        <w:ind w:left="1436" w:hanging="879"/>
        <w:jc w:val="both"/>
        <w:rPr>
          <w:rFonts w:eastAsia="ABCDEE+Calibri" w:cs="ABCDEE+Calibri"/>
          <w:color w:val="000000"/>
          <w:szCs w:val="24"/>
        </w:rPr>
      </w:pPr>
      <w:r>
        <w:rPr>
          <w:rFonts w:eastAsia="ABCDEE+Calibri" w:cs="ABCDEE+Calibri"/>
          <w:color w:val="000000"/>
          <w:szCs w:val="24"/>
        </w:rPr>
        <w:t>5.3</w:t>
      </w:r>
      <w:r>
        <w:rPr>
          <w:rFonts w:eastAsia="ABCDEE+Calibri" w:cs="ABCDEE+Calibri"/>
          <w:color w:val="000000"/>
          <w:szCs w:val="24"/>
        </w:rPr>
        <w:tab/>
        <w:t>O prazo de garantia deverá ser respeitado pela CONTRATADA mesmo após o término do prazo de vigência do contrato.</w:t>
      </w:r>
    </w:p>
    <w:p w:rsidR="001F07F4" w:rsidRDefault="007D307F">
      <w:pPr>
        <w:pStyle w:val="Standard"/>
        <w:tabs>
          <w:tab w:val="left" w:pos="1580"/>
        </w:tabs>
        <w:autoSpaceDE w:val="0"/>
        <w:spacing w:after="283"/>
        <w:ind w:left="1436" w:hanging="879"/>
        <w:jc w:val="both"/>
        <w:rPr>
          <w:rFonts w:eastAsia="ABCDEE+Calibri" w:cs="ABCDEE+Calibri"/>
          <w:color w:val="000000"/>
          <w:szCs w:val="24"/>
        </w:rPr>
      </w:pPr>
      <w:r>
        <w:rPr>
          <w:rFonts w:eastAsia="ABCDEE+Calibri" w:cs="ABCDEE+Calibri"/>
          <w:color w:val="000000"/>
          <w:szCs w:val="24"/>
        </w:rPr>
        <w:t>5.4</w:t>
      </w:r>
      <w:r>
        <w:rPr>
          <w:rFonts w:eastAsia="ABCDEE+Calibri" w:cs="ABCDEE+Calibri"/>
          <w:color w:val="000000"/>
          <w:szCs w:val="24"/>
        </w:rPr>
        <w:tab/>
        <w:t>O prazo máximo para correção de defeitos será o d</w:t>
      </w:r>
      <w:r>
        <w:rPr>
          <w:rFonts w:eastAsia="ABCDEE+Calibri" w:cs="ABCDEE+Calibri"/>
          <w:color w:val="000000"/>
          <w:szCs w:val="24"/>
        </w:rPr>
        <w:t>a Tabela 3 (manutenção corretiva) do item 9.1</w:t>
      </w:r>
    </w:p>
    <w:p w:rsidR="001F07F4" w:rsidRDefault="007D307F">
      <w:pPr>
        <w:pStyle w:val="Standard"/>
        <w:tabs>
          <w:tab w:val="left" w:pos="1580"/>
        </w:tabs>
        <w:autoSpaceDE w:val="0"/>
        <w:spacing w:after="283"/>
        <w:ind w:left="1436" w:hanging="879"/>
        <w:jc w:val="both"/>
        <w:rPr>
          <w:rFonts w:eastAsia="ABCDEE+Calibri" w:cs="ABCDEE+Calibri"/>
          <w:color w:val="000000"/>
          <w:szCs w:val="24"/>
        </w:rPr>
      </w:pPr>
      <w:r>
        <w:rPr>
          <w:rFonts w:eastAsia="ABCDEE+Calibri" w:cs="ABCDEE+Calibri"/>
          <w:color w:val="000000"/>
          <w:szCs w:val="24"/>
        </w:rPr>
        <w:t>5.5</w:t>
      </w:r>
      <w:r>
        <w:rPr>
          <w:rFonts w:eastAsia="ABCDEE+Calibri" w:cs="ABCDEE+Calibri"/>
          <w:color w:val="000000"/>
          <w:szCs w:val="24"/>
        </w:rPr>
        <w:tab/>
        <w:t>O desrespeito ao prazo acima estabelecido fica sujeito a penalidades nos termos definidos no Termo de Referência.</w:t>
      </w:r>
    </w:p>
    <w:p w:rsidR="001F07F4" w:rsidRDefault="007D307F">
      <w:pPr>
        <w:pStyle w:val="Standard"/>
        <w:shd w:val="clear" w:color="auto" w:fill="C0C0C0"/>
        <w:spacing w:after="283"/>
        <w:ind w:left="576" w:hanging="576"/>
        <w:jc w:val="both"/>
      </w:pPr>
      <w:r>
        <w:rPr>
          <w:b/>
          <w:bCs/>
          <w:szCs w:val="24"/>
        </w:rPr>
        <w:t>6.</w:t>
      </w:r>
      <w:r>
        <w:rPr>
          <w:b/>
          <w:bCs/>
          <w:szCs w:val="24"/>
        </w:rPr>
        <w:tab/>
        <w:t>LOCAL E HORÁRIO DE EXECUÇÃO DOS SERVIÇOS</w:t>
      </w:r>
    </w:p>
    <w:p w:rsidR="001F07F4" w:rsidRDefault="007D307F">
      <w:pPr>
        <w:pStyle w:val="Standard"/>
        <w:tabs>
          <w:tab w:val="left" w:pos="1548"/>
        </w:tabs>
        <w:autoSpaceDE w:val="0"/>
        <w:spacing w:after="283"/>
        <w:ind w:left="1420" w:hanging="864"/>
        <w:jc w:val="both"/>
        <w:rPr>
          <w:rFonts w:eastAsia="ABCDEE+Calibri" w:cs="ABCDEE+Calibri"/>
          <w:color w:val="000000"/>
          <w:szCs w:val="24"/>
        </w:rPr>
      </w:pPr>
      <w:r>
        <w:rPr>
          <w:rFonts w:eastAsia="ABCDEE+Calibri" w:cs="ABCDEE+Calibri"/>
          <w:color w:val="000000"/>
          <w:szCs w:val="24"/>
        </w:rPr>
        <w:t>6.1</w:t>
      </w:r>
      <w:r>
        <w:rPr>
          <w:rFonts w:eastAsia="ABCDEE+Calibri" w:cs="ABCDEE+Calibri"/>
          <w:color w:val="000000"/>
          <w:szCs w:val="24"/>
        </w:rPr>
        <w:tab/>
        <w:t>Os serviços contratados serão executados nas</w:t>
      </w:r>
      <w:r>
        <w:rPr>
          <w:rFonts w:eastAsia="ABCDEE+Calibri" w:cs="ABCDEE+Calibri"/>
          <w:color w:val="000000"/>
          <w:szCs w:val="24"/>
        </w:rPr>
        <w:t xml:space="preserve"> dependências e com recursos da CONTRATADA, respeitadas as condições deste Termo de Referência, notadamente, quanto ao uso de ferramentas e sistemas com direitos autorais.</w:t>
      </w:r>
    </w:p>
    <w:p w:rsidR="001F07F4" w:rsidRDefault="007D307F">
      <w:pPr>
        <w:pStyle w:val="Standard"/>
        <w:tabs>
          <w:tab w:val="left" w:pos="1548"/>
        </w:tabs>
        <w:autoSpaceDE w:val="0"/>
        <w:spacing w:after="283"/>
        <w:ind w:left="1420" w:hanging="864"/>
        <w:jc w:val="both"/>
        <w:rPr>
          <w:rFonts w:eastAsia="ABCDEE+Calibri" w:cs="ABCDEE+Calibri"/>
          <w:color w:val="000000"/>
          <w:szCs w:val="24"/>
        </w:rPr>
      </w:pPr>
      <w:r>
        <w:rPr>
          <w:rFonts w:eastAsia="ABCDEE+Calibri" w:cs="ABCDEE+Calibri"/>
          <w:color w:val="000000"/>
          <w:szCs w:val="24"/>
        </w:rPr>
        <w:t>6.2</w:t>
      </w:r>
      <w:r>
        <w:rPr>
          <w:rFonts w:eastAsia="ABCDEE+Calibri" w:cs="ABCDEE+Calibri"/>
          <w:color w:val="000000"/>
          <w:szCs w:val="24"/>
        </w:rPr>
        <w:tab/>
        <w:t>Em caso de necessidade ou a critério da Telebras, os serviços poderão ser presta</w:t>
      </w:r>
      <w:r>
        <w:rPr>
          <w:rFonts w:eastAsia="ABCDEE+Calibri" w:cs="ABCDEE+Calibri"/>
          <w:color w:val="000000"/>
          <w:szCs w:val="24"/>
        </w:rPr>
        <w:t>dos nas dependências da Telebras, nesse caso a CONTRATADA deverá prover os recursos tecnológicos necessários para realização dos serviços.</w:t>
      </w:r>
    </w:p>
    <w:p w:rsidR="001F07F4" w:rsidRDefault="007D307F">
      <w:pPr>
        <w:pStyle w:val="Standard"/>
        <w:tabs>
          <w:tab w:val="left" w:pos="1548"/>
        </w:tabs>
        <w:autoSpaceDE w:val="0"/>
        <w:spacing w:after="283"/>
        <w:ind w:left="1420" w:hanging="864"/>
        <w:jc w:val="both"/>
        <w:rPr>
          <w:rFonts w:eastAsia="ABCDEE+Calibri" w:cs="ABCDEE+Calibri"/>
          <w:color w:val="000000"/>
          <w:szCs w:val="24"/>
        </w:rPr>
      </w:pPr>
      <w:r>
        <w:rPr>
          <w:rFonts w:eastAsia="ABCDEE+Calibri" w:cs="ABCDEE+Calibri"/>
          <w:color w:val="000000"/>
          <w:szCs w:val="24"/>
        </w:rPr>
        <w:t>6.3</w:t>
      </w:r>
      <w:r>
        <w:rPr>
          <w:rFonts w:eastAsia="ABCDEE+Calibri" w:cs="ABCDEE+Calibri"/>
          <w:color w:val="000000"/>
          <w:szCs w:val="24"/>
        </w:rPr>
        <w:tab/>
        <w:t xml:space="preserve">A CONTRATADA deverá utilizar comunicação de conexão ponto a ponto com criptografia,  utilizando-se de uma VPN no </w:t>
      </w:r>
      <w:r>
        <w:rPr>
          <w:rFonts w:eastAsia="ABCDEE+Calibri" w:cs="ABCDEE+Calibri"/>
          <w:color w:val="000000"/>
          <w:szCs w:val="24"/>
        </w:rPr>
        <w:t xml:space="preserve">modelo adotado na Telebras – </w:t>
      </w:r>
      <w:r>
        <w:rPr>
          <w:rFonts w:eastAsia="ABCDEE+Calibri" w:cs="ABCDEE+Calibri"/>
          <w:i/>
          <w:iCs/>
          <w:color w:val="000000"/>
          <w:szCs w:val="24"/>
        </w:rPr>
        <w:t>Checkpoint site to site versão R75.10</w:t>
      </w:r>
      <w:r>
        <w:rPr>
          <w:rFonts w:eastAsia="ABCDEE+Calibri" w:cs="ABCDEE+Calibri"/>
          <w:color w:val="000000"/>
          <w:szCs w:val="24"/>
        </w:rPr>
        <w:t xml:space="preserve"> -  entre as suas instalações e a Telebras, com velocidade adequada a prestação do serviço. A CONTRATADA deverá arcar com todos os custos de instalação, manutenção ou quaisquer outros relaci</w:t>
      </w:r>
      <w:r>
        <w:rPr>
          <w:rFonts w:eastAsia="ABCDEE+Calibri" w:cs="ABCDEE+Calibri"/>
          <w:color w:val="000000"/>
          <w:szCs w:val="24"/>
        </w:rPr>
        <w:t>onados ao estabelecimento e manutenção da VPN, durante a vigência do contrato.</w:t>
      </w:r>
    </w:p>
    <w:p w:rsidR="001F07F4" w:rsidRDefault="007D307F">
      <w:pPr>
        <w:pStyle w:val="Standard"/>
        <w:tabs>
          <w:tab w:val="left" w:pos="1548"/>
        </w:tabs>
        <w:autoSpaceDE w:val="0"/>
        <w:spacing w:after="283"/>
        <w:ind w:left="1420" w:hanging="864"/>
        <w:jc w:val="both"/>
        <w:rPr>
          <w:rFonts w:eastAsia="ABCDEE+Calibri" w:cs="ABCDEE+Calibri"/>
          <w:color w:val="000000"/>
          <w:szCs w:val="24"/>
        </w:rPr>
      </w:pPr>
      <w:r>
        <w:rPr>
          <w:rFonts w:eastAsia="ABCDEE+Calibri" w:cs="ABCDEE+Calibri"/>
          <w:color w:val="000000"/>
          <w:szCs w:val="24"/>
        </w:rPr>
        <w:t>6.4</w:t>
      </w:r>
      <w:r>
        <w:rPr>
          <w:rFonts w:eastAsia="ABCDEE+Calibri" w:cs="ABCDEE+Calibri"/>
          <w:color w:val="000000"/>
          <w:szCs w:val="24"/>
        </w:rPr>
        <w:tab/>
        <w:t>A conexão entre as instalações da CONTRATADA e a Telebras será utilizada, quando autorizado pela Telebras, para realizar testes integradores nos ambientes de desenvolvimento</w:t>
      </w:r>
      <w:r>
        <w:rPr>
          <w:rFonts w:eastAsia="ABCDEE+Calibri" w:cs="ABCDEE+Calibri"/>
          <w:color w:val="000000"/>
          <w:szCs w:val="24"/>
        </w:rPr>
        <w:t>/teste/homologação.</w:t>
      </w:r>
    </w:p>
    <w:p w:rsidR="001F07F4" w:rsidRDefault="007D307F">
      <w:pPr>
        <w:pStyle w:val="Standard"/>
        <w:tabs>
          <w:tab w:val="left" w:pos="1548"/>
        </w:tabs>
        <w:autoSpaceDE w:val="0"/>
        <w:spacing w:after="283"/>
        <w:ind w:left="1420" w:hanging="864"/>
        <w:jc w:val="both"/>
        <w:rPr>
          <w:rFonts w:eastAsia="ABCDEE+Calibri" w:cs="ABCDEE+Calibri"/>
          <w:color w:val="000000"/>
          <w:szCs w:val="24"/>
        </w:rPr>
      </w:pPr>
      <w:r>
        <w:rPr>
          <w:rFonts w:eastAsia="ABCDEE+Calibri" w:cs="ABCDEE+Calibri"/>
          <w:color w:val="000000"/>
          <w:szCs w:val="24"/>
        </w:rPr>
        <w:t>6.5</w:t>
      </w:r>
      <w:r>
        <w:rPr>
          <w:rFonts w:eastAsia="ABCDEE+Calibri" w:cs="ABCDEE+Calibri"/>
          <w:color w:val="000000"/>
          <w:szCs w:val="24"/>
        </w:rPr>
        <w:tab/>
        <w:t xml:space="preserve">Os serviços a serem realizados aos sábados, domingos e feriados não implicarão em nenhuma forma de acréscimo ou majoração nos valores dos serviços, razão pela qual será improcedente a reivindicação de restabelecimento de equilíbrio </w:t>
      </w:r>
      <w:r>
        <w:rPr>
          <w:rFonts w:eastAsia="ABCDEE+Calibri" w:cs="ABCDEE+Calibri"/>
          <w:color w:val="000000"/>
          <w:szCs w:val="24"/>
        </w:rPr>
        <w:t>econômico-financeiro, bem como, horas extras ou adicionais noturnos.</w:t>
      </w:r>
    </w:p>
    <w:p w:rsidR="001F07F4" w:rsidRDefault="007D307F">
      <w:pPr>
        <w:pStyle w:val="Standard"/>
        <w:shd w:val="clear" w:color="auto" w:fill="C0C0C0"/>
        <w:spacing w:after="283"/>
        <w:ind w:left="576" w:hanging="576"/>
        <w:jc w:val="both"/>
      </w:pPr>
      <w:r>
        <w:rPr>
          <w:b/>
          <w:bCs/>
          <w:szCs w:val="24"/>
        </w:rPr>
        <w:t>7.</w:t>
      </w:r>
      <w:r>
        <w:rPr>
          <w:b/>
          <w:bCs/>
          <w:szCs w:val="24"/>
        </w:rPr>
        <w:tab/>
        <w:t>AMBIENTE COMPUTACIONAL DA TELEBRAS</w:t>
      </w:r>
    </w:p>
    <w:p w:rsidR="001F07F4" w:rsidRDefault="007D307F">
      <w:pPr>
        <w:pStyle w:val="Standard"/>
        <w:tabs>
          <w:tab w:val="left" w:pos="1564"/>
        </w:tabs>
        <w:autoSpaceDE w:val="0"/>
        <w:spacing w:after="283"/>
        <w:ind w:left="1436" w:hanging="864"/>
        <w:jc w:val="both"/>
        <w:rPr>
          <w:rFonts w:eastAsia="ABCDEE+Calibri" w:cs="ABCDEE+Calibri"/>
          <w:color w:val="000000"/>
          <w:szCs w:val="24"/>
        </w:rPr>
      </w:pPr>
      <w:r>
        <w:rPr>
          <w:rFonts w:eastAsia="ABCDEE+Calibri" w:cs="ABCDEE+Calibri"/>
          <w:color w:val="000000"/>
          <w:szCs w:val="24"/>
        </w:rPr>
        <w:t>7.1</w:t>
      </w:r>
      <w:r>
        <w:rPr>
          <w:rFonts w:eastAsia="ABCDEE+Calibri" w:cs="ABCDEE+Calibri"/>
          <w:color w:val="000000"/>
          <w:szCs w:val="24"/>
        </w:rPr>
        <w:tab/>
        <w:t>Todos os produtos concebidos durante a execução dos serviços devem ser diariamente sincronizados com o repositório de documentos eletrônico de ar</w:t>
      </w:r>
      <w:r>
        <w:rPr>
          <w:rFonts w:eastAsia="ABCDEE+Calibri" w:cs="ABCDEE+Calibri"/>
          <w:color w:val="000000"/>
          <w:szCs w:val="24"/>
        </w:rPr>
        <w:t>tefatos da Telebras (SVN - subversion)</w:t>
      </w:r>
    </w:p>
    <w:p w:rsidR="001F07F4" w:rsidRDefault="007D307F">
      <w:pPr>
        <w:pStyle w:val="Standard"/>
        <w:tabs>
          <w:tab w:val="left" w:pos="1564"/>
        </w:tabs>
        <w:autoSpaceDE w:val="0"/>
        <w:spacing w:after="283"/>
        <w:ind w:left="1436" w:hanging="864"/>
        <w:jc w:val="both"/>
        <w:rPr>
          <w:rFonts w:eastAsia="ABCDEE+Calibri" w:cs="ABCDEE+Calibri"/>
          <w:color w:val="000000"/>
          <w:szCs w:val="24"/>
        </w:rPr>
      </w:pPr>
      <w:r>
        <w:rPr>
          <w:rFonts w:eastAsia="ABCDEE+Calibri" w:cs="ABCDEE+Calibri"/>
          <w:color w:val="000000"/>
          <w:szCs w:val="24"/>
        </w:rPr>
        <w:t>7.2</w:t>
      </w:r>
      <w:r>
        <w:rPr>
          <w:rFonts w:eastAsia="ABCDEE+Calibri" w:cs="ABCDEE+Calibri"/>
          <w:color w:val="000000"/>
          <w:szCs w:val="24"/>
        </w:rPr>
        <w:tab/>
        <w:t>A descrição do ambiente computacional da Telebras encontra-se descrita no anexo IV deste Termo de Referência.</w:t>
      </w:r>
    </w:p>
    <w:p w:rsidR="001F07F4" w:rsidRDefault="007D307F">
      <w:pPr>
        <w:pStyle w:val="Standard"/>
        <w:shd w:val="clear" w:color="auto" w:fill="C0C0C0"/>
        <w:spacing w:after="283"/>
        <w:ind w:left="576" w:hanging="576"/>
        <w:jc w:val="both"/>
      </w:pPr>
      <w:r>
        <w:rPr>
          <w:b/>
          <w:bCs/>
          <w:szCs w:val="24"/>
        </w:rPr>
        <w:t>8.</w:t>
      </w:r>
      <w:r>
        <w:rPr>
          <w:b/>
          <w:bCs/>
          <w:szCs w:val="24"/>
        </w:rPr>
        <w:tab/>
        <w:t>VOLUME ESTIMADO DOS SERVIÇOS</w:t>
      </w:r>
    </w:p>
    <w:p w:rsidR="001F07F4" w:rsidRDefault="007D307F">
      <w:pPr>
        <w:pStyle w:val="Standard"/>
        <w:tabs>
          <w:tab w:val="left" w:pos="1564"/>
        </w:tabs>
        <w:autoSpaceDE w:val="0"/>
        <w:spacing w:after="283"/>
        <w:ind w:left="1436" w:hanging="879"/>
        <w:jc w:val="both"/>
      </w:pPr>
      <w:r>
        <w:rPr>
          <w:rFonts w:eastAsia="ABCDEE+Calibri" w:cs="ABCDEE+Calibri"/>
          <w:color w:val="000000"/>
          <w:szCs w:val="24"/>
        </w:rPr>
        <w:t>8.1</w:t>
      </w:r>
      <w:r>
        <w:rPr>
          <w:rFonts w:eastAsia="ABCDEE+Calibri" w:cs="ABCDEE+Calibri"/>
          <w:color w:val="000000"/>
          <w:szCs w:val="24"/>
        </w:rPr>
        <w:tab/>
        <w:t>Com o objetivo de prestar todas as informações necessárias para que</w:t>
      </w:r>
      <w:r>
        <w:rPr>
          <w:rFonts w:eastAsia="ABCDEE+Calibri" w:cs="ABCDEE+Calibri"/>
          <w:color w:val="000000"/>
          <w:szCs w:val="24"/>
        </w:rPr>
        <w:t xml:space="preserve"> as licitantes elaborem propostas adequadas à prestação de serviço, estima-se que são necessários para a realização das atividades 6.000 (Seis mil) pontos de função.</w:t>
      </w:r>
    </w:p>
    <w:p w:rsidR="001F07F4" w:rsidRDefault="007D307F">
      <w:pPr>
        <w:pStyle w:val="Standard"/>
        <w:shd w:val="clear" w:color="auto" w:fill="C0C0C0"/>
        <w:spacing w:after="283"/>
        <w:ind w:left="576" w:hanging="591"/>
        <w:jc w:val="both"/>
      </w:pPr>
      <w:r>
        <w:rPr>
          <w:b/>
          <w:bCs/>
          <w:szCs w:val="24"/>
        </w:rPr>
        <w:t>9.</w:t>
      </w:r>
      <w:r>
        <w:rPr>
          <w:b/>
          <w:bCs/>
          <w:szCs w:val="24"/>
        </w:rPr>
        <w:tab/>
        <w:t>PRAZO DE ATENDIMENTO</w:t>
      </w:r>
    </w:p>
    <w:p w:rsidR="001F07F4" w:rsidRDefault="007D307F">
      <w:pPr>
        <w:pStyle w:val="Standard"/>
        <w:tabs>
          <w:tab w:val="left" w:pos="1548"/>
        </w:tabs>
        <w:autoSpaceDE w:val="0"/>
        <w:spacing w:after="283"/>
        <w:ind w:left="1420" w:hanging="833"/>
        <w:jc w:val="both"/>
        <w:rPr>
          <w:rFonts w:eastAsia="ABCDEE+Calibri" w:cs="ABCDEE+Calibri"/>
          <w:color w:val="000000"/>
          <w:szCs w:val="24"/>
        </w:rPr>
      </w:pPr>
      <w:r>
        <w:rPr>
          <w:rFonts w:eastAsia="ABCDEE+Calibri" w:cs="ABCDEE+Calibri"/>
          <w:color w:val="000000"/>
          <w:szCs w:val="24"/>
        </w:rPr>
        <w:t>9.1</w:t>
      </w:r>
      <w:r>
        <w:rPr>
          <w:rFonts w:eastAsia="ABCDEE+Calibri" w:cs="ABCDEE+Calibri"/>
          <w:color w:val="000000"/>
          <w:szCs w:val="24"/>
        </w:rPr>
        <w:tab/>
        <w:t>Os serviços deverão ser executados de acordo com os prazos est</w:t>
      </w:r>
      <w:r>
        <w:rPr>
          <w:rFonts w:eastAsia="ABCDEE+Calibri" w:cs="ABCDEE+Calibri"/>
          <w:color w:val="000000"/>
          <w:szCs w:val="24"/>
        </w:rPr>
        <w:t>abelecidos a seguir:</w:t>
      </w:r>
    </w:p>
    <w:tbl>
      <w:tblPr>
        <w:tblW w:w="9435" w:type="dxa"/>
        <w:tblLayout w:type="fixed"/>
        <w:tblCellMar>
          <w:left w:w="10" w:type="dxa"/>
          <w:right w:w="10" w:type="dxa"/>
        </w:tblCellMar>
        <w:tblLook w:val="04A0"/>
      </w:tblPr>
      <w:tblGrid>
        <w:gridCol w:w="1995"/>
        <w:gridCol w:w="2880"/>
        <w:gridCol w:w="2475"/>
        <w:gridCol w:w="2085"/>
      </w:tblGrid>
      <w:tr w:rsidR="001F07F4" w:rsidTr="001F07F4">
        <w:tblPrEx>
          <w:tblCellMar>
            <w:top w:w="0" w:type="dxa"/>
            <w:bottom w:w="0" w:type="dxa"/>
          </w:tblCellMar>
        </w:tblPrEx>
        <w:tc>
          <w:tcPr>
            <w:tcW w:w="9435" w:type="dxa"/>
            <w:gridSpan w:val="4"/>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jc w:val="center"/>
              <w:rPr>
                <w:b/>
                <w:bCs/>
                <w:szCs w:val="24"/>
              </w:rPr>
            </w:pPr>
            <w:r>
              <w:rPr>
                <w:b/>
                <w:bCs/>
                <w:szCs w:val="24"/>
              </w:rPr>
              <w:t>Prazo Máximo para Execução de Manutenções Corretivas</w:t>
            </w:r>
          </w:p>
        </w:tc>
      </w:tr>
      <w:tr w:rsidR="001F07F4" w:rsidTr="001F07F4">
        <w:tblPrEx>
          <w:tblCellMar>
            <w:top w:w="0" w:type="dxa"/>
            <w:bottom w:w="0" w:type="dxa"/>
          </w:tblCellMar>
        </w:tblPrEx>
        <w:trPr>
          <w:trHeight w:val="755"/>
        </w:trPr>
        <w:tc>
          <w:tcPr>
            <w:tcW w:w="199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jc w:val="center"/>
              <w:rPr>
                <w:b/>
                <w:bCs/>
                <w:szCs w:val="24"/>
              </w:rPr>
            </w:pPr>
            <w:r>
              <w:rPr>
                <w:b/>
                <w:bCs/>
                <w:szCs w:val="24"/>
              </w:rPr>
              <w:t>Nível de Criticidade</w:t>
            </w:r>
          </w:p>
        </w:tc>
        <w:tc>
          <w:tcPr>
            <w:tcW w:w="2880"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jc w:val="center"/>
              <w:rPr>
                <w:b/>
                <w:bCs/>
                <w:szCs w:val="24"/>
              </w:rPr>
            </w:pPr>
            <w:r>
              <w:rPr>
                <w:b/>
                <w:bCs/>
                <w:szCs w:val="24"/>
              </w:rPr>
              <w:t>Característica</w:t>
            </w:r>
          </w:p>
        </w:tc>
        <w:tc>
          <w:tcPr>
            <w:tcW w:w="247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jc w:val="center"/>
              <w:rPr>
                <w:b/>
                <w:bCs/>
                <w:szCs w:val="24"/>
              </w:rPr>
            </w:pPr>
            <w:r>
              <w:rPr>
                <w:b/>
                <w:bCs/>
                <w:szCs w:val="24"/>
              </w:rPr>
              <w:t>Início de Atendimento  (Horas corridas)</w:t>
            </w:r>
          </w:p>
        </w:tc>
        <w:tc>
          <w:tcPr>
            <w:tcW w:w="2085"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jc w:val="center"/>
              <w:rPr>
                <w:b/>
                <w:bCs/>
                <w:szCs w:val="24"/>
              </w:rPr>
            </w:pPr>
            <w:r>
              <w:rPr>
                <w:b/>
                <w:bCs/>
                <w:szCs w:val="24"/>
              </w:rPr>
              <w:t>Conclusão de Atendimento (Horas corridas)</w:t>
            </w:r>
          </w:p>
        </w:tc>
      </w:tr>
      <w:tr w:rsidR="001F07F4" w:rsidTr="001F07F4">
        <w:tblPrEx>
          <w:tblCellMar>
            <w:top w:w="0" w:type="dxa"/>
            <w:bottom w:w="0" w:type="dxa"/>
          </w:tblCellMar>
        </w:tblPrEx>
        <w:trPr>
          <w:trHeight w:val="755"/>
        </w:trPr>
        <w:tc>
          <w:tcPr>
            <w:tcW w:w="19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Alta</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both"/>
              <w:rPr>
                <w:szCs w:val="24"/>
              </w:rPr>
            </w:pPr>
            <w:r>
              <w:rPr>
                <w:szCs w:val="24"/>
              </w:rPr>
              <w:t>Incidente com paralisação de sistema ou indisponibilidade</w:t>
            </w:r>
            <w:r>
              <w:rPr>
                <w:szCs w:val="24"/>
              </w:rPr>
              <w:t xml:space="preserve"> de dados e/ou ambiente.</w:t>
            </w:r>
          </w:p>
        </w:tc>
        <w:tc>
          <w:tcPr>
            <w:tcW w:w="24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both"/>
              <w:rPr>
                <w:szCs w:val="24"/>
              </w:rPr>
            </w:pPr>
            <w:r>
              <w:rPr>
                <w:szCs w:val="24"/>
              </w:rPr>
              <w:t>Em até 2 horas após o comunicado do incidente a CONTRATADA</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24 horas</w:t>
            </w:r>
          </w:p>
        </w:tc>
      </w:tr>
      <w:tr w:rsidR="001F07F4" w:rsidTr="001F07F4">
        <w:tblPrEx>
          <w:tblCellMar>
            <w:top w:w="0" w:type="dxa"/>
            <w:bottom w:w="0" w:type="dxa"/>
          </w:tblCellMar>
        </w:tblPrEx>
        <w:trPr>
          <w:trHeight w:val="755"/>
        </w:trPr>
        <w:tc>
          <w:tcPr>
            <w:tcW w:w="19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Média</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both"/>
              <w:rPr>
                <w:szCs w:val="24"/>
              </w:rPr>
            </w:pPr>
            <w:r>
              <w:rPr>
                <w:szCs w:val="24"/>
              </w:rPr>
              <w:t xml:space="preserve">Incidente </w:t>
            </w:r>
            <w:r>
              <w:rPr>
                <w:bCs/>
                <w:szCs w:val="24"/>
              </w:rPr>
              <w:t>sem paralisação de sistema  e com comprometimento  mediano de dados e/ou ambiente.</w:t>
            </w:r>
          </w:p>
        </w:tc>
        <w:tc>
          <w:tcPr>
            <w:tcW w:w="24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both"/>
              <w:rPr>
                <w:szCs w:val="24"/>
              </w:rPr>
            </w:pPr>
            <w:r>
              <w:rPr>
                <w:szCs w:val="24"/>
              </w:rPr>
              <w:t>Em até 24 horas após o comunicado do incidente a CONTRATADA</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 xml:space="preserve">40 </w:t>
            </w:r>
            <w:r>
              <w:rPr>
                <w:szCs w:val="24"/>
              </w:rPr>
              <w:t>horas</w:t>
            </w:r>
          </w:p>
        </w:tc>
      </w:tr>
      <w:tr w:rsidR="001F07F4" w:rsidTr="001F07F4">
        <w:tblPrEx>
          <w:tblCellMar>
            <w:top w:w="0" w:type="dxa"/>
            <w:bottom w:w="0" w:type="dxa"/>
          </w:tblCellMar>
        </w:tblPrEx>
        <w:trPr>
          <w:trHeight w:val="755"/>
        </w:trPr>
        <w:tc>
          <w:tcPr>
            <w:tcW w:w="19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Baixa</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both"/>
              <w:rPr>
                <w:szCs w:val="24"/>
              </w:rPr>
            </w:pPr>
            <w:r>
              <w:rPr>
                <w:szCs w:val="24"/>
              </w:rPr>
              <w:t xml:space="preserve">Incidente </w:t>
            </w:r>
            <w:r>
              <w:rPr>
                <w:bCs/>
                <w:szCs w:val="24"/>
              </w:rPr>
              <w:t>sem paralisação de sistema  e sem comprometimento de dados e/ou ambiente.</w:t>
            </w:r>
          </w:p>
        </w:tc>
        <w:tc>
          <w:tcPr>
            <w:tcW w:w="24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both"/>
              <w:rPr>
                <w:szCs w:val="24"/>
              </w:rPr>
            </w:pPr>
            <w:r>
              <w:rPr>
                <w:szCs w:val="24"/>
              </w:rPr>
              <w:t>Em até 48 horas após o comunicado do incidente a CONTRATADA</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F07F4" w:rsidRDefault="007D307F">
            <w:pPr>
              <w:pStyle w:val="TableContents"/>
              <w:snapToGrid w:val="0"/>
              <w:spacing w:after="283"/>
              <w:jc w:val="center"/>
              <w:rPr>
                <w:szCs w:val="24"/>
              </w:rPr>
            </w:pPr>
            <w:r>
              <w:rPr>
                <w:szCs w:val="24"/>
              </w:rPr>
              <w:t>72 horas</w:t>
            </w:r>
          </w:p>
        </w:tc>
      </w:tr>
    </w:tbl>
    <w:p w:rsidR="001F07F4" w:rsidRDefault="007D307F">
      <w:pPr>
        <w:pStyle w:val="Standard"/>
        <w:autoSpaceDE w:val="0"/>
        <w:spacing w:after="283"/>
        <w:jc w:val="center"/>
        <w:rPr>
          <w:rFonts w:eastAsia="ABCDEE+Calibri" w:cs="ABCDEE+Calibri"/>
          <w:b/>
          <w:bCs/>
          <w:color w:val="000000"/>
          <w:szCs w:val="24"/>
        </w:rPr>
      </w:pPr>
      <w:r>
        <w:rPr>
          <w:rFonts w:eastAsia="ABCDEE+Calibri" w:cs="ABCDEE+Calibri"/>
          <w:b/>
          <w:bCs/>
          <w:color w:val="000000"/>
          <w:szCs w:val="24"/>
        </w:rPr>
        <w:t>Tabela 03 – Prazo de execução da manutenção corretiva</w:t>
      </w:r>
    </w:p>
    <w:tbl>
      <w:tblPr>
        <w:tblW w:w="9431" w:type="dxa"/>
        <w:tblInd w:w="45" w:type="dxa"/>
        <w:tblLayout w:type="fixed"/>
        <w:tblCellMar>
          <w:left w:w="10" w:type="dxa"/>
          <w:right w:w="10" w:type="dxa"/>
        </w:tblCellMar>
        <w:tblLook w:val="04A0"/>
      </w:tblPr>
      <w:tblGrid>
        <w:gridCol w:w="1695"/>
        <w:gridCol w:w="2490"/>
        <w:gridCol w:w="2520"/>
        <w:gridCol w:w="2726"/>
      </w:tblGrid>
      <w:tr w:rsidR="001F07F4" w:rsidTr="001F07F4">
        <w:tblPrEx>
          <w:tblCellMar>
            <w:top w:w="0" w:type="dxa"/>
            <w:bottom w:w="0" w:type="dxa"/>
          </w:tblCellMar>
        </w:tblPrEx>
        <w:tc>
          <w:tcPr>
            <w:tcW w:w="9431" w:type="dxa"/>
            <w:gridSpan w:val="4"/>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ind w:left="-7" w:right="-7"/>
              <w:jc w:val="center"/>
              <w:rPr>
                <w:b/>
                <w:bCs/>
                <w:sz w:val="22"/>
                <w:szCs w:val="22"/>
              </w:rPr>
            </w:pPr>
            <w:r>
              <w:rPr>
                <w:b/>
                <w:bCs/>
                <w:sz w:val="22"/>
                <w:szCs w:val="22"/>
              </w:rPr>
              <w:t xml:space="preserve">Prazo Máximo para Execução de Novo </w:t>
            </w:r>
            <w:r>
              <w:rPr>
                <w:b/>
                <w:bCs/>
                <w:sz w:val="22"/>
                <w:szCs w:val="22"/>
              </w:rPr>
              <w:t>Desenvolvimento e Manutenção Evolutiva ou Adaptativa</w:t>
            </w:r>
          </w:p>
        </w:tc>
      </w:tr>
      <w:tr w:rsidR="001F07F4" w:rsidTr="001F07F4">
        <w:tblPrEx>
          <w:tblCellMar>
            <w:top w:w="0" w:type="dxa"/>
            <w:bottom w:w="0" w:type="dxa"/>
          </w:tblCellMar>
        </w:tblPrEx>
        <w:tc>
          <w:tcPr>
            <w:tcW w:w="1695"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sz w:val="22"/>
                <w:szCs w:val="22"/>
              </w:rPr>
            </w:pPr>
            <w:r>
              <w:rPr>
                <w:sz w:val="22"/>
                <w:szCs w:val="22"/>
              </w:rPr>
              <w:t>Tamanho do projeto (Em PF)</w:t>
            </w:r>
          </w:p>
        </w:tc>
        <w:tc>
          <w:tcPr>
            <w:tcW w:w="2490"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sz w:val="22"/>
                <w:szCs w:val="22"/>
              </w:rPr>
            </w:pPr>
            <w:r>
              <w:rPr>
                <w:sz w:val="22"/>
                <w:szCs w:val="22"/>
              </w:rPr>
              <w:t>Prazo máximo para avaliação da Ordem de Serviço (Em dias úteis)</w:t>
            </w:r>
          </w:p>
        </w:tc>
        <w:tc>
          <w:tcPr>
            <w:tcW w:w="2520"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sz w:val="22"/>
                <w:szCs w:val="22"/>
              </w:rPr>
            </w:pPr>
            <w:r>
              <w:rPr>
                <w:sz w:val="22"/>
                <w:szCs w:val="22"/>
              </w:rPr>
              <w:t>Prazo máximo para início do Projeto após avaliação (Em dias úteis)</w:t>
            </w:r>
          </w:p>
        </w:tc>
        <w:tc>
          <w:tcPr>
            <w:tcW w:w="2726"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sz w:val="22"/>
                <w:szCs w:val="22"/>
              </w:rPr>
            </w:pPr>
            <w:r>
              <w:rPr>
                <w:sz w:val="22"/>
                <w:szCs w:val="22"/>
              </w:rPr>
              <w:t xml:space="preserve">Prazo máximo para execução do Projeto (Em </w:t>
            </w:r>
            <w:r>
              <w:rPr>
                <w:sz w:val="22"/>
                <w:szCs w:val="22"/>
              </w:rPr>
              <w:t>dias úteis)</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color w:val="000000"/>
                <w:sz w:val="22"/>
                <w:szCs w:val="22"/>
              </w:rPr>
            </w:pPr>
            <w:r>
              <w:rPr>
                <w:color w:val="000000"/>
                <w:sz w:val="22"/>
                <w:szCs w:val="22"/>
              </w:rPr>
              <w:t>Até 10</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1</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1</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3</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11-15</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2</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3</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5</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16-30</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3</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3</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6</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31-50</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3</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4</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10</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51-70</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4</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5</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14</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71-100</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5</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7</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after="283"/>
              <w:jc w:val="center"/>
              <w:rPr>
                <w:sz w:val="22"/>
                <w:szCs w:val="22"/>
              </w:rPr>
            </w:pPr>
            <w:r>
              <w:rPr>
                <w:sz w:val="22"/>
                <w:szCs w:val="22"/>
              </w:rPr>
              <w:t>20</w:t>
            </w:r>
          </w:p>
        </w:tc>
      </w:tr>
      <w:tr w:rsidR="001F07F4" w:rsidTr="001F07F4">
        <w:tblPrEx>
          <w:tblCellMar>
            <w:top w:w="0" w:type="dxa"/>
            <w:bottom w:w="0" w:type="dxa"/>
          </w:tblCellMar>
        </w:tblPrEx>
        <w:tc>
          <w:tcPr>
            <w:tcW w:w="16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rPr>
                <w:sz w:val="22"/>
                <w:szCs w:val="22"/>
              </w:rPr>
            </w:pPr>
            <w:r>
              <w:rPr>
                <w:sz w:val="22"/>
                <w:szCs w:val="22"/>
              </w:rPr>
              <w:t>Acima de 100</w:t>
            </w:r>
          </w:p>
        </w:tc>
        <w:tc>
          <w:tcPr>
            <w:tcW w:w="249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rPr>
                <w:sz w:val="22"/>
                <w:szCs w:val="22"/>
              </w:rPr>
            </w:pPr>
            <w:r>
              <w:rPr>
                <w:sz w:val="22"/>
                <w:szCs w:val="22"/>
              </w:rPr>
              <w:t>Negociável entre as partes</w:t>
            </w:r>
          </w:p>
        </w:tc>
        <w:tc>
          <w:tcPr>
            <w:tcW w:w="252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rPr>
                <w:sz w:val="22"/>
                <w:szCs w:val="22"/>
              </w:rPr>
            </w:pPr>
            <w:r>
              <w:rPr>
                <w:sz w:val="22"/>
                <w:szCs w:val="22"/>
              </w:rPr>
              <w:t>Negociável entre as partes</w:t>
            </w:r>
          </w:p>
        </w:tc>
        <w:tc>
          <w:tcPr>
            <w:tcW w:w="272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jc w:val="center"/>
              <w:rPr>
                <w:sz w:val="22"/>
                <w:szCs w:val="22"/>
              </w:rPr>
            </w:pPr>
            <w:r>
              <w:rPr>
                <w:sz w:val="22"/>
                <w:szCs w:val="22"/>
              </w:rPr>
              <w:t>Negociável entre as partes</w:t>
            </w:r>
          </w:p>
        </w:tc>
      </w:tr>
    </w:tbl>
    <w:p w:rsidR="001F07F4" w:rsidRDefault="007D307F">
      <w:pPr>
        <w:pStyle w:val="Standard"/>
        <w:autoSpaceDE w:val="0"/>
        <w:spacing w:after="283"/>
        <w:jc w:val="center"/>
        <w:rPr>
          <w:rFonts w:eastAsia="ABCDEE+Calibri" w:cs="ABCDEE+Calibri"/>
          <w:b/>
          <w:bCs/>
          <w:color w:val="000000"/>
          <w:sz w:val="22"/>
          <w:szCs w:val="22"/>
        </w:rPr>
      </w:pPr>
      <w:r>
        <w:rPr>
          <w:rFonts w:eastAsia="ABCDEE+Calibri" w:cs="ABCDEE+Calibri"/>
          <w:b/>
          <w:bCs/>
          <w:color w:val="000000"/>
          <w:sz w:val="22"/>
          <w:szCs w:val="22"/>
        </w:rPr>
        <w:t xml:space="preserve">Tabela 04 – Prazo para Execução de Novo Desenvolvimento e </w:t>
      </w:r>
      <w:r>
        <w:rPr>
          <w:rFonts w:eastAsia="ABCDEE+Calibri" w:cs="ABCDEE+Calibri"/>
          <w:b/>
          <w:bCs/>
          <w:color w:val="000000"/>
          <w:sz w:val="22"/>
          <w:szCs w:val="22"/>
        </w:rPr>
        <w:t>Manutenção Evolutiva ou Adaptativa</w:t>
      </w:r>
    </w:p>
    <w:p w:rsidR="001F07F4" w:rsidRDefault="007D307F">
      <w:pPr>
        <w:pStyle w:val="Standard"/>
        <w:tabs>
          <w:tab w:val="left" w:pos="1564"/>
        </w:tabs>
        <w:autoSpaceDE w:val="0"/>
        <w:spacing w:after="283"/>
        <w:ind w:left="1420" w:hanging="864"/>
        <w:jc w:val="both"/>
        <w:rPr>
          <w:rFonts w:eastAsia="ABCDEE+Calibri" w:cs="ABCDEE+Calibri"/>
          <w:color w:val="000000"/>
          <w:szCs w:val="24"/>
        </w:rPr>
      </w:pPr>
      <w:r>
        <w:rPr>
          <w:rFonts w:eastAsia="ABCDEE+Calibri" w:cs="ABCDEE+Calibri"/>
          <w:color w:val="000000"/>
          <w:szCs w:val="24"/>
        </w:rPr>
        <w:t>9.2</w:t>
      </w:r>
      <w:r>
        <w:rPr>
          <w:rFonts w:eastAsia="ABCDEE+Calibri" w:cs="ABCDEE+Calibri"/>
          <w:color w:val="000000"/>
          <w:szCs w:val="24"/>
        </w:rPr>
        <w:tab/>
        <w:t>A CONTRATADA poderá solicitar ainda um prazo adicional, quando justificada e comprovada a necessidade, em função de complexidade do serviço a ser executado, ficando a critério da Telebras aceitar ou não as justificati</w:t>
      </w:r>
      <w:r>
        <w:rPr>
          <w:rFonts w:eastAsia="ABCDEE+Calibri" w:cs="ABCDEE+Calibri"/>
          <w:color w:val="000000"/>
          <w:szCs w:val="24"/>
        </w:rPr>
        <w:t>vas e o novo prazo apresentado pela CONTRATADA.</w:t>
      </w:r>
    </w:p>
    <w:p w:rsidR="001F07F4" w:rsidRDefault="007D307F">
      <w:pPr>
        <w:pStyle w:val="Standard"/>
        <w:tabs>
          <w:tab w:val="left" w:pos="1564"/>
        </w:tabs>
        <w:autoSpaceDE w:val="0"/>
        <w:spacing w:after="283"/>
        <w:ind w:left="1420" w:hanging="864"/>
        <w:jc w:val="both"/>
        <w:rPr>
          <w:rFonts w:eastAsia="ABCDEE+Calibri" w:cs="ABCDEE+Calibri"/>
          <w:color w:val="000000"/>
          <w:szCs w:val="24"/>
        </w:rPr>
      </w:pPr>
      <w:r>
        <w:rPr>
          <w:rFonts w:eastAsia="ABCDEE+Calibri" w:cs="ABCDEE+Calibri"/>
          <w:color w:val="000000"/>
          <w:szCs w:val="24"/>
        </w:rPr>
        <w:t>9.3</w:t>
      </w:r>
      <w:r>
        <w:rPr>
          <w:rFonts w:eastAsia="ABCDEE+Calibri" w:cs="ABCDEE+Calibri"/>
          <w:color w:val="000000"/>
          <w:szCs w:val="24"/>
        </w:rPr>
        <w:tab/>
        <w:t>Caso a justificativa não atenda à Telebras, prevalecerá o prazo inicialmente estipulado.</w:t>
      </w:r>
    </w:p>
    <w:p w:rsidR="001F07F4" w:rsidRDefault="007D307F">
      <w:pPr>
        <w:pStyle w:val="Standard"/>
        <w:tabs>
          <w:tab w:val="left" w:pos="1564"/>
        </w:tabs>
        <w:autoSpaceDE w:val="0"/>
        <w:spacing w:after="283"/>
        <w:ind w:left="1420" w:hanging="864"/>
        <w:jc w:val="both"/>
        <w:rPr>
          <w:rFonts w:eastAsia="ABCDEE+Calibri" w:cs="ABCDEE+Calibri"/>
          <w:color w:val="000000"/>
          <w:szCs w:val="24"/>
        </w:rPr>
      </w:pPr>
      <w:r>
        <w:rPr>
          <w:rFonts w:eastAsia="ABCDEE+Calibri" w:cs="ABCDEE+Calibri"/>
          <w:color w:val="000000"/>
          <w:szCs w:val="24"/>
        </w:rPr>
        <w:t>9.4</w:t>
      </w:r>
      <w:r>
        <w:rPr>
          <w:rFonts w:eastAsia="ABCDEE+Calibri" w:cs="ABCDEE+Calibri"/>
          <w:color w:val="000000"/>
          <w:szCs w:val="24"/>
        </w:rPr>
        <w:tab/>
        <w:t>Manutenção proveniente de 'demanda legal' terá seu prazo de execução definido pela Telebras.</w:t>
      </w:r>
    </w:p>
    <w:p w:rsidR="001F07F4" w:rsidRDefault="007D307F">
      <w:pPr>
        <w:pStyle w:val="Standard"/>
        <w:tabs>
          <w:tab w:val="left" w:pos="1564"/>
        </w:tabs>
        <w:autoSpaceDE w:val="0"/>
        <w:spacing w:after="283"/>
        <w:ind w:left="1420" w:hanging="864"/>
        <w:jc w:val="both"/>
        <w:rPr>
          <w:rFonts w:eastAsia="ABCDEE+Calibri" w:cs="ABCDEE+Calibri"/>
          <w:color w:val="000000"/>
          <w:szCs w:val="24"/>
        </w:rPr>
      </w:pPr>
      <w:r>
        <w:rPr>
          <w:rFonts w:eastAsia="ABCDEE+Calibri" w:cs="ABCDEE+Calibri"/>
          <w:color w:val="000000"/>
          <w:szCs w:val="24"/>
        </w:rPr>
        <w:t>9.5</w:t>
      </w:r>
      <w:r>
        <w:rPr>
          <w:rFonts w:eastAsia="ABCDEE+Calibri" w:cs="ABCDEE+Calibri"/>
          <w:color w:val="000000"/>
          <w:szCs w:val="24"/>
        </w:rPr>
        <w:tab/>
        <w:t>No prazo estip</w:t>
      </w:r>
      <w:r>
        <w:rPr>
          <w:rFonts w:eastAsia="ABCDEE+Calibri" w:cs="ABCDEE+Calibri"/>
          <w:color w:val="000000"/>
          <w:szCs w:val="24"/>
        </w:rPr>
        <w:t>ulado para as demandas de manutenções corretivas (Tabela 03), a CONTRATADA deverá executar todas as atividades previstas abaixo, bem como apresentar à Telebras todas as ações de contingência realizadas, no caso de existir:</w:t>
      </w:r>
    </w:p>
    <w:p w:rsidR="001F07F4" w:rsidRDefault="001F07F4">
      <w:pPr>
        <w:pStyle w:val="Standard"/>
        <w:autoSpaceDE w:val="0"/>
        <w:spacing w:after="283"/>
        <w:jc w:val="both"/>
        <w:rPr>
          <w:rFonts w:eastAsia="ABCDEE+Calibri" w:cs="ABCDEE+Calibri"/>
          <w:color w:val="000000"/>
          <w:szCs w:val="24"/>
        </w:rPr>
      </w:pP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9.5.1</w:t>
      </w:r>
      <w:r>
        <w:rPr>
          <w:rFonts w:eastAsia="ABCDEE+Calibri" w:cs="ABCDEE+Calibri"/>
          <w:color w:val="000000"/>
          <w:szCs w:val="24"/>
        </w:rPr>
        <w:tab/>
        <w:t>diagnosticar o problema;</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9.5.2</w:t>
      </w:r>
      <w:r>
        <w:rPr>
          <w:rFonts w:eastAsia="ABCDEE+Calibri" w:cs="ABCDEE+Calibri"/>
          <w:color w:val="000000"/>
          <w:szCs w:val="24"/>
        </w:rPr>
        <w:tab/>
        <w:t>identificar as alternativas de solução;</w:t>
      </w:r>
    </w:p>
    <w:p w:rsidR="001F07F4" w:rsidRDefault="007D307F">
      <w:pPr>
        <w:pStyle w:val="Standard"/>
        <w:autoSpaceDE w:val="0"/>
        <w:spacing w:after="283"/>
        <w:ind w:left="2273" w:hanging="848"/>
        <w:jc w:val="both"/>
        <w:rPr>
          <w:rFonts w:eastAsia="ABCDEE+Calibri" w:cs="ABCDEE+Calibri"/>
          <w:color w:val="000000"/>
          <w:szCs w:val="24"/>
        </w:rPr>
      </w:pPr>
      <w:r>
        <w:rPr>
          <w:rFonts w:eastAsia="ABCDEE+Calibri" w:cs="ABCDEE+Calibri"/>
          <w:color w:val="000000"/>
          <w:szCs w:val="24"/>
        </w:rPr>
        <w:t>9.5.3</w:t>
      </w:r>
      <w:r>
        <w:rPr>
          <w:rFonts w:eastAsia="ABCDEE+Calibri" w:cs="ABCDEE+Calibri"/>
          <w:color w:val="000000"/>
          <w:szCs w:val="24"/>
        </w:rPr>
        <w:tab/>
        <w:t>eliminar o problema detectado e disponibilizar para a Telebras as correções necessárias sem que estas comprometam qualquer outro sistema, serviço ou qualquer funcionalidade do sistema;</w:t>
      </w:r>
    </w:p>
    <w:p w:rsidR="001F07F4" w:rsidRDefault="007D307F">
      <w:pPr>
        <w:pStyle w:val="Standard"/>
        <w:numPr>
          <w:ilvl w:val="2"/>
          <w:numId w:val="80"/>
        </w:numPr>
        <w:autoSpaceDE w:val="0"/>
        <w:spacing w:after="283"/>
        <w:ind w:left="2273" w:hanging="848"/>
        <w:jc w:val="both"/>
        <w:rPr>
          <w:rFonts w:eastAsia="ABCDEE+Calibri" w:cs="ABCDEE+Calibri"/>
          <w:color w:val="000000"/>
          <w:szCs w:val="24"/>
        </w:rPr>
      </w:pPr>
      <w:r>
        <w:rPr>
          <w:rFonts w:eastAsia="ABCDEE+Calibri" w:cs="ABCDEE+Calibri"/>
          <w:color w:val="000000"/>
          <w:szCs w:val="24"/>
        </w:rPr>
        <w:t>documentar as corre</w:t>
      </w:r>
      <w:r>
        <w:rPr>
          <w:rFonts w:eastAsia="ABCDEE+Calibri" w:cs="ABCDEE+Calibri"/>
          <w:color w:val="000000"/>
          <w:szCs w:val="24"/>
        </w:rPr>
        <w:t>ções implementadas.</w:t>
      </w:r>
    </w:p>
    <w:p w:rsidR="001F07F4" w:rsidRDefault="007D307F">
      <w:pPr>
        <w:pStyle w:val="Standard"/>
        <w:shd w:val="clear" w:color="auto" w:fill="C0C0C0"/>
        <w:spacing w:after="283"/>
        <w:ind w:left="561" w:hanging="561"/>
        <w:jc w:val="both"/>
      </w:pPr>
      <w:r>
        <w:rPr>
          <w:b/>
          <w:bCs/>
          <w:szCs w:val="24"/>
        </w:rPr>
        <w:t>10.</w:t>
      </w:r>
      <w:r>
        <w:rPr>
          <w:b/>
          <w:bCs/>
          <w:szCs w:val="24"/>
        </w:rPr>
        <w:tab/>
        <w:t>NÍVEL MÍNIMO DE SERVIÇO EXIGIDO</w:t>
      </w:r>
    </w:p>
    <w:p w:rsidR="001F07F4" w:rsidRDefault="007D307F">
      <w:pPr>
        <w:pStyle w:val="Standard"/>
        <w:tabs>
          <w:tab w:val="left" w:pos="1723"/>
        </w:tabs>
        <w:autoSpaceDE w:val="0"/>
        <w:spacing w:after="283"/>
        <w:ind w:left="1420" w:hanging="846"/>
        <w:jc w:val="both"/>
        <w:rPr>
          <w:rFonts w:eastAsia="ABCDEE+Calibri" w:cs="ABCDEE+Calibri"/>
          <w:color w:val="000000"/>
          <w:szCs w:val="24"/>
        </w:rPr>
      </w:pPr>
      <w:r>
        <w:rPr>
          <w:rFonts w:eastAsia="ABCDEE+Calibri" w:cs="ABCDEE+Calibri"/>
          <w:color w:val="000000"/>
          <w:szCs w:val="24"/>
        </w:rPr>
        <w:t>10.1</w:t>
      </w:r>
      <w:r>
        <w:rPr>
          <w:rFonts w:eastAsia="ABCDEE+Calibri" w:cs="ABCDEE+Calibri"/>
          <w:color w:val="000000"/>
          <w:szCs w:val="24"/>
        </w:rPr>
        <w:tab/>
        <w:t xml:space="preserve">Nível mínimo de serviço exigido são critérios objetivos e mensuráveis estabelecidos entre a Telebras e a empresa contratada com a finalidade de aferir e avaliar diversos indicadores relacionados </w:t>
      </w:r>
      <w:r>
        <w:rPr>
          <w:rFonts w:eastAsia="ABCDEE+Calibri" w:cs="ABCDEE+Calibri"/>
          <w:color w:val="000000"/>
          <w:szCs w:val="24"/>
        </w:rPr>
        <w:t>com os serviços contratados, conforme tabela apresentada no item 10.8</w:t>
      </w:r>
    </w:p>
    <w:p w:rsidR="001F07F4" w:rsidRDefault="007D307F">
      <w:pPr>
        <w:pStyle w:val="Standard"/>
        <w:tabs>
          <w:tab w:val="left" w:pos="1723"/>
        </w:tabs>
        <w:autoSpaceDE w:val="0"/>
        <w:spacing w:after="283"/>
        <w:ind w:left="1420" w:hanging="846"/>
        <w:jc w:val="both"/>
        <w:rPr>
          <w:rFonts w:eastAsia="ABCDEE+Calibri" w:cs="ABCDEE+Calibri"/>
          <w:color w:val="000000"/>
          <w:szCs w:val="24"/>
        </w:rPr>
      </w:pPr>
      <w:r>
        <w:rPr>
          <w:rFonts w:eastAsia="ABCDEE+Calibri" w:cs="ABCDEE+Calibri"/>
          <w:color w:val="000000"/>
          <w:szCs w:val="24"/>
        </w:rPr>
        <w:t>10.2</w:t>
      </w:r>
      <w:r>
        <w:rPr>
          <w:rFonts w:eastAsia="ABCDEE+Calibri" w:cs="ABCDEE+Calibri"/>
          <w:color w:val="000000"/>
          <w:szCs w:val="24"/>
        </w:rPr>
        <w:tab/>
        <w:t xml:space="preserve">No nível mínimo de serviço exigidos estão definidos: a maneira pela qual estes fatores serão avaliados; o nível mínimo aceitável; e os descontos a serem aplicados na fatura mensal, </w:t>
      </w:r>
      <w:r>
        <w:rPr>
          <w:rFonts w:eastAsia="ABCDEE+Calibri" w:cs="ABCDEE+Calibri"/>
          <w:color w:val="000000"/>
          <w:szCs w:val="24"/>
        </w:rPr>
        <w:t>quando o serviço prestado não alcançar o nível mínimo esperado.</w:t>
      </w:r>
    </w:p>
    <w:p w:rsidR="001F07F4" w:rsidRDefault="007D307F">
      <w:pPr>
        <w:pStyle w:val="Standard"/>
        <w:tabs>
          <w:tab w:val="left" w:pos="1723"/>
        </w:tabs>
        <w:autoSpaceDE w:val="0"/>
        <w:spacing w:after="283"/>
        <w:ind w:left="1420" w:hanging="846"/>
        <w:jc w:val="both"/>
        <w:rPr>
          <w:rFonts w:eastAsia="ABCDEE+Calibri" w:cs="ABCDEE+Calibri"/>
          <w:color w:val="000000"/>
          <w:szCs w:val="24"/>
        </w:rPr>
      </w:pPr>
      <w:r>
        <w:rPr>
          <w:rFonts w:eastAsia="ABCDEE+Calibri" w:cs="ABCDEE+Calibri"/>
          <w:color w:val="000000"/>
          <w:szCs w:val="24"/>
        </w:rPr>
        <w:t>10.3</w:t>
      </w:r>
      <w:r>
        <w:rPr>
          <w:rFonts w:eastAsia="ABCDEE+Calibri" w:cs="ABCDEE+Calibri"/>
          <w:color w:val="000000"/>
          <w:szCs w:val="24"/>
        </w:rPr>
        <w:tab/>
        <w:t>Os primeiros 60 dias após o início da execução dos serviços serão considerados como período de estabilização e de ajustes específicos, durante o qual as metas definidas poderão ser flexib</w:t>
      </w:r>
      <w:r>
        <w:rPr>
          <w:rFonts w:eastAsia="ABCDEE+Calibri" w:cs="ABCDEE+Calibri"/>
          <w:color w:val="000000"/>
          <w:szCs w:val="24"/>
        </w:rPr>
        <w:t>ilizadas por acordo das partes.</w:t>
      </w:r>
    </w:p>
    <w:p w:rsidR="001F07F4" w:rsidRDefault="007D307F">
      <w:pPr>
        <w:pStyle w:val="Standard"/>
        <w:tabs>
          <w:tab w:val="left" w:pos="1723"/>
        </w:tabs>
        <w:autoSpaceDE w:val="0"/>
        <w:spacing w:after="283"/>
        <w:ind w:left="1420" w:hanging="846"/>
        <w:jc w:val="both"/>
        <w:rPr>
          <w:rFonts w:eastAsia="ABCDEE+Calibri" w:cs="ABCDEE+Calibri"/>
          <w:color w:val="000000"/>
          <w:szCs w:val="24"/>
        </w:rPr>
      </w:pPr>
      <w:r>
        <w:rPr>
          <w:rFonts w:eastAsia="ABCDEE+Calibri" w:cs="ABCDEE+Calibri"/>
          <w:color w:val="000000"/>
          <w:szCs w:val="24"/>
        </w:rPr>
        <w:t>10.4</w:t>
      </w:r>
      <w:r>
        <w:rPr>
          <w:rFonts w:eastAsia="ABCDEE+Calibri" w:cs="ABCDEE+Calibri"/>
          <w:color w:val="000000"/>
          <w:szCs w:val="24"/>
        </w:rPr>
        <w:tab/>
        <w:t>A identificação de inconsistências entre os indicadores apresentados e os indicadores apurados pela Telebras, configura-se como não cumprimento do nível mínimo de serviço exigido, sendo neste caso aplicado cláusula espe</w:t>
      </w:r>
      <w:r>
        <w:rPr>
          <w:rFonts w:eastAsia="ABCDEE+Calibri" w:cs="ABCDEE+Calibri"/>
          <w:color w:val="000000"/>
          <w:szCs w:val="24"/>
        </w:rPr>
        <w:t>cífica definidas nas sanções administrativas do contrato, levando em consideração o desconto no pagamento da fatura estipulado na Tabela de Indicadores de Nível Mínimo de Serviço Exigido.</w:t>
      </w:r>
    </w:p>
    <w:p w:rsidR="001F07F4" w:rsidRDefault="007D307F">
      <w:pPr>
        <w:pStyle w:val="Standard"/>
        <w:tabs>
          <w:tab w:val="left" w:pos="1723"/>
        </w:tabs>
        <w:spacing w:after="283"/>
        <w:ind w:left="1420" w:hanging="846"/>
        <w:jc w:val="both"/>
      </w:pPr>
      <w:r>
        <w:rPr>
          <w:color w:val="000000"/>
          <w:szCs w:val="24"/>
        </w:rPr>
        <w:t>10.5</w:t>
      </w:r>
      <w:r>
        <w:rPr>
          <w:color w:val="000000"/>
          <w:szCs w:val="24"/>
        </w:rPr>
        <w:tab/>
        <w:t>Quaisquer negociações acerca dos serviços demandados, inclusive</w:t>
      </w:r>
      <w:r>
        <w:rPr>
          <w:color w:val="000000"/>
          <w:szCs w:val="24"/>
        </w:rPr>
        <w:t xml:space="preserve"> divergências na contagem de pontos de função e não conformidades identificadas pela Telebras, são conduzidas por meio de reuniões entre o técnico da Telebras e o Preposto da Contratada e quando o assunto requerer, com a presença de especialista em Métrica</w:t>
      </w:r>
      <w:r>
        <w:rPr>
          <w:color w:val="000000"/>
          <w:szCs w:val="24"/>
        </w:rPr>
        <w:t xml:space="preserve">s. As decisões são formalmente registradas em Ata de Reunião, respeitando os níveis de serviços e padrões de qualidade estabelecidos no presente Termo de Referência. </w:t>
      </w:r>
      <w:r>
        <w:rPr>
          <w:rFonts w:eastAsia="SimSun, 宋体" w:cs="ABCDEE+Calibri"/>
          <w:color w:val="000000"/>
          <w:szCs w:val="24"/>
        </w:rPr>
        <w:t>O aceite definitivo e liberação da O.S. para faturamento não exime a CONTRATADA da respons</w:t>
      </w:r>
      <w:r>
        <w:rPr>
          <w:rFonts w:eastAsia="SimSun, 宋体" w:cs="ABCDEE+Calibri"/>
          <w:color w:val="000000"/>
          <w:szCs w:val="24"/>
        </w:rPr>
        <w:t>abilidade pela garantia do produto, conforme definido no presente Termo de Referência.</w:t>
      </w:r>
    </w:p>
    <w:p w:rsidR="001F07F4" w:rsidRDefault="007D307F">
      <w:pPr>
        <w:pStyle w:val="Standard"/>
        <w:tabs>
          <w:tab w:val="left" w:pos="1723"/>
        </w:tabs>
        <w:spacing w:after="283"/>
        <w:ind w:left="1420" w:hanging="846"/>
        <w:jc w:val="both"/>
      </w:pPr>
      <w:r>
        <w:rPr>
          <w:rFonts w:eastAsia="CCNCIB+Times-Roman" w:cs="CCNCIB+Times-Roman"/>
          <w:color w:val="000000"/>
          <w:szCs w:val="24"/>
        </w:rPr>
        <w:t>10.6</w:t>
      </w:r>
      <w:r>
        <w:rPr>
          <w:rFonts w:eastAsia="CCNCIB+Times-Roman" w:cs="CCNCIB+Times-Roman"/>
          <w:color w:val="000000"/>
          <w:szCs w:val="24"/>
        </w:rPr>
        <w:tab/>
        <w:t xml:space="preserve">A Telebras poderá realizar, inspeções, auditorias, validações e verificações </w:t>
      </w:r>
      <w:r>
        <w:rPr>
          <w:rFonts w:eastAsia="CCNCIB+Times-Roman" w:cs="CCNCIB+Times-Roman"/>
          <w:szCs w:val="24"/>
        </w:rPr>
        <w:t>adicionais no código fonte entregue e recusá-los caso seja encontrada violação dos Padr</w:t>
      </w:r>
      <w:r>
        <w:rPr>
          <w:rFonts w:eastAsia="CCNCIB+Times-Roman" w:cs="CCNCIB+Times-Roman"/>
          <w:szCs w:val="24"/>
        </w:rPr>
        <w:t>ões Arquiteturais estabelecidos pela Telebras no Documento de Arquitetura.</w:t>
      </w:r>
    </w:p>
    <w:p w:rsidR="001F07F4" w:rsidRDefault="007D307F">
      <w:pPr>
        <w:pStyle w:val="Standard"/>
        <w:tabs>
          <w:tab w:val="left" w:pos="1723"/>
        </w:tabs>
        <w:spacing w:after="283"/>
        <w:ind w:left="1420" w:hanging="846"/>
        <w:jc w:val="both"/>
        <w:rPr>
          <w:rFonts w:eastAsia="CCNCIB+Times-Roman" w:cs="CCNCIB+Times-Roman"/>
          <w:szCs w:val="24"/>
        </w:rPr>
      </w:pPr>
      <w:r>
        <w:rPr>
          <w:rFonts w:eastAsia="CCNCIB+Times-Roman" w:cs="CCNCIB+Times-Roman"/>
          <w:szCs w:val="24"/>
        </w:rPr>
        <w:t>10.7</w:t>
      </w:r>
      <w:r>
        <w:rPr>
          <w:rFonts w:eastAsia="CCNCIB+Times-Roman" w:cs="CCNCIB+Times-Roman"/>
          <w:szCs w:val="24"/>
        </w:rPr>
        <w:tab/>
        <w:t>Durante a realização do processo referenciado no item 10.6, que poderá ser executado posteriormente a aceitação da Ordem de Serviço, caso sejam encontrados trechos de código qu</w:t>
      </w:r>
      <w:r>
        <w:rPr>
          <w:rFonts w:eastAsia="CCNCIB+Times-Roman" w:cs="CCNCIB+Times-Roman"/>
          <w:szCs w:val="24"/>
        </w:rPr>
        <w:t>e contenham erros, vulnerabilidades, de difícil manutenção ou ainda apresentem qualquer anomalia não prevista nos Padrões de Arquitetura da Telebras o artefato será recusado, e ensejará a abertura de uma Ordem de Serviço de Garantia.</w:t>
      </w:r>
    </w:p>
    <w:p w:rsidR="001F07F4" w:rsidRDefault="007D307F">
      <w:pPr>
        <w:pStyle w:val="Standard"/>
        <w:tabs>
          <w:tab w:val="left" w:pos="1723"/>
        </w:tabs>
        <w:spacing w:after="283"/>
        <w:ind w:left="1420" w:hanging="846"/>
        <w:jc w:val="both"/>
        <w:rPr>
          <w:rFonts w:eastAsia="SimSun, 宋体" w:cs="ABCDEE+Calibri"/>
          <w:color w:val="000000"/>
          <w:szCs w:val="24"/>
        </w:rPr>
      </w:pPr>
      <w:r>
        <w:rPr>
          <w:rFonts w:eastAsia="SimSun, 宋体" w:cs="ABCDEE+Calibri"/>
          <w:color w:val="000000"/>
          <w:szCs w:val="24"/>
        </w:rPr>
        <w:t>10.8</w:t>
      </w:r>
      <w:r>
        <w:rPr>
          <w:rFonts w:eastAsia="SimSun, 宋体" w:cs="ABCDEE+Calibri"/>
          <w:color w:val="000000"/>
          <w:szCs w:val="24"/>
        </w:rPr>
        <w:tab/>
        <w:t xml:space="preserve">Ficam </w:t>
      </w:r>
      <w:r>
        <w:rPr>
          <w:rFonts w:eastAsia="SimSun, 宋体" w:cs="ABCDEE+Calibri"/>
          <w:color w:val="000000"/>
          <w:szCs w:val="24"/>
        </w:rPr>
        <w:t>estabelecidos os Indicadores constantes da Tabela de Indicadores de Nível Mínimo de Serviço Exigido.</w:t>
      </w:r>
    </w:p>
    <w:tbl>
      <w:tblPr>
        <w:tblW w:w="9421" w:type="dxa"/>
        <w:tblInd w:w="15" w:type="dxa"/>
        <w:tblLayout w:type="fixed"/>
        <w:tblCellMar>
          <w:left w:w="10" w:type="dxa"/>
          <w:right w:w="10" w:type="dxa"/>
        </w:tblCellMar>
        <w:tblLook w:val="04A0"/>
      </w:tblPr>
      <w:tblGrid>
        <w:gridCol w:w="2340"/>
        <w:gridCol w:w="7081"/>
      </w:tblGrid>
      <w:tr w:rsidR="001F07F4" w:rsidTr="001F07F4">
        <w:tblPrEx>
          <w:tblCellMar>
            <w:top w:w="0" w:type="dxa"/>
            <w:bottom w:w="0" w:type="dxa"/>
          </w:tblCellMar>
        </w:tblPrEx>
        <w:tc>
          <w:tcPr>
            <w:tcW w:w="9421"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0" w:type="dxa"/>
              <w:bottom w:w="0" w:type="dxa"/>
              <w:right w:w="0" w:type="dxa"/>
            </w:tcMar>
            <w:vAlign w:val="center"/>
          </w:tcPr>
          <w:p w:rsidR="001F07F4" w:rsidRDefault="007D307F">
            <w:pPr>
              <w:pStyle w:val="Legenda1"/>
              <w:snapToGrid w:val="0"/>
              <w:spacing w:before="0" w:after="0"/>
              <w:jc w:val="center"/>
              <w:rPr>
                <w:b/>
                <w:bCs/>
                <w:i w:val="0"/>
                <w:iCs w:val="0"/>
                <w:color w:val="000000"/>
              </w:rPr>
            </w:pPr>
            <w:r>
              <w:rPr>
                <w:b/>
                <w:bCs/>
                <w:i w:val="0"/>
                <w:iCs w:val="0"/>
                <w:color w:val="000000"/>
              </w:rPr>
              <w:t>Tabela de Indicadores de Nível Mínimo de Serviço Exigido (NMSE)</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shd w:val="clear" w:color="auto" w:fill="E6E6FF"/>
            <w:tcMar>
              <w:top w:w="0" w:type="dxa"/>
              <w:left w:w="0" w:type="dxa"/>
              <w:bottom w:w="0" w:type="dxa"/>
              <w:right w:w="0" w:type="dxa"/>
            </w:tcMar>
            <w:vAlign w:val="center"/>
          </w:tcPr>
          <w:p w:rsidR="001F07F4" w:rsidRDefault="007D307F">
            <w:pPr>
              <w:pStyle w:val="Standard"/>
              <w:snapToGrid w:val="0"/>
              <w:jc w:val="center"/>
            </w:pPr>
            <w:r>
              <w:rPr>
                <w:b/>
                <w:color w:val="000000"/>
                <w:szCs w:val="24"/>
              </w:rPr>
              <w:t>Indicador n</w:t>
            </w:r>
            <w:r>
              <w:rPr>
                <w:color w:val="000000"/>
                <w:szCs w:val="24"/>
                <w:u w:val="single"/>
                <w:vertAlign w:val="superscript"/>
              </w:rPr>
              <w:t>o</w:t>
            </w:r>
            <w:r>
              <w:rPr>
                <w:b/>
                <w:color w:val="000000"/>
                <w:szCs w:val="24"/>
              </w:rPr>
              <w:t xml:space="preserve"> 1</w:t>
            </w:r>
          </w:p>
        </w:tc>
        <w:tc>
          <w:tcPr>
            <w:tcW w:w="7081" w:type="dxa"/>
            <w:tcBorders>
              <w:top w:val="single" w:sz="4" w:space="0" w:color="000000"/>
              <w:left w:val="single" w:sz="4" w:space="0" w:color="000000"/>
              <w:bottom w:val="single" w:sz="4" w:space="0" w:color="000000"/>
              <w:right w:val="single" w:sz="4" w:space="0" w:color="000000"/>
            </w:tcBorders>
            <w:shd w:val="clear" w:color="auto" w:fill="E6E6FF"/>
            <w:tcMar>
              <w:top w:w="0" w:type="dxa"/>
              <w:left w:w="0" w:type="dxa"/>
              <w:bottom w:w="0" w:type="dxa"/>
              <w:right w:w="0" w:type="dxa"/>
            </w:tcMar>
            <w:vAlign w:val="center"/>
          </w:tcPr>
          <w:p w:rsidR="001F07F4" w:rsidRDefault="007D307F">
            <w:pPr>
              <w:pStyle w:val="Standard"/>
              <w:snapToGrid w:val="0"/>
              <w:jc w:val="center"/>
              <w:rPr>
                <w:b/>
                <w:color w:val="000000"/>
                <w:szCs w:val="24"/>
              </w:rPr>
            </w:pPr>
            <w:r>
              <w:rPr>
                <w:b/>
                <w:color w:val="000000"/>
                <w:szCs w:val="24"/>
              </w:rPr>
              <w:t>Atraso na Entrega (AE)</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Descrição do indicador</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Mede os atrasos ocorridos nas entregas de produtos e artefatos acordados nas O.S.</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Aferição</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Pela Telebras, no passo P.7 do fluxo operacional da O.S. definido no Anexo II</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Fórmula de cálculo</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1F07F4">
            <w:pPr>
              <w:pStyle w:val="Standard"/>
              <w:snapToGrid w:val="0"/>
              <w:spacing w:after="283"/>
              <w:ind w:left="397"/>
              <w:jc w:val="both"/>
            </w:pPr>
            <m:oMathPara>
              <m:oMathParaPr>
                <m:jc m:val="left"/>
              </m:oMathParaP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P</m:t>
                        </m:r>
                      </m:e>
                      <m:sub>
                        <m:r>
                          <m:rPr>
                            <m:nor/>
                          </m:rPr>
                          <m:t>EE</m:t>
                        </m:r>
                      </m:sub>
                    </m:sSub>
                    <m:r>
                      <w:rPr>
                        <w:rFonts w:ascii="Cambria Math" w:hAnsi="Cambria Math"/>
                      </w:rPr>
                      <m:t>-</m:t>
                    </m:r>
                    <m:sSub>
                      <m:sSubPr>
                        <m:ctrlPr>
                          <w:rPr>
                            <w:rFonts w:ascii="Cambria Math" w:hAnsi="Cambria Math"/>
                          </w:rPr>
                        </m:ctrlPr>
                      </m:sSubPr>
                      <m:e>
                        <m:r>
                          <w:rPr>
                            <w:rFonts w:ascii="Cambria Math" w:hAnsi="Cambria Math"/>
                          </w:rPr>
                          <m:t>P</m:t>
                        </m:r>
                      </m:e>
                      <m:sub>
                        <m:r>
                          <m:rPr>
                            <m:nor/>
                          </m:rPr>
                          <m:t>PE</m:t>
                        </m:r>
                      </m:sub>
                    </m:sSub>
                  </m:num>
                  <m:den>
                    <m:sSub>
                      <m:sSubPr>
                        <m:ctrlPr>
                          <w:rPr>
                            <w:rFonts w:ascii="Cambria Math" w:hAnsi="Cambria Math"/>
                          </w:rPr>
                        </m:ctrlPr>
                      </m:sSubPr>
                      <m:e>
                        <m:r>
                          <w:rPr>
                            <w:rFonts w:ascii="Cambria Math" w:hAnsi="Cambria Math"/>
                          </w:rPr>
                          <m:t>P</m:t>
                        </m:r>
                      </m:e>
                      <m:sub>
                        <m:r>
                          <m:rPr>
                            <m:nor/>
                          </m:rPr>
                          <m:t>PE</m:t>
                        </m:r>
                      </m:sub>
                    </m:sSub>
                  </m:den>
                </m:f>
                <m:r>
                  <w:rPr>
                    <w:rFonts w:ascii="Cambria Math" w:hAnsi="Cambria Math"/>
                  </w:rPr>
                  <m:t>×</m:t>
                </m:r>
                <m:r>
                  <m:rPr>
                    <m:nor/>
                  </m:rPr>
                  <m:t>100</m:t>
                </m:r>
              </m:oMath>
            </m:oMathPara>
          </w:p>
          <w:p w:rsidR="001F07F4" w:rsidRDefault="007D307F">
            <w:pPr>
              <w:pStyle w:val="Standard"/>
              <w:spacing w:after="283"/>
              <w:jc w:val="both"/>
              <w:rPr>
                <w:color w:val="000000"/>
                <w:szCs w:val="24"/>
              </w:rPr>
            </w:pPr>
            <w:r>
              <w:rPr>
                <w:color w:val="000000"/>
                <w:szCs w:val="24"/>
              </w:rPr>
              <w:t>Onde:</w:t>
            </w:r>
          </w:p>
          <w:p w:rsidR="001F07F4" w:rsidRDefault="007D307F">
            <w:pPr>
              <w:pStyle w:val="Standard"/>
              <w:spacing w:after="283"/>
              <w:jc w:val="both"/>
            </w:pPr>
            <w:r>
              <w:rPr>
                <w:i/>
                <w:color w:val="000000"/>
                <w:szCs w:val="24"/>
              </w:rPr>
              <w:t>I</w:t>
            </w:r>
            <w:r>
              <w:rPr>
                <w:i/>
                <w:color w:val="000000"/>
                <w:szCs w:val="24"/>
                <w:vertAlign w:val="subscript"/>
              </w:rPr>
              <w:t>AE</w:t>
            </w:r>
            <w:r>
              <w:rPr>
                <w:color w:val="000000"/>
                <w:szCs w:val="24"/>
              </w:rPr>
              <w:t xml:space="preserve"> = Índice de atraso na entrega;</w:t>
            </w:r>
          </w:p>
          <w:p w:rsidR="001F07F4" w:rsidRDefault="007D307F">
            <w:pPr>
              <w:pStyle w:val="Standard"/>
              <w:spacing w:after="283"/>
              <w:jc w:val="both"/>
            </w:pPr>
            <w:r>
              <w:rPr>
                <w:i/>
                <w:color w:val="000000"/>
                <w:szCs w:val="24"/>
              </w:rPr>
              <w:t>P</w:t>
            </w:r>
            <w:r>
              <w:rPr>
                <w:i/>
                <w:color w:val="000000"/>
                <w:szCs w:val="24"/>
                <w:vertAlign w:val="subscript"/>
              </w:rPr>
              <w:t>EE</w:t>
            </w:r>
            <w:r>
              <w:rPr>
                <w:color w:val="000000"/>
                <w:szCs w:val="24"/>
              </w:rPr>
              <w:t xml:space="preserve"> = Prazo efetivo de entrega, em dias úteis;</w:t>
            </w:r>
          </w:p>
          <w:p w:rsidR="001F07F4" w:rsidRDefault="007D307F">
            <w:pPr>
              <w:pStyle w:val="Standard"/>
              <w:spacing w:after="283"/>
              <w:jc w:val="both"/>
            </w:pPr>
            <w:r>
              <w:rPr>
                <w:i/>
                <w:color w:val="000000"/>
                <w:szCs w:val="24"/>
              </w:rPr>
              <w:t>P</w:t>
            </w:r>
            <w:r>
              <w:rPr>
                <w:i/>
                <w:color w:val="000000"/>
                <w:szCs w:val="24"/>
                <w:vertAlign w:val="subscript"/>
              </w:rPr>
              <w:t>PE</w:t>
            </w:r>
            <w:r>
              <w:rPr>
                <w:color w:val="000000"/>
                <w:szCs w:val="24"/>
                <w:vertAlign w:val="subscript"/>
              </w:rPr>
              <w:t xml:space="preserve"> </w:t>
            </w:r>
            <w:r>
              <w:rPr>
                <w:color w:val="000000"/>
                <w:szCs w:val="24"/>
              </w:rPr>
              <w:t>= Prazo planejado de entrega, em dias úteis, acordado na O.S.</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Nível mínimo de serviço exigido</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pPr>
            <w:r>
              <w:rPr>
                <w:i/>
                <w:color w:val="000000"/>
                <w:szCs w:val="24"/>
              </w:rPr>
              <w:t>I</w:t>
            </w:r>
            <w:r>
              <w:rPr>
                <w:i/>
                <w:color w:val="000000"/>
                <w:szCs w:val="24"/>
                <w:vertAlign w:val="subscript"/>
              </w:rPr>
              <w:t>AE</w:t>
            </w:r>
            <w:r>
              <w:rPr>
                <w:color w:val="000000"/>
                <w:szCs w:val="24"/>
              </w:rPr>
              <w:t xml:space="preserve"> Desejável: 0% (zero por cento)</w:t>
            </w:r>
          </w:p>
          <w:p w:rsidR="001F07F4" w:rsidRDefault="007D307F">
            <w:pPr>
              <w:pStyle w:val="Standard"/>
              <w:spacing w:after="283"/>
              <w:jc w:val="both"/>
            </w:pPr>
            <w:r>
              <w:rPr>
                <w:i/>
                <w:color w:val="000000"/>
                <w:szCs w:val="24"/>
              </w:rPr>
              <w:t>I</w:t>
            </w:r>
            <w:r>
              <w:rPr>
                <w:i/>
                <w:color w:val="000000"/>
                <w:szCs w:val="24"/>
                <w:vertAlign w:val="subscript"/>
              </w:rPr>
              <w:t>AE</w:t>
            </w:r>
            <w:r>
              <w:rPr>
                <w:color w:val="000000"/>
                <w:szCs w:val="24"/>
              </w:rPr>
              <w:t xml:space="preserve"> Aceitável: até 5% (cinco por cento)</w:t>
            </w:r>
          </w:p>
          <w:p w:rsidR="001F07F4" w:rsidRDefault="007D307F">
            <w:pPr>
              <w:pStyle w:val="Standard"/>
              <w:spacing w:after="283"/>
              <w:jc w:val="both"/>
            </w:pPr>
            <w:r>
              <w:rPr>
                <w:i/>
                <w:color w:val="000000"/>
                <w:szCs w:val="24"/>
              </w:rPr>
              <w:t>I</w:t>
            </w:r>
            <w:r>
              <w:rPr>
                <w:i/>
                <w:color w:val="000000"/>
                <w:szCs w:val="24"/>
                <w:vertAlign w:val="subscript"/>
              </w:rPr>
              <w:t>AE</w:t>
            </w:r>
            <w:r>
              <w:rPr>
                <w:color w:val="000000"/>
                <w:szCs w:val="24"/>
              </w:rPr>
              <w:t xml:space="preserve"> Inaceitável: acima de 5% (cinco por cento)</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Sanções</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pPr>
            <w:r>
              <w:rPr>
                <w:i/>
                <w:color w:val="000000"/>
                <w:szCs w:val="24"/>
              </w:rPr>
              <w:t>I</w:t>
            </w:r>
            <w:r>
              <w:rPr>
                <w:i/>
                <w:color w:val="000000"/>
                <w:szCs w:val="24"/>
                <w:vertAlign w:val="subscript"/>
              </w:rPr>
              <w:t>AE</w:t>
            </w:r>
            <w:r>
              <w:rPr>
                <w:color w:val="000000"/>
                <w:szCs w:val="24"/>
              </w:rPr>
              <w:t xml:space="preserve"> Desejável: nenhuma</w:t>
            </w:r>
          </w:p>
          <w:p w:rsidR="001F07F4" w:rsidRDefault="007D307F">
            <w:pPr>
              <w:pStyle w:val="Standard"/>
              <w:spacing w:after="283"/>
              <w:jc w:val="both"/>
            </w:pPr>
            <w:r>
              <w:rPr>
                <w:i/>
                <w:color w:val="000000"/>
                <w:szCs w:val="24"/>
              </w:rPr>
              <w:t>I</w:t>
            </w:r>
            <w:r>
              <w:rPr>
                <w:i/>
                <w:color w:val="000000"/>
                <w:szCs w:val="24"/>
                <w:vertAlign w:val="subscript"/>
              </w:rPr>
              <w:t>AE</w:t>
            </w:r>
            <w:r>
              <w:rPr>
                <w:color w:val="000000"/>
                <w:szCs w:val="24"/>
              </w:rPr>
              <w:t xml:space="preserve"> Ac</w:t>
            </w:r>
            <w:r>
              <w:rPr>
                <w:color w:val="000000"/>
                <w:szCs w:val="24"/>
              </w:rPr>
              <w:t>eitável: advertência</w:t>
            </w:r>
          </w:p>
          <w:p w:rsidR="001F07F4" w:rsidRDefault="007D307F">
            <w:pPr>
              <w:pStyle w:val="Standard"/>
              <w:spacing w:after="283"/>
              <w:jc w:val="both"/>
            </w:pPr>
            <w:r>
              <w:rPr>
                <w:i/>
                <w:color w:val="000000"/>
                <w:szCs w:val="24"/>
              </w:rPr>
              <w:t>I</w:t>
            </w:r>
            <w:r>
              <w:rPr>
                <w:i/>
                <w:color w:val="000000"/>
                <w:szCs w:val="24"/>
                <w:vertAlign w:val="subscript"/>
              </w:rPr>
              <w:t>AE</w:t>
            </w:r>
            <w:r>
              <w:rPr>
                <w:color w:val="000000"/>
                <w:szCs w:val="24"/>
              </w:rPr>
              <w:t xml:space="preserve"> Inaceitável: </w:t>
            </w:r>
            <w:r>
              <w:rPr>
                <w:color w:val="000000"/>
              </w:rPr>
              <w:t xml:space="preserve">glosa de 0,5% (meio por cento) por dia de atraso sobre o valor da O.S. correspondente. Caso a CONTRATADA deixe de cumprir os prazos deste indicador a partir da terceira vez consecutiva ou </w:t>
            </w:r>
            <w:bookmarkStart w:id="21" w:name="OBJ_PREFIX_DWT521"/>
            <w:r>
              <w:rPr>
                <w:color w:val="000000"/>
              </w:rPr>
              <w:t xml:space="preserve">quarta alternada, aplica-se a </w:t>
            </w:r>
            <w:r>
              <w:rPr>
                <w:color w:val="000000"/>
              </w:rPr>
              <w:t>multa de 1% (um por cento) sobre o valor total do contrato.</w:t>
            </w:r>
            <w:bookmarkEnd w:id="21"/>
            <w:r>
              <w:rPr>
                <w:color w:val="000000"/>
              </w:rPr>
              <w:t xml:space="preserve"> </w:t>
            </w:r>
            <w:r>
              <w:rPr>
                <w:color w:val="000000"/>
              </w:rPr>
              <w:br/>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Forma de Auditoria</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Em reunião de entrega do relatório de serviços realizados e níveis de serviços prestados que devem ocorrer a cada 30 dias.</w:t>
            </w:r>
          </w:p>
        </w:tc>
      </w:tr>
      <w:tr w:rsidR="001F07F4" w:rsidTr="001F07F4">
        <w:tblPrEx>
          <w:tblCellMar>
            <w:top w:w="0" w:type="dxa"/>
            <w:bottom w:w="0" w:type="dxa"/>
          </w:tblCellMar>
        </w:tblPrEx>
        <w:tc>
          <w:tcPr>
            <w:tcW w:w="2340" w:type="dxa"/>
            <w:tcBorders>
              <w:top w:val="single" w:sz="4" w:space="0" w:color="000000"/>
              <w:bottom w:val="single" w:sz="4" w:space="0" w:color="000000"/>
            </w:tcBorders>
            <w:tcMar>
              <w:top w:w="0" w:type="dxa"/>
              <w:left w:w="0" w:type="dxa"/>
              <w:bottom w:w="0" w:type="dxa"/>
              <w:right w:w="0" w:type="dxa"/>
            </w:tcMar>
            <w:vAlign w:val="center"/>
          </w:tcPr>
          <w:p w:rsidR="001F07F4" w:rsidRDefault="001F07F4">
            <w:pPr>
              <w:pStyle w:val="Standard"/>
              <w:snapToGrid w:val="0"/>
              <w:rPr>
                <w:color w:val="000000"/>
                <w:sz w:val="12"/>
                <w:szCs w:val="12"/>
              </w:rPr>
            </w:pPr>
          </w:p>
        </w:tc>
        <w:tc>
          <w:tcPr>
            <w:tcW w:w="7081" w:type="dxa"/>
            <w:tcBorders>
              <w:top w:val="single" w:sz="4" w:space="0" w:color="000000"/>
              <w:bottom w:val="single" w:sz="4" w:space="0" w:color="000000"/>
            </w:tcBorders>
            <w:tcMar>
              <w:top w:w="0" w:type="dxa"/>
              <w:left w:w="0" w:type="dxa"/>
              <w:bottom w:w="0" w:type="dxa"/>
              <w:right w:w="0" w:type="dxa"/>
            </w:tcMar>
          </w:tcPr>
          <w:p w:rsidR="001F07F4" w:rsidRDefault="001F07F4">
            <w:pPr>
              <w:pStyle w:val="Standard"/>
              <w:snapToGrid w:val="0"/>
              <w:rPr>
                <w:color w:val="000000"/>
                <w:sz w:val="12"/>
                <w:szCs w:val="12"/>
              </w:rPr>
            </w:pP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shd w:val="clear" w:color="auto" w:fill="E6E6FF"/>
            <w:tcMar>
              <w:top w:w="0" w:type="dxa"/>
              <w:left w:w="0" w:type="dxa"/>
              <w:bottom w:w="0" w:type="dxa"/>
              <w:right w:w="0" w:type="dxa"/>
            </w:tcMar>
            <w:vAlign w:val="center"/>
          </w:tcPr>
          <w:p w:rsidR="001F07F4" w:rsidRDefault="007D307F">
            <w:pPr>
              <w:pStyle w:val="Standard"/>
              <w:snapToGrid w:val="0"/>
            </w:pPr>
            <w:r>
              <w:rPr>
                <w:b/>
                <w:color w:val="000000"/>
                <w:szCs w:val="24"/>
              </w:rPr>
              <w:t>Indicador n</w:t>
            </w:r>
            <w:r>
              <w:rPr>
                <w:color w:val="000000"/>
                <w:szCs w:val="24"/>
                <w:u w:val="single"/>
                <w:vertAlign w:val="superscript"/>
              </w:rPr>
              <w:t>o</w:t>
            </w:r>
            <w:r>
              <w:rPr>
                <w:b/>
                <w:color w:val="000000"/>
                <w:szCs w:val="24"/>
              </w:rPr>
              <w:t xml:space="preserve"> 2</w:t>
            </w:r>
          </w:p>
        </w:tc>
        <w:tc>
          <w:tcPr>
            <w:tcW w:w="7081" w:type="dxa"/>
            <w:tcBorders>
              <w:top w:val="single" w:sz="4" w:space="0" w:color="000000"/>
              <w:left w:val="single" w:sz="4" w:space="0" w:color="000000"/>
              <w:bottom w:val="single" w:sz="4" w:space="0" w:color="000000"/>
              <w:right w:val="single" w:sz="4" w:space="0" w:color="000000"/>
            </w:tcBorders>
            <w:shd w:val="clear" w:color="auto" w:fill="E6E6FF"/>
            <w:tcMar>
              <w:top w:w="0" w:type="dxa"/>
              <w:left w:w="0" w:type="dxa"/>
              <w:bottom w:w="0" w:type="dxa"/>
              <w:right w:w="0" w:type="dxa"/>
            </w:tcMar>
          </w:tcPr>
          <w:p w:rsidR="001F07F4" w:rsidRDefault="007D307F">
            <w:pPr>
              <w:pStyle w:val="Standard"/>
              <w:snapToGrid w:val="0"/>
              <w:jc w:val="center"/>
              <w:rPr>
                <w:b/>
                <w:color w:val="000000"/>
                <w:szCs w:val="24"/>
              </w:rPr>
            </w:pPr>
            <w:r>
              <w:rPr>
                <w:b/>
                <w:color w:val="000000"/>
                <w:szCs w:val="24"/>
              </w:rPr>
              <w:t>Não-conformidades com Requisitos (NC)</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Descrição do indicador</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Mede as implementações que estejam em desacordo com os requisitos estabelecidos ou com as especificações do sistema.</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Aferição</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 xml:space="preserve">Pela Telebras, no passo P.7 do fluxo operacional da O.S. </w:t>
            </w:r>
            <w:r>
              <w:rPr>
                <w:color w:val="000000"/>
                <w:szCs w:val="24"/>
              </w:rPr>
              <w:t>definido no Anexo II</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Fórmula de cálculo</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1F07F4">
            <w:pPr>
              <w:pStyle w:val="Standard"/>
              <w:snapToGrid w:val="0"/>
              <w:spacing w:after="283"/>
              <w:ind w:left="397"/>
              <w:jc w:val="both"/>
            </w:pPr>
            <m:oMathPara>
              <m:oMathParaPr>
                <m:jc m:val="left"/>
              </m:oMathParaPr>
              <m:oMath>
                <m:sSub>
                  <m:sSubPr>
                    <m:ctrlPr>
                      <w:rPr>
                        <w:rFonts w:ascii="Cambria Math" w:hAnsi="Cambria Math"/>
                      </w:rPr>
                    </m:ctrlPr>
                  </m:sSubPr>
                  <m:e>
                    <m:r>
                      <w:rPr>
                        <w:rFonts w:ascii="Cambria Math" w:hAnsi="Cambria Math"/>
                      </w:rPr>
                      <m:t>I</m:t>
                    </m:r>
                  </m:e>
                  <m:sub>
                    <m:r>
                      <m:rPr>
                        <m:nor/>
                      </m:rPr>
                      <m:t>NC</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nor/>
                          </m:rPr>
                          <m:t>Qt</m:t>
                        </m:r>
                      </m:e>
                      <m:sub>
                        <m:r>
                          <m:rPr>
                            <m:nor/>
                          </m:rPr>
                          <m:t>NC</m:t>
                        </m:r>
                      </m:sub>
                    </m:sSub>
                  </m:num>
                  <m:den>
                    <m:sSub>
                      <m:sSubPr>
                        <m:ctrlPr>
                          <w:rPr>
                            <w:rFonts w:ascii="Cambria Math" w:hAnsi="Cambria Math"/>
                          </w:rPr>
                        </m:ctrlPr>
                      </m:sSubPr>
                      <m:e>
                        <m:r>
                          <w:rPr>
                            <w:rFonts w:ascii="Cambria Math" w:hAnsi="Cambria Math"/>
                          </w:rPr>
                          <m:t>T</m:t>
                        </m:r>
                      </m:e>
                      <m:sub>
                        <m:r>
                          <m:rPr>
                            <m:nor/>
                          </m:rPr>
                          <m:t>PF</m:t>
                        </m:r>
                      </m:sub>
                    </m:sSub>
                  </m:den>
                </m:f>
                <m:r>
                  <w:rPr>
                    <w:rFonts w:ascii="Cambria Math" w:hAnsi="Cambria Math"/>
                  </w:rPr>
                  <m:t>×</m:t>
                </m:r>
                <m:r>
                  <m:rPr>
                    <m:nor/>
                  </m:rPr>
                  <m:t>100</m:t>
                </m:r>
              </m:oMath>
            </m:oMathPara>
          </w:p>
          <w:p w:rsidR="001F07F4" w:rsidRDefault="007D307F">
            <w:pPr>
              <w:pStyle w:val="Standard"/>
              <w:spacing w:after="283"/>
              <w:jc w:val="both"/>
              <w:rPr>
                <w:color w:val="000000"/>
                <w:szCs w:val="24"/>
              </w:rPr>
            </w:pPr>
            <w:r>
              <w:rPr>
                <w:color w:val="000000"/>
                <w:szCs w:val="24"/>
              </w:rPr>
              <w:t>Onde:</w:t>
            </w:r>
          </w:p>
          <w:p w:rsidR="001F07F4" w:rsidRDefault="007D307F">
            <w:pPr>
              <w:pStyle w:val="Standard"/>
              <w:spacing w:after="283"/>
              <w:jc w:val="both"/>
            </w:pPr>
            <w:r>
              <w:rPr>
                <w:i/>
                <w:color w:val="000000"/>
                <w:szCs w:val="24"/>
              </w:rPr>
              <w:t>I</w:t>
            </w:r>
            <w:r>
              <w:rPr>
                <w:i/>
                <w:color w:val="000000"/>
                <w:szCs w:val="24"/>
                <w:vertAlign w:val="subscript"/>
              </w:rPr>
              <w:t>NC</w:t>
            </w:r>
            <w:r>
              <w:rPr>
                <w:color w:val="000000"/>
                <w:szCs w:val="24"/>
              </w:rPr>
              <w:t xml:space="preserve"> = Índice de não-conformidades com requisitos;</w:t>
            </w:r>
          </w:p>
          <w:p w:rsidR="001F07F4" w:rsidRDefault="007D307F">
            <w:pPr>
              <w:pStyle w:val="Standard"/>
              <w:spacing w:after="283"/>
              <w:jc w:val="both"/>
            </w:pPr>
            <w:r>
              <w:rPr>
                <w:i/>
                <w:color w:val="000000"/>
                <w:szCs w:val="24"/>
              </w:rPr>
              <w:t>Qt</w:t>
            </w:r>
            <w:r>
              <w:rPr>
                <w:i/>
                <w:color w:val="000000"/>
                <w:szCs w:val="24"/>
                <w:vertAlign w:val="subscript"/>
              </w:rPr>
              <w:t>NC</w:t>
            </w:r>
            <w:r>
              <w:rPr>
                <w:color w:val="000000"/>
                <w:szCs w:val="24"/>
              </w:rPr>
              <w:t xml:space="preserve"> = Quantidade de não-conformidades aferidas;</w:t>
            </w:r>
          </w:p>
          <w:p w:rsidR="001F07F4" w:rsidRDefault="007D307F">
            <w:pPr>
              <w:pStyle w:val="Standard"/>
              <w:spacing w:after="283"/>
              <w:jc w:val="both"/>
            </w:pPr>
            <w:r>
              <w:rPr>
                <w:i/>
                <w:color w:val="000000"/>
                <w:szCs w:val="24"/>
              </w:rPr>
              <w:t>T</w:t>
            </w:r>
            <w:r>
              <w:rPr>
                <w:i/>
                <w:color w:val="000000"/>
                <w:szCs w:val="24"/>
                <w:vertAlign w:val="subscript"/>
              </w:rPr>
              <w:t>PF</w:t>
            </w:r>
            <w:r>
              <w:rPr>
                <w:color w:val="000000"/>
                <w:szCs w:val="24"/>
                <w:vertAlign w:val="subscript"/>
              </w:rPr>
              <w:t xml:space="preserve"> </w:t>
            </w:r>
            <w:r>
              <w:rPr>
                <w:color w:val="000000"/>
                <w:szCs w:val="24"/>
              </w:rPr>
              <w:t>= Tamanho do serviço, em pontos de função.</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Nível mínimo de serviço exigido</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pPr>
            <w:r>
              <w:rPr>
                <w:i/>
                <w:color w:val="000000"/>
                <w:szCs w:val="24"/>
              </w:rPr>
              <w:t>I</w:t>
            </w:r>
            <w:r>
              <w:rPr>
                <w:i/>
                <w:color w:val="000000"/>
                <w:szCs w:val="24"/>
                <w:vertAlign w:val="subscript"/>
              </w:rPr>
              <w:t>NC</w:t>
            </w:r>
            <w:r>
              <w:rPr>
                <w:color w:val="000000"/>
                <w:szCs w:val="24"/>
              </w:rPr>
              <w:t xml:space="preserve"> Desejável: 0% (zero por cento)</w:t>
            </w:r>
          </w:p>
          <w:p w:rsidR="001F07F4" w:rsidRDefault="007D307F">
            <w:pPr>
              <w:pStyle w:val="Standard"/>
              <w:spacing w:after="283"/>
              <w:jc w:val="both"/>
            </w:pPr>
            <w:r>
              <w:rPr>
                <w:i/>
                <w:color w:val="000000"/>
                <w:szCs w:val="24"/>
              </w:rPr>
              <w:t>I</w:t>
            </w:r>
            <w:r>
              <w:rPr>
                <w:i/>
                <w:color w:val="000000"/>
                <w:szCs w:val="24"/>
                <w:vertAlign w:val="subscript"/>
              </w:rPr>
              <w:t>NC</w:t>
            </w:r>
            <w:r>
              <w:rPr>
                <w:color w:val="000000"/>
                <w:szCs w:val="24"/>
              </w:rPr>
              <w:t xml:space="preserve"> Aceitável: até 10% (dez por cento)</w:t>
            </w:r>
          </w:p>
          <w:p w:rsidR="001F07F4" w:rsidRDefault="007D307F">
            <w:pPr>
              <w:pStyle w:val="Standard"/>
              <w:spacing w:after="283"/>
              <w:jc w:val="both"/>
            </w:pPr>
            <w:r>
              <w:rPr>
                <w:i/>
                <w:color w:val="000000"/>
                <w:szCs w:val="24"/>
              </w:rPr>
              <w:t>I</w:t>
            </w:r>
            <w:r>
              <w:rPr>
                <w:i/>
                <w:color w:val="000000"/>
                <w:szCs w:val="24"/>
                <w:vertAlign w:val="subscript"/>
              </w:rPr>
              <w:t>NC</w:t>
            </w:r>
            <w:r>
              <w:rPr>
                <w:color w:val="000000"/>
                <w:szCs w:val="24"/>
              </w:rPr>
              <w:t xml:space="preserve"> Inaceitável: acima de 10% (dez por cento)</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Sanções</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pPr>
            <w:r>
              <w:rPr>
                <w:i/>
                <w:color w:val="000000"/>
                <w:szCs w:val="24"/>
              </w:rPr>
              <w:t>I</w:t>
            </w:r>
            <w:r>
              <w:rPr>
                <w:i/>
                <w:color w:val="000000"/>
                <w:szCs w:val="24"/>
                <w:vertAlign w:val="subscript"/>
              </w:rPr>
              <w:t>N</w:t>
            </w:r>
            <w:r>
              <w:rPr>
                <w:i/>
                <w:color w:val="000000"/>
                <w:szCs w:val="24"/>
                <w:vertAlign w:val="subscript"/>
              </w:rPr>
              <w:t>C</w:t>
            </w:r>
            <w:r>
              <w:rPr>
                <w:color w:val="000000"/>
                <w:szCs w:val="24"/>
              </w:rPr>
              <w:t xml:space="preserve"> Desejável: nenhuma</w:t>
            </w:r>
          </w:p>
          <w:p w:rsidR="001F07F4" w:rsidRDefault="007D307F">
            <w:pPr>
              <w:pStyle w:val="Standard"/>
              <w:spacing w:after="283"/>
              <w:jc w:val="both"/>
            </w:pPr>
            <w:r>
              <w:rPr>
                <w:i/>
                <w:color w:val="000000"/>
                <w:szCs w:val="24"/>
              </w:rPr>
              <w:t>I</w:t>
            </w:r>
            <w:r>
              <w:rPr>
                <w:i/>
                <w:color w:val="000000"/>
                <w:szCs w:val="24"/>
                <w:vertAlign w:val="subscript"/>
              </w:rPr>
              <w:t>NC</w:t>
            </w:r>
            <w:r>
              <w:rPr>
                <w:color w:val="000000"/>
                <w:szCs w:val="24"/>
              </w:rPr>
              <w:t xml:space="preserve"> Aceitável: advertência</w:t>
            </w:r>
          </w:p>
          <w:p w:rsidR="001F07F4" w:rsidRDefault="007D307F">
            <w:pPr>
              <w:pStyle w:val="Standard"/>
              <w:spacing w:after="283"/>
              <w:jc w:val="both"/>
            </w:pPr>
            <w:r>
              <w:rPr>
                <w:i/>
                <w:color w:val="000000"/>
                <w:szCs w:val="24"/>
              </w:rPr>
              <w:t>I</w:t>
            </w:r>
            <w:r>
              <w:rPr>
                <w:i/>
                <w:color w:val="000000"/>
                <w:szCs w:val="24"/>
                <w:vertAlign w:val="subscript"/>
              </w:rPr>
              <w:t>NC</w:t>
            </w:r>
            <w:r>
              <w:rPr>
                <w:color w:val="000000"/>
                <w:szCs w:val="24"/>
              </w:rPr>
              <w:t xml:space="preserve"> Inaceitável: glosa de 2% (dois por cento) no valor da O.S. correspondente.</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Forma de Auditoria</w:t>
            </w:r>
          </w:p>
        </w:tc>
        <w:tc>
          <w:tcPr>
            <w:tcW w:w="7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 xml:space="preserve">Em reunião de entrega do relatório de serviços realizados e níveis de serviços prestados que devem ocorrer a </w:t>
            </w:r>
            <w:r>
              <w:rPr>
                <w:color w:val="000000"/>
                <w:szCs w:val="24"/>
              </w:rPr>
              <w:t>cada 30 dias.</w:t>
            </w:r>
          </w:p>
        </w:tc>
      </w:tr>
      <w:tr w:rsidR="001F07F4" w:rsidTr="001F07F4">
        <w:tblPrEx>
          <w:tblCellMar>
            <w:top w:w="0" w:type="dxa"/>
            <w:bottom w:w="0" w:type="dxa"/>
          </w:tblCellMar>
        </w:tblPrEx>
        <w:trPr>
          <w:trHeight w:val="671"/>
        </w:trPr>
        <w:tc>
          <w:tcPr>
            <w:tcW w:w="234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1F07F4" w:rsidRDefault="007D307F">
            <w:pPr>
              <w:pStyle w:val="Standard"/>
              <w:snapToGrid w:val="0"/>
              <w:spacing w:after="283"/>
              <w:rPr>
                <w:color w:val="000000"/>
                <w:szCs w:val="24"/>
              </w:rPr>
            </w:pPr>
            <w:r>
              <w:rPr>
                <w:color w:val="000000"/>
                <w:szCs w:val="24"/>
              </w:rPr>
              <w:t>Norma de Auditoria</w:t>
            </w:r>
          </w:p>
        </w:tc>
        <w:tc>
          <w:tcPr>
            <w:tcW w:w="70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F07F4" w:rsidRDefault="007D307F">
            <w:pPr>
              <w:pStyle w:val="Standard"/>
              <w:snapToGrid w:val="0"/>
              <w:spacing w:after="283"/>
              <w:jc w:val="both"/>
              <w:rPr>
                <w:color w:val="000000"/>
                <w:szCs w:val="24"/>
              </w:rPr>
            </w:pPr>
            <w:r>
              <w:rPr>
                <w:color w:val="000000"/>
                <w:szCs w:val="24"/>
              </w:rPr>
              <w:t>Em reunião de entrega do relatório de serviços realizados e níveis de serviços prestados que devem ocorrer a cada 30 dias.</w:t>
            </w:r>
          </w:p>
        </w:tc>
      </w:tr>
    </w:tbl>
    <w:p w:rsidR="001F07F4" w:rsidRPr="001F07F4" w:rsidRDefault="001F07F4" w:rsidP="001F07F4">
      <w:pPr>
        <w:rPr>
          <w:vanish/>
        </w:rPr>
      </w:pPr>
    </w:p>
    <w:tbl>
      <w:tblPr>
        <w:tblW w:w="9435" w:type="dxa"/>
        <w:tblInd w:w="15" w:type="dxa"/>
        <w:tblLayout w:type="fixed"/>
        <w:tblCellMar>
          <w:left w:w="10" w:type="dxa"/>
          <w:right w:w="10" w:type="dxa"/>
        </w:tblCellMar>
        <w:tblLook w:val="04A0"/>
      </w:tblPr>
      <w:tblGrid>
        <w:gridCol w:w="2340"/>
        <w:gridCol w:w="7095"/>
      </w:tblGrid>
      <w:tr w:rsidR="001F07F4" w:rsidTr="001F07F4">
        <w:tblPrEx>
          <w:tblCellMar>
            <w:top w:w="0" w:type="dxa"/>
            <w:bottom w:w="0" w:type="dxa"/>
          </w:tblCellMar>
        </w:tblPrEx>
        <w:tc>
          <w:tcPr>
            <w:tcW w:w="2340" w:type="dxa"/>
            <w:tcBorders>
              <w:top w:val="single" w:sz="4" w:space="0" w:color="000000"/>
              <w:bottom w:val="single" w:sz="4" w:space="0" w:color="000000"/>
            </w:tcBorders>
            <w:shd w:val="clear" w:color="auto" w:fill="auto"/>
            <w:tcMar>
              <w:top w:w="0" w:type="dxa"/>
              <w:left w:w="0" w:type="dxa"/>
              <w:bottom w:w="0" w:type="dxa"/>
              <w:right w:w="0" w:type="dxa"/>
            </w:tcMar>
            <w:vAlign w:val="center"/>
          </w:tcPr>
          <w:p w:rsidR="001F07F4" w:rsidRDefault="001F07F4">
            <w:pPr>
              <w:pStyle w:val="Standard"/>
              <w:snapToGrid w:val="0"/>
              <w:rPr>
                <w:sz w:val="12"/>
                <w:szCs w:val="12"/>
              </w:rPr>
            </w:pPr>
          </w:p>
        </w:tc>
        <w:tc>
          <w:tcPr>
            <w:tcW w:w="7095" w:type="dxa"/>
            <w:tcBorders>
              <w:top w:val="single" w:sz="4" w:space="0" w:color="000000"/>
              <w:bottom w:val="single" w:sz="4" w:space="0" w:color="000000"/>
            </w:tcBorders>
            <w:shd w:val="clear" w:color="auto" w:fill="auto"/>
            <w:tcMar>
              <w:top w:w="0" w:type="dxa"/>
              <w:left w:w="0" w:type="dxa"/>
              <w:bottom w:w="0" w:type="dxa"/>
              <w:right w:w="0" w:type="dxa"/>
            </w:tcMar>
          </w:tcPr>
          <w:p w:rsidR="001F07F4" w:rsidRDefault="001F07F4">
            <w:pPr>
              <w:pStyle w:val="Standard"/>
              <w:snapToGrid w:val="0"/>
              <w:jc w:val="center"/>
              <w:rPr>
                <w:b/>
                <w:color w:val="000000"/>
                <w:sz w:val="12"/>
                <w:szCs w:val="12"/>
              </w:rPr>
            </w:pPr>
          </w:p>
        </w:tc>
      </w:tr>
      <w:tr w:rsidR="001F07F4" w:rsidTr="001F07F4">
        <w:tblPrEx>
          <w:tblCellMar>
            <w:top w:w="0" w:type="dxa"/>
            <w:bottom w:w="0" w:type="dxa"/>
          </w:tblCellMar>
        </w:tblPrEx>
        <w:tc>
          <w:tcPr>
            <w:tcW w:w="2340" w:type="dxa"/>
            <w:tcBorders>
              <w:left w:val="single" w:sz="4" w:space="0" w:color="000000"/>
              <w:bottom w:val="single" w:sz="4" w:space="0" w:color="000000"/>
            </w:tcBorders>
            <w:shd w:val="clear" w:color="auto" w:fill="E6E6FF"/>
            <w:tcMar>
              <w:top w:w="0" w:type="dxa"/>
              <w:left w:w="0" w:type="dxa"/>
              <w:bottom w:w="0" w:type="dxa"/>
              <w:right w:w="0" w:type="dxa"/>
            </w:tcMar>
            <w:vAlign w:val="center"/>
          </w:tcPr>
          <w:p w:rsidR="001F07F4" w:rsidRDefault="007D307F">
            <w:pPr>
              <w:pStyle w:val="Standard"/>
              <w:snapToGrid w:val="0"/>
            </w:pPr>
            <w:r>
              <w:rPr>
                <w:b/>
                <w:color w:val="000000"/>
                <w:szCs w:val="24"/>
              </w:rPr>
              <w:t>Indicador n</w:t>
            </w:r>
            <w:r>
              <w:rPr>
                <w:color w:val="000000"/>
                <w:szCs w:val="24"/>
                <w:u w:val="single"/>
                <w:vertAlign w:val="superscript"/>
              </w:rPr>
              <w:t>o</w:t>
            </w:r>
            <w:r>
              <w:rPr>
                <w:b/>
                <w:color w:val="000000"/>
                <w:szCs w:val="24"/>
              </w:rPr>
              <w:t xml:space="preserve"> 3</w:t>
            </w:r>
          </w:p>
        </w:tc>
        <w:tc>
          <w:tcPr>
            <w:tcW w:w="7095" w:type="dxa"/>
            <w:tcBorders>
              <w:left w:val="single" w:sz="4" w:space="0" w:color="000000"/>
              <w:bottom w:val="single" w:sz="4" w:space="0" w:color="000000"/>
              <w:right w:val="single" w:sz="4" w:space="0" w:color="000000"/>
            </w:tcBorders>
            <w:shd w:val="clear" w:color="auto" w:fill="E6E6FF"/>
            <w:tcMar>
              <w:top w:w="0" w:type="dxa"/>
              <w:left w:w="0" w:type="dxa"/>
              <w:bottom w:w="0" w:type="dxa"/>
              <w:right w:w="0" w:type="dxa"/>
            </w:tcMar>
          </w:tcPr>
          <w:p w:rsidR="001F07F4" w:rsidRDefault="007D307F">
            <w:pPr>
              <w:pStyle w:val="Standard"/>
              <w:snapToGrid w:val="0"/>
              <w:jc w:val="center"/>
              <w:rPr>
                <w:b/>
                <w:color w:val="000000"/>
                <w:szCs w:val="24"/>
              </w:rPr>
            </w:pPr>
            <w:r>
              <w:rPr>
                <w:b/>
                <w:color w:val="000000"/>
                <w:szCs w:val="24"/>
              </w:rPr>
              <w:t>Índice de Defeitos por Pontos de Função (DPF)</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Descrição do indicador</w:t>
            </w:r>
          </w:p>
        </w:tc>
        <w:tc>
          <w:tcPr>
            <w:tcW w:w="7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Mede os defeitos encontrados por Pontos de Função.</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Aferição</w:t>
            </w:r>
          </w:p>
        </w:tc>
        <w:tc>
          <w:tcPr>
            <w:tcW w:w="7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Pela Telebras, no passo P.7 do fluxo operacional da O.S. definido no Anexo II</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Fórmula de cálculo</w:t>
            </w:r>
          </w:p>
        </w:tc>
        <w:tc>
          <w:tcPr>
            <w:tcW w:w="7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1F07F4">
            <w:pPr>
              <w:pStyle w:val="Standard"/>
              <w:snapToGrid w:val="0"/>
              <w:spacing w:after="283"/>
              <w:ind w:left="397"/>
              <w:jc w:val="both"/>
              <w:rPr>
                <w:szCs w:val="24"/>
              </w:rPr>
            </w:pPr>
          </w:p>
          <w:p w:rsidR="001F07F4" w:rsidRDefault="007D307F">
            <w:pPr>
              <w:pStyle w:val="Standard"/>
              <w:snapToGrid w:val="0"/>
              <w:spacing w:after="283"/>
              <w:ind w:left="397"/>
              <w:jc w:val="both"/>
            </w:pPr>
            <w:r>
              <w:rPr>
                <w:szCs w:val="24"/>
              </w:rPr>
              <w:t xml:space="preserve">IDE = </w:t>
            </w:r>
            <w:r>
              <w:rPr>
                <w:szCs w:val="24"/>
                <w:u w:val="single"/>
              </w:rPr>
              <w:t xml:space="preserve">TDE </w:t>
            </w:r>
            <w:r>
              <w:rPr>
                <w:szCs w:val="24"/>
              </w:rPr>
              <w:t xml:space="preserve"> X 100</w:t>
            </w:r>
          </w:p>
          <w:p w:rsidR="001F07F4" w:rsidRDefault="007D307F">
            <w:pPr>
              <w:pStyle w:val="Standard"/>
              <w:snapToGrid w:val="0"/>
              <w:spacing w:after="283"/>
              <w:ind w:left="397"/>
              <w:jc w:val="both"/>
              <w:rPr>
                <w:szCs w:val="24"/>
              </w:rPr>
            </w:pPr>
            <w:r>
              <w:rPr>
                <w:szCs w:val="24"/>
              </w:rPr>
              <w:t xml:space="preserve">            TS</w:t>
            </w:r>
          </w:p>
          <w:p w:rsidR="001F07F4" w:rsidRDefault="007D307F">
            <w:pPr>
              <w:pStyle w:val="Standard"/>
              <w:snapToGrid w:val="0"/>
              <w:spacing w:after="283"/>
              <w:jc w:val="both"/>
              <w:rPr>
                <w:color w:val="000000"/>
                <w:szCs w:val="24"/>
              </w:rPr>
            </w:pPr>
            <w:r>
              <w:rPr>
                <w:color w:val="000000"/>
                <w:szCs w:val="24"/>
              </w:rPr>
              <w:t>Onde:</w:t>
            </w:r>
          </w:p>
          <w:p w:rsidR="001F07F4" w:rsidRDefault="007D307F">
            <w:pPr>
              <w:pStyle w:val="Standard"/>
              <w:spacing w:after="283"/>
              <w:jc w:val="both"/>
            </w:pPr>
            <w:r>
              <w:rPr>
                <w:i/>
                <w:color w:val="000000"/>
                <w:szCs w:val="24"/>
              </w:rPr>
              <w:t xml:space="preserve">IDE </w:t>
            </w:r>
            <w:r>
              <w:rPr>
                <w:color w:val="000000"/>
                <w:szCs w:val="24"/>
              </w:rPr>
              <w:t>= Índice de defeitos encontrados;</w:t>
            </w:r>
          </w:p>
          <w:p w:rsidR="001F07F4" w:rsidRDefault="007D307F">
            <w:pPr>
              <w:pStyle w:val="Standard"/>
              <w:spacing w:after="283"/>
              <w:jc w:val="both"/>
              <w:rPr>
                <w:color w:val="000000"/>
                <w:szCs w:val="24"/>
              </w:rPr>
            </w:pPr>
            <w:r>
              <w:rPr>
                <w:color w:val="000000"/>
                <w:szCs w:val="24"/>
              </w:rPr>
              <w:t>TDE = Quantidade de defeitos encontrados;</w:t>
            </w:r>
          </w:p>
          <w:p w:rsidR="001F07F4" w:rsidRDefault="007D307F">
            <w:pPr>
              <w:pStyle w:val="Standard"/>
              <w:spacing w:after="283"/>
              <w:jc w:val="both"/>
            </w:pPr>
            <w:r>
              <w:rPr>
                <w:i/>
                <w:color w:val="000000"/>
                <w:szCs w:val="24"/>
              </w:rPr>
              <w:t>TS</w:t>
            </w:r>
            <w:r>
              <w:rPr>
                <w:color w:val="000000"/>
                <w:szCs w:val="24"/>
                <w:vertAlign w:val="subscript"/>
              </w:rPr>
              <w:t xml:space="preserve"> </w:t>
            </w:r>
            <w:r>
              <w:rPr>
                <w:color w:val="000000"/>
                <w:szCs w:val="24"/>
              </w:rPr>
              <w:t>= Tamanho do serviço, em pontos de função.</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Nível mínimo de serviço exigido</w:t>
            </w:r>
          </w:p>
        </w:tc>
        <w:tc>
          <w:tcPr>
            <w:tcW w:w="7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rPr>
                <w:color w:val="000000"/>
                <w:szCs w:val="24"/>
              </w:rPr>
            </w:pPr>
            <w:r>
              <w:rPr>
                <w:color w:val="000000"/>
                <w:szCs w:val="24"/>
              </w:rPr>
              <w:t>IDE Desejável: 0% (zero por cento)</w:t>
            </w:r>
          </w:p>
          <w:p w:rsidR="001F07F4" w:rsidRDefault="007D307F">
            <w:pPr>
              <w:pStyle w:val="Standard"/>
              <w:spacing w:after="283"/>
              <w:jc w:val="both"/>
            </w:pPr>
            <w:r>
              <w:rPr>
                <w:i/>
                <w:color w:val="000000"/>
                <w:szCs w:val="24"/>
                <w:vertAlign w:val="subscript"/>
              </w:rPr>
              <w:t>IDE</w:t>
            </w:r>
            <w:r>
              <w:rPr>
                <w:color w:val="000000"/>
                <w:szCs w:val="24"/>
              </w:rPr>
              <w:t xml:space="preserve"> Aceitável: até 10% (dez por cento)</w:t>
            </w:r>
          </w:p>
          <w:p w:rsidR="001F07F4" w:rsidRDefault="007D307F">
            <w:pPr>
              <w:pStyle w:val="Standard"/>
              <w:spacing w:after="283"/>
              <w:jc w:val="both"/>
            </w:pPr>
            <w:r>
              <w:rPr>
                <w:i/>
                <w:color w:val="000000"/>
                <w:szCs w:val="24"/>
                <w:vertAlign w:val="subscript"/>
              </w:rPr>
              <w:t>IDE</w:t>
            </w:r>
            <w:r>
              <w:rPr>
                <w:color w:val="000000"/>
                <w:szCs w:val="24"/>
              </w:rPr>
              <w:t xml:space="preserve"> Inaceitável: acima de 10% (dez por cento)</w:t>
            </w:r>
          </w:p>
        </w:tc>
      </w:tr>
      <w:tr w:rsidR="001F07F4" w:rsidTr="001F07F4">
        <w:tblPrEx>
          <w:tblCellMar>
            <w:top w:w="0" w:type="dxa"/>
            <w:bottom w:w="0" w:type="dxa"/>
          </w:tblCellMar>
        </w:tblPrEx>
        <w:tc>
          <w:tcPr>
            <w:tcW w:w="23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07F4" w:rsidRDefault="007D307F">
            <w:pPr>
              <w:pStyle w:val="Standard"/>
              <w:snapToGrid w:val="0"/>
              <w:spacing w:after="283"/>
              <w:rPr>
                <w:color w:val="000000"/>
                <w:szCs w:val="24"/>
              </w:rPr>
            </w:pPr>
            <w:r>
              <w:rPr>
                <w:color w:val="000000"/>
                <w:szCs w:val="24"/>
              </w:rPr>
              <w:t>Penalidades</w:t>
            </w:r>
          </w:p>
        </w:tc>
        <w:tc>
          <w:tcPr>
            <w:tcW w:w="7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07F4" w:rsidRDefault="007D307F">
            <w:pPr>
              <w:pStyle w:val="Standard"/>
              <w:snapToGrid w:val="0"/>
              <w:spacing w:after="283"/>
              <w:jc w:val="both"/>
            </w:pPr>
            <w:r>
              <w:rPr>
                <w:i/>
                <w:color w:val="000000"/>
                <w:szCs w:val="24"/>
              </w:rPr>
              <w:t>I</w:t>
            </w:r>
            <w:r>
              <w:rPr>
                <w:i/>
                <w:color w:val="000000"/>
                <w:szCs w:val="24"/>
                <w:vertAlign w:val="subscript"/>
              </w:rPr>
              <w:t>EO</w:t>
            </w:r>
            <w:r>
              <w:rPr>
                <w:color w:val="000000"/>
                <w:szCs w:val="24"/>
              </w:rPr>
              <w:t xml:space="preserve"> Desejável: nenhuma</w:t>
            </w:r>
          </w:p>
          <w:p w:rsidR="001F07F4" w:rsidRDefault="007D307F">
            <w:pPr>
              <w:pStyle w:val="Standard"/>
              <w:spacing w:after="283"/>
              <w:jc w:val="both"/>
            </w:pPr>
            <w:r>
              <w:rPr>
                <w:i/>
                <w:color w:val="000000"/>
                <w:szCs w:val="24"/>
              </w:rPr>
              <w:t>I</w:t>
            </w:r>
            <w:r>
              <w:rPr>
                <w:i/>
                <w:color w:val="000000"/>
                <w:szCs w:val="24"/>
                <w:vertAlign w:val="subscript"/>
              </w:rPr>
              <w:t>EO</w:t>
            </w:r>
            <w:r>
              <w:rPr>
                <w:color w:val="000000"/>
                <w:szCs w:val="24"/>
              </w:rPr>
              <w:t xml:space="preserve"> Aceitável: advertên</w:t>
            </w:r>
            <w:r>
              <w:rPr>
                <w:color w:val="000000"/>
                <w:szCs w:val="24"/>
              </w:rPr>
              <w:t>cia</w:t>
            </w:r>
          </w:p>
          <w:p w:rsidR="001F07F4" w:rsidRDefault="007D307F">
            <w:pPr>
              <w:pStyle w:val="Standard"/>
              <w:spacing w:after="283"/>
              <w:jc w:val="both"/>
            </w:pPr>
            <w:r>
              <w:rPr>
                <w:i/>
                <w:color w:val="000000"/>
                <w:szCs w:val="24"/>
              </w:rPr>
              <w:t>I</w:t>
            </w:r>
            <w:r>
              <w:rPr>
                <w:i/>
                <w:color w:val="000000"/>
                <w:szCs w:val="24"/>
                <w:vertAlign w:val="subscript"/>
              </w:rPr>
              <w:t>EO</w:t>
            </w:r>
            <w:r>
              <w:rPr>
                <w:color w:val="000000"/>
                <w:szCs w:val="24"/>
              </w:rPr>
              <w:t xml:space="preserve"> Inaceitável: glosa de 2% (dois por cento) no valor da O.S. correspondente, a título de compensação à Telebras pelo retrabalho na atividade de homologação.</w:t>
            </w:r>
          </w:p>
        </w:tc>
      </w:tr>
      <w:tr w:rsidR="001F07F4" w:rsidTr="001F07F4">
        <w:tblPrEx>
          <w:tblCellMar>
            <w:top w:w="0" w:type="dxa"/>
            <w:bottom w:w="0" w:type="dxa"/>
          </w:tblCellMar>
        </w:tblPrEx>
        <w:trPr>
          <w:trHeight w:val="671"/>
        </w:trPr>
        <w:tc>
          <w:tcPr>
            <w:tcW w:w="234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1F07F4" w:rsidRDefault="007D307F">
            <w:pPr>
              <w:pStyle w:val="Standard"/>
              <w:snapToGrid w:val="0"/>
              <w:spacing w:after="283"/>
              <w:rPr>
                <w:color w:val="000000"/>
                <w:szCs w:val="24"/>
              </w:rPr>
            </w:pPr>
            <w:r>
              <w:rPr>
                <w:color w:val="000000"/>
                <w:szCs w:val="24"/>
              </w:rPr>
              <w:t>Norma de Auditoria</w:t>
            </w:r>
          </w:p>
        </w:tc>
        <w:tc>
          <w:tcPr>
            <w:tcW w:w="709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F07F4" w:rsidRDefault="007D307F">
            <w:pPr>
              <w:pStyle w:val="Standard"/>
              <w:snapToGrid w:val="0"/>
              <w:spacing w:after="283"/>
              <w:jc w:val="both"/>
              <w:rPr>
                <w:color w:val="000000"/>
                <w:szCs w:val="24"/>
              </w:rPr>
            </w:pPr>
            <w:r>
              <w:rPr>
                <w:color w:val="000000"/>
                <w:szCs w:val="24"/>
              </w:rPr>
              <w:t>Em reunião de entrega do relatório de serviços realizados e níveis de serviços p</w:t>
            </w:r>
            <w:r>
              <w:rPr>
                <w:color w:val="000000"/>
                <w:szCs w:val="24"/>
              </w:rPr>
              <w:t>restados que devem ocorrer a cada 30 dias.</w:t>
            </w:r>
          </w:p>
        </w:tc>
      </w:tr>
    </w:tbl>
    <w:p w:rsidR="001F07F4" w:rsidRDefault="001F07F4">
      <w:pPr>
        <w:pStyle w:val="Standard"/>
      </w:pPr>
    </w:p>
    <w:p w:rsidR="001F07F4" w:rsidRDefault="007D307F">
      <w:pPr>
        <w:pStyle w:val="Standard"/>
        <w:pageBreakBefore/>
        <w:jc w:val="center"/>
        <w:rPr>
          <w:b/>
          <w:bCs/>
        </w:rPr>
      </w:pPr>
      <w:r>
        <w:rPr>
          <w:b/>
          <w:bCs/>
        </w:rPr>
        <w:t>ANEXO II – DO TERMO DE REFERÊNCIA</w:t>
      </w:r>
    </w:p>
    <w:p w:rsidR="001F07F4" w:rsidRDefault="001F07F4">
      <w:pPr>
        <w:pStyle w:val="Standard"/>
        <w:spacing w:before="283" w:after="283"/>
        <w:jc w:val="center"/>
        <w:rPr>
          <w:szCs w:val="24"/>
        </w:rPr>
      </w:pPr>
      <w:r>
        <w:rPr>
          <w:szCs w:val="24"/>
        </w:rPr>
        <w:fldChar w:fldCharType="begin"/>
      </w:r>
      <w:r w:rsidR="007D307F">
        <w:rPr>
          <w:szCs w:val="24"/>
        </w:rPr>
        <w:instrText>TC "ANEXO II - TR - Detalhamento do Fluxo Operacional de Execução da OS"</w:instrText>
      </w:r>
      <w:r w:rsidR="007D307F">
        <w:rPr>
          <w:szCs w:val="24"/>
        </w:rPr>
        <w:instrText xml:space="preserve"> \l 1</w:instrText>
      </w:r>
      <w:r>
        <w:rPr>
          <w:szCs w:val="24"/>
        </w:rPr>
        <w:fldChar w:fldCharType="end"/>
      </w:r>
      <w:r w:rsidR="007D307F">
        <w:rPr>
          <w:szCs w:val="24"/>
        </w:rPr>
        <w:t>Detalhamento do Fluxo Operacional de Execução da Ordem de Serviço</w:t>
      </w:r>
    </w:p>
    <w:p w:rsidR="001F07F4" w:rsidRDefault="007D307F">
      <w:pPr>
        <w:pStyle w:val="Standard"/>
        <w:jc w:val="both"/>
        <w:rPr>
          <w:rFonts w:ascii="Arial" w:hAnsi="Arial"/>
          <w:color w:val="000000"/>
          <w:sz w:val="22"/>
          <w:szCs w:val="22"/>
        </w:rPr>
      </w:pPr>
      <w:r>
        <w:rPr>
          <w:rFonts w:ascii="Arial" w:hAnsi="Arial"/>
          <w:noProof/>
          <w:color w:val="000000"/>
          <w:sz w:val="22"/>
          <w:szCs w:val="22"/>
          <w:lang w:eastAsia="pt-BR"/>
        </w:rPr>
        <w:drawing>
          <wp:anchor distT="0" distB="0" distL="114300" distR="114300" simplePos="0" relativeHeight="131" behindDoc="0" locked="0" layoutInCell="1" allowOverlap="1">
            <wp:simplePos x="0" y="0"/>
            <wp:positionH relativeFrom="column">
              <wp:align>center</wp:align>
            </wp:positionH>
            <wp:positionV relativeFrom="paragraph">
              <wp:align>top</wp:align>
            </wp:positionV>
            <wp:extent cx="4866480" cy="7385760"/>
            <wp:effectExtent l="0" t="0" r="0" b="0"/>
            <wp:wrapSquare wrapText="bothSides"/>
            <wp:docPr id="1"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4866480" cy="7385760"/>
                    </a:xfrm>
                    <a:prstGeom prst="rect">
                      <a:avLst/>
                    </a:prstGeom>
                  </pic:spPr>
                </pic:pic>
              </a:graphicData>
            </a:graphic>
          </wp:anchor>
        </w:drawing>
      </w:r>
    </w:p>
    <w:p w:rsidR="001F07F4" w:rsidRDefault="001F07F4">
      <w:pPr>
        <w:rPr>
          <w:rFonts w:cs="Mangal"/>
        </w:rPr>
        <w:sectPr w:rsidR="001F07F4">
          <w:headerReference w:type="default" r:id="rId13"/>
          <w:footerReference w:type="default" r:id="rId14"/>
          <w:pgSz w:w="11906" w:h="16838"/>
          <w:pgMar w:top="1440" w:right="1080" w:bottom="1440" w:left="1395" w:header="720" w:footer="788" w:gutter="0"/>
          <w:cols w:space="720"/>
        </w:sectPr>
      </w:pPr>
    </w:p>
    <w:p w:rsidR="001F07F4" w:rsidRDefault="001F07F4">
      <w:pPr>
        <w:pStyle w:val="Standard"/>
        <w:tabs>
          <w:tab w:val="left" w:pos="1418"/>
        </w:tabs>
        <w:spacing w:line="100" w:lineRule="atLeast"/>
        <w:ind w:left="567" w:hanging="567"/>
        <w:jc w:val="both"/>
        <w:rPr>
          <w:rFonts w:ascii="Arial" w:hAnsi="Arial"/>
          <w:color w:val="000000"/>
          <w:sz w:val="22"/>
          <w:szCs w:val="22"/>
        </w:rPr>
      </w:pPr>
    </w:p>
    <w:p w:rsidR="001F07F4" w:rsidRDefault="007D307F">
      <w:pPr>
        <w:pStyle w:val="Standard"/>
        <w:tabs>
          <w:tab w:val="left" w:pos="1418"/>
        </w:tabs>
        <w:spacing w:after="227" w:line="100" w:lineRule="atLeast"/>
        <w:ind w:left="567" w:hanging="567"/>
        <w:jc w:val="both"/>
        <w:rPr>
          <w:color w:val="000000"/>
          <w:szCs w:val="24"/>
        </w:rPr>
      </w:pPr>
      <w:bookmarkStart w:id="22" w:name="_Ref2704059832"/>
      <w:r>
        <w:rPr>
          <w:color w:val="000000"/>
          <w:szCs w:val="24"/>
        </w:rPr>
        <w:t>P.1</w:t>
      </w:r>
      <w:r>
        <w:rPr>
          <w:color w:val="000000"/>
          <w:szCs w:val="24"/>
        </w:rPr>
        <w:tab/>
        <w:t>A Telebras emite a O.S. especificando  o tipo e a descrição do serviço, relacionando os artefatos que detalham a especificação;</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P.2</w:t>
      </w:r>
      <w:r>
        <w:rPr>
          <w:color w:val="000000"/>
          <w:szCs w:val="24"/>
        </w:rPr>
        <w:tab/>
        <w:t xml:space="preserve">A CONTRATADA avalia a demanda e procede a </w:t>
      </w:r>
      <w:r>
        <w:rPr>
          <w:color w:val="000000"/>
          <w:szCs w:val="24"/>
        </w:rPr>
        <w:t>análise preliminar, se necessário, interagindo com a Telebras para esclarecimentos sobre a especificação;</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P.3</w:t>
      </w:r>
      <w:r>
        <w:rPr>
          <w:color w:val="000000"/>
          <w:szCs w:val="24"/>
        </w:rPr>
        <w:tab/>
        <w:t xml:space="preserve">A CONTRATADA efetua, no prazo definido na Tabela 04 – </w:t>
      </w:r>
      <w:r>
        <w:rPr>
          <w:color w:val="000000"/>
          <w:szCs w:val="24"/>
        </w:rPr>
        <w:t>Prazo Máximo para Execução de Novo Desenvolvimento e  Manutenções Evolutivas e Adaptativas</w:t>
      </w:r>
      <w:r>
        <w:rPr>
          <w:color w:val="000000"/>
          <w:szCs w:val="24"/>
        </w:rPr>
        <w:t xml:space="preserve"> (</w:t>
      </w:r>
      <w:r>
        <w:rPr>
          <w:color w:val="000000"/>
          <w:szCs w:val="24"/>
        </w:rPr>
        <w:t>Prazo máximo para avaliação da Ordem de Serviço), o planejamento da execução do serviço, registrando na O.S. a métrica em pontos de função, calculada conforme definido nos item 3 – Modelo de Prestação dos Serviços, subitem 3.15, de acordo com o tipo de dem</w:t>
      </w:r>
      <w:r>
        <w:rPr>
          <w:color w:val="000000"/>
          <w:szCs w:val="24"/>
        </w:rPr>
        <w:t xml:space="preserve">anda da O.S., os artefatos que serão produzidos,  o prazo de entrega, de acordo com os parâmetros definidos na Tabela 04 – </w:t>
      </w:r>
      <w:r>
        <w:rPr>
          <w:color w:val="000000"/>
          <w:szCs w:val="24"/>
        </w:rPr>
        <w:t>Prazo Máximo para Execução de Novo Desenvolvimento e  Manutenções Evolutivas e Adaptativas</w:t>
      </w:r>
      <w:r>
        <w:rPr>
          <w:color w:val="000000"/>
          <w:szCs w:val="24"/>
        </w:rPr>
        <w:t xml:space="preserve"> </w:t>
      </w:r>
      <w:r>
        <w:rPr>
          <w:color w:val="000000"/>
          <w:szCs w:val="24"/>
        </w:rPr>
        <w:t xml:space="preserve"> ou Tabela 03 – Prazo de execução da manut</w:t>
      </w:r>
      <w:r>
        <w:rPr>
          <w:color w:val="000000"/>
          <w:szCs w:val="24"/>
        </w:rPr>
        <w:t>enção corretiva.</w:t>
      </w:r>
      <w:r>
        <w:rPr>
          <w:color w:val="000000"/>
          <w:szCs w:val="24"/>
        </w:rPr>
        <w:t xml:space="preserve"> Ao apresentar o Planejamento da O.S., a CONTRATADA dá aceite da demanda assumindo deter todo os insumos e conhecimento necessários para execução dos serviços dentro dos prazos, padrões de qualidade e custos apresentados, não podendo justif</w:t>
      </w:r>
      <w:r>
        <w:rPr>
          <w:color w:val="000000"/>
          <w:szCs w:val="24"/>
        </w:rPr>
        <w:t>icar atrasos ou defeitos por ausência ou insuficiência da especificação;</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P.4</w:t>
      </w:r>
      <w:r>
        <w:rPr>
          <w:color w:val="000000"/>
          <w:szCs w:val="24"/>
        </w:rPr>
        <w:tab/>
        <w:t>A Telebras avalia a contagem de pontos de função apresentada, os artefatos que serão produzidos e os prazos das entregas. Caso verifique alguma inconsistência ou divergência no Pl</w:t>
      </w:r>
      <w:r>
        <w:rPr>
          <w:color w:val="000000"/>
          <w:szCs w:val="24"/>
        </w:rPr>
        <w:t>anejamento, retorna para replanejamento pela CONTRATADA;</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P.5</w:t>
      </w:r>
      <w:r>
        <w:rPr>
          <w:color w:val="000000"/>
          <w:szCs w:val="24"/>
        </w:rPr>
        <w:tab/>
        <w:t>Havendo concordância com o planejamento, a Telebras autoriza a execução do serviço, registrando adequadamente na O.S.;</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P.6</w:t>
      </w:r>
      <w:r>
        <w:rPr>
          <w:color w:val="000000"/>
          <w:szCs w:val="24"/>
        </w:rPr>
        <w:tab/>
        <w:t>A CONTRATADA executa os serviços e entrega os artefatos produzidos, dent</w:t>
      </w:r>
      <w:r>
        <w:rPr>
          <w:color w:val="000000"/>
          <w:szCs w:val="24"/>
        </w:rPr>
        <w:t>ro do prazo de entrega estabelecido e dos parâmetros de qualidade contratados.</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P.7</w:t>
      </w:r>
      <w:r>
        <w:rPr>
          <w:color w:val="000000"/>
          <w:szCs w:val="24"/>
        </w:rPr>
        <w:tab/>
        <w:t xml:space="preserve">A Telebras homologa os artefatos. </w:t>
      </w:r>
      <w:r>
        <w:rPr>
          <w:rFonts w:eastAsia="TimesNewRomanPSMT" w:cs="TimesNewRomanPSMT"/>
        </w:rPr>
        <w:t>O prazo máximo para a realização da homologação para cada Ordem de Serviço, após a sua entrega, será de até 30</w:t>
      </w:r>
      <w:r>
        <w:rPr>
          <w:rFonts w:eastAsia="TimesNewRomanPSMT" w:cs="TimesNewRomanPSMT"/>
          <w:color w:val="FF0000"/>
        </w:rPr>
        <w:t xml:space="preserve"> </w:t>
      </w:r>
      <w:r>
        <w:rPr>
          <w:rFonts w:eastAsia="TimesNewRomanPSMT" w:cs="TimesNewRomanPSMT"/>
        </w:rPr>
        <w:t>(trinta) dias corridos.</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P.8</w:t>
      </w:r>
      <w:r>
        <w:rPr>
          <w:color w:val="000000"/>
          <w:szCs w:val="24"/>
        </w:rPr>
        <w:tab/>
        <w:t>Caso não homologue os serviços, a Telebras avalia as razões das não-conformidades e aceita e registra as justificativas ou adota as sanções previstas em contrato. Nesta avaliação será considerado agravante se o ciclo de homologação da O.S. ocorrer mais de</w:t>
      </w:r>
      <w:r>
        <w:rPr>
          <w:color w:val="000000"/>
          <w:szCs w:val="24"/>
        </w:rPr>
        <w:t xml:space="preserve"> uma vez, com consequente retrabalho para a Telebras e impacto no prazo;</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P.9</w:t>
      </w:r>
      <w:r>
        <w:rPr>
          <w:color w:val="000000"/>
          <w:szCs w:val="24"/>
        </w:rPr>
        <w:tab/>
        <w:t xml:space="preserve">A CONTRATADA executa os ajustes das não-conformidades registradas pela Telebras.  </w:t>
      </w:r>
      <w:r>
        <w:rPr>
          <w:rFonts w:eastAsia="TimesNewRomanPSMT" w:cs="TimesNewRomanPSMT"/>
          <w:color w:val="000000"/>
          <w:szCs w:val="24"/>
        </w:rPr>
        <w:t>O prazo anterior de homologação será então cancelado, somente voltando a ser iniciado,  após a r</w:t>
      </w:r>
      <w:r>
        <w:rPr>
          <w:rFonts w:eastAsia="TimesNewRomanPSMT" w:cs="TimesNewRomanPSMT"/>
          <w:color w:val="000000"/>
          <w:szCs w:val="24"/>
        </w:rPr>
        <w:t>ealização da nova entrega pela Contratada.</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P.10</w:t>
      </w:r>
      <w:r>
        <w:rPr>
          <w:color w:val="000000"/>
          <w:szCs w:val="24"/>
        </w:rPr>
        <w:tab/>
        <w:t>Depois de homologados todos os artefatos relacionados na O.S., inclusive os testes de integração, quando couber, a Telebras formaliza o aceite dos serviços e emite o Termo de Recebimento Provisório para a CON</w:t>
      </w:r>
      <w:r>
        <w:rPr>
          <w:color w:val="000000"/>
          <w:szCs w:val="24"/>
        </w:rPr>
        <w:t>TRATADA.</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P.11</w:t>
      </w:r>
      <w:r>
        <w:rPr>
          <w:color w:val="000000"/>
          <w:szCs w:val="24"/>
        </w:rPr>
        <w:tab/>
        <w:t xml:space="preserve">A CONTRATADA efetua a recontagem de pontos de função da O.S., pelo método detalhado, e submete à aprovação da Telebras. Esta contagem é necessária pois é após a conclusão do serviço que se tem todos os elementos para a contagem mais precisa. </w:t>
      </w:r>
      <w:r>
        <w:rPr>
          <w:color w:val="000000"/>
          <w:szCs w:val="24"/>
        </w:rPr>
        <w:t>Entretanto se ocorrer divergência para mais ou para menos da contagem inicial, realizada no passo P.2, superior a 10% (dez por cento), esta deverá ser devidamente justificada na O.S. e formalmente aceita pela Telebras;</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P.12</w:t>
      </w:r>
      <w:r>
        <w:rPr>
          <w:color w:val="000000"/>
          <w:szCs w:val="24"/>
        </w:rPr>
        <w:tab/>
        <w:t>A Telebras avalia a contagem det</w:t>
      </w:r>
      <w:r>
        <w:rPr>
          <w:color w:val="000000"/>
          <w:szCs w:val="24"/>
        </w:rPr>
        <w:t>alhada definitiva e procede aceite definitivo da O.S., emitindo o Termo de Recebimento Definitivo, liberando para o faturamento. Nesta etapa, caso ocorra divergências na contagem, a CONTRATADA efetua nova contagem e as partes se reúnem para dirimir as dive</w:t>
      </w:r>
      <w:r>
        <w:rPr>
          <w:color w:val="000000"/>
          <w:szCs w:val="24"/>
        </w:rPr>
        <w:t>rgências. Persistindo impasse, prevalece a contagem elaborada pela Telebras;</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P.13</w:t>
      </w:r>
      <w:r>
        <w:rPr>
          <w:color w:val="000000"/>
          <w:szCs w:val="24"/>
        </w:rPr>
        <w:tab/>
        <w:t>A CONTRATADA  efetua procedimentos administrativos para o faturamento da O.S.</w:t>
      </w:r>
    </w:p>
    <w:p w:rsidR="001F07F4" w:rsidRDefault="007D307F">
      <w:pPr>
        <w:pStyle w:val="Standard"/>
        <w:tabs>
          <w:tab w:val="left" w:pos="1134"/>
          <w:tab w:val="left" w:pos="1418"/>
        </w:tabs>
        <w:spacing w:after="227" w:line="100" w:lineRule="atLeast"/>
        <w:ind w:left="567" w:hanging="567"/>
        <w:jc w:val="both"/>
        <w:rPr>
          <w:color w:val="000000"/>
          <w:szCs w:val="24"/>
        </w:rPr>
      </w:pPr>
      <w:r>
        <w:rPr>
          <w:color w:val="000000"/>
          <w:szCs w:val="24"/>
        </w:rPr>
        <w:t>P.14</w:t>
      </w:r>
      <w:r>
        <w:rPr>
          <w:color w:val="000000"/>
          <w:szCs w:val="24"/>
        </w:rPr>
        <w:tab/>
        <w:t>A Telebras efetua procedimentos administrativos para o pagamento da O.S.</w:t>
      </w:r>
    </w:p>
    <w:p w:rsidR="001F07F4" w:rsidRDefault="001F07F4">
      <w:pPr>
        <w:rPr>
          <w:rFonts w:cs="Mangal"/>
        </w:rPr>
        <w:sectPr w:rsidR="001F07F4">
          <w:type w:val="continuous"/>
          <w:pgSz w:w="11906" w:h="16838"/>
          <w:pgMar w:top="1440" w:right="1080" w:bottom="1440" w:left="1395" w:header="720" w:footer="788" w:gutter="0"/>
          <w:cols w:space="0"/>
        </w:sectPr>
      </w:pPr>
    </w:p>
    <w:p w:rsidR="001F07F4" w:rsidRDefault="001F07F4">
      <w:pPr>
        <w:pStyle w:val="Standard"/>
      </w:pPr>
      <w:bookmarkStart w:id="23" w:name="__RefHeading__10408_12485046572"/>
      <w:bookmarkStart w:id="24" w:name="__RefHeading__10440_12485046572"/>
      <w:bookmarkStart w:id="25" w:name="__RefHeading__10446_12485046572"/>
      <w:bookmarkStart w:id="26" w:name="__RefHeading__10452_12485046572"/>
      <w:bookmarkStart w:id="27" w:name="__RefHeading__10454_12485046572"/>
      <w:bookmarkStart w:id="28" w:name="__RefHeading__10456_12485046572"/>
      <w:bookmarkStart w:id="29" w:name="__RefHeading__10458_12485046572"/>
      <w:bookmarkStart w:id="30" w:name="__RefHeading__10460_12485046572"/>
      <w:bookmarkStart w:id="31" w:name="__RefHeading__10462_12485046572"/>
      <w:bookmarkStart w:id="32" w:name="__RefHeading__10464_12485046572"/>
      <w:bookmarkStart w:id="33" w:name="__RefHeading__10466_12485046572"/>
      <w:bookmarkStart w:id="34" w:name="__RefHeading__10468_12485046572"/>
      <w:bookmarkStart w:id="35" w:name="__RefHeading__10470_12485046572"/>
      <w:bookmarkStart w:id="36" w:name="__RefHeading__10472_12485046572"/>
      <w:bookmarkStart w:id="37" w:name="__RefHeading__10486_12485046572"/>
      <w:bookmarkStart w:id="38" w:name="__RefHeading__10502_12485046572"/>
      <w:bookmarkStart w:id="39" w:name="__RefHeading__10534_12485046572"/>
      <w:bookmarkStart w:id="40" w:name="__RefHeading__10536_12485046572"/>
      <w:bookmarkStart w:id="41" w:name="__RefHeading__10542_12485046572"/>
      <w:bookmarkStart w:id="42" w:name="__RefHeading__10572_1248504657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F07F4" w:rsidRDefault="001F07F4">
      <w:pPr>
        <w:rPr>
          <w:rFonts w:cs="Mangal"/>
        </w:rPr>
        <w:sectPr w:rsidR="001F07F4">
          <w:type w:val="continuous"/>
          <w:pgSz w:w="11906" w:h="16838"/>
          <w:pgMar w:top="1440" w:right="1080" w:bottom="1440" w:left="1395" w:header="720" w:footer="788" w:gutter="0"/>
          <w:cols w:space="720"/>
        </w:sectPr>
      </w:pPr>
    </w:p>
    <w:p w:rsidR="001F07F4" w:rsidRDefault="001F07F4">
      <w:pPr>
        <w:pStyle w:val="Standard"/>
        <w:tabs>
          <w:tab w:val="left" w:pos="1418"/>
        </w:tabs>
        <w:spacing w:after="113" w:line="100" w:lineRule="atLeast"/>
        <w:ind w:left="567" w:hanging="567"/>
        <w:jc w:val="both"/>
        <w:rPr>
          <w:szCs w:val="24"/>
        </w:rPr>
      </w:pPr>
      <w:bookmarkStart w:id="43" w:name="_Ref270405983"/>
      <w:bookmarkEnd w:id="43"/>
    </w:p>
    <w:p w:rsidR="001F07F4" w:rsidRDefault="001F07F4">
      <w:pPr>
        <w:rPr>
          <w:rFonts w:cs="Mangal"/>
        </w:rPr>
        <w:sectPr w:rsidR="001F07F4">
          <w:type w:val="continuous"/>
          <w:pgSz w:w="11906" w:h="16838"/>
          <w:pgMar w:top="1440" w:right="1080" w:bottom="1440" w:left="1395" w:header="720" w:footer="788" w:gutter="0"/>
          <w:cols w:space="0"/>
        </w:sectPr>
      </w:pPr>
    </w:p>
    <w:p w:rsidR="001F07F4" w:rsidRDefault="001F07F4">
      <w:pPr>
        <w:pStyle w:val="Textbody"/>
      </w:pPr>
    </w:p>
    <w:p w:rsidR="001F07F4" w:rsidRDefault="001F07F4">
      <w:pPr>
        <w:rPr>
          <w:rFonts w:cs="Mangal"/>
        </w:rPr>
        <w:sectPr w:rsidR="001F07F4">
          <w:type w:val="continuous"/>
          <w:pgSz w:w="11906" w:h="16838"/>
          <w:pgMar w:top="1440" w:right="1080" w:bottom="1440" w:left="1395" w:header="720" w:footer="788" w:gutter="0"/>
          <w:cols w:space="0"/>
        </w:sectPr>
      </w:pPr>
    </w:p>
    <w:p w:rsidR="001F07F4" w:rsidRDefault="007D307F">
      <w:pPr>
        <w:pStyle w:val="Standard"/>
        <w:pageBreakBefore/>
        <w:jc w:val="center"/>
        <w:rPr>
          <w:b/>
          <w:bCs/>
        </w:rPr>
      </w:pPr>
      <w:r>
        <w:rPr>
          <w:b/>
          <w:bCs/>
        </w:rPr>
        <w:t>ANEXO III –</w:t>
      </w:r>
      <w:r>
        <w:rPr>
          <w:b/>
          <w:bCs/>
        </w:rPr>
        <w:t xml:space="preserve"> DO TERMO DE REFERÊNCIA</w:t>
      </w:r>
    </w:p>
    <w:p w:rsidR="001F07F4" w:rsidRDefault="001F07F4">
      <w:pPr>
        <w:pStyle w:val="Standard"/>
        <w:tabs>
          <w:tab w:val="left" w:pos="570"/>
        </w:tabs>
        <w:spacing w:before="238" w:after="119"/>
        <w:jc w:val="center"/>
        <w:rPr>
          <w:b/>
          <w:bCs/>
          <w:szCs w:val="24"/>
        </w:rPr>
      </w:pPr>
      <w:r>
        <w:rPr>
          <w:b/>
          <w:bCs/>
          <w:szCs w:val="24"/>
        </w:rPr>
        <w:fldChar w:fldCharType="begin"/>
      </w:r>
      <w:r w:rsidR="007D307F">
        <w:rPr>
          <w:b/>
          <w:bCs/>
          <w:szCs w:val="24"/>
        </w:rPr>
        <w:instrText>TC "ANEXO III - TR - MDS – Metodologia de Desenvolvimento de Software da Telebras"</w:instrText>
      </w:r>
      <w:r w:rsidR="007D307F">
        <w:rPr>
          <w:b/>
          <w:bCs/>
          <w:szCs w:val="24"/>
        </w:rPr>
        <w:instrText xml:space="preserve"> \l 1</w:instrText>
      </w:r>
      <w:r>
        <w:rPr>
          <w:b/>
          <w:bCs/>
          <w:szCs w:val="24"/>
        </w:rPr>
        <w:fldChar w:fldCharType="end"/>
      </w:r>
      <w:r w:rsidR="007D307F">
        <w:rPr>
          <w:b/>
          <w:bCs/>
          <w:szCs w:val="24"/>
        </w:rPr>
        <w:t>MDS – Metodologia de Desenvolvimento de Software da Telebras</w:t>
      </w:r>
    </w:p>
    <w:p w:rsidR="001F07F4" w:rsidRDefault="001F07F4">
      <w:pPr>
        <w:pStyle w:val="Standard"/>
        <w:tabs>
          <w:tab w:val="left" w:pos="570"/>
        </w:tabs>
        <w:spacing w:before="238" w:after="119"/>
        <w:jc w:val="center"/>
        <w:rPr>
          <w:b/>
          <w:bCs/>
          <w:szCs w:val="24"/>
        </w:rPr>
      </w:pPr>
    </w:p>
    <w:p w:rsidR="001F07F4" w:rsidRDefault="007D307F">
      <w:pPr>
        <w:pStyle w:val="Textbody"/>
        <w:shd w:val="clear" w:color="auto" w:fill="C0C0C0"/>
        <w:tabs>
          <w:tab w:val="left" w:pos="570"/>
        </w:tabs>
        <w:rPr>
          <w:bCs/>
          <w:i w:val="0"/>
          <w:sz w:val="24"/>
          <w:szCs w:val="24"/>
        </w:rPr>
      </w:pPr>
      <w:r>
        <w:rPr>
          <w:bCs/>
          <w:i w:val="0"/>
          <w:sz w:val="24"/>
          <w:szCs w:val="24"/>
        </w:rPr>
        <w:t>1.</w:t>
      </w:r>
      <w:r>
        <w:rPr>
          <w:bCs/>
          <w:i w:val="0"/>
          <w:sz w:val="24"/>
          <w:szCs w:val="24"/>
        </w:rPr>
        <w:tab/>
        <w:t>HISTÓRICO DE REVISÕES</w:t>
      </w:r>
    </w:p>
    <w:p w:rsidR="001F07F4" w:rsidRDefault="001F07F4">
      <w:pPr>
        <w:pStyle w:val="Standard"/>
        <w:autoSpaceDE w:val="0"/>
        <w:spacing w:before="85" w:after="85"/>
        <w:jc w:val="both"/>
        <w:rPr>
          <w:rFonts w:eastAsia="CAAAAA+LiberationSerif-Regular" w:cs="Arial"/>
          <w:szCs w:val="24"/>
        </w:rPr>
      </w:pPr>
    </w:p>
    <w:tbl>
      <w:tblPr>
        <w:tblW w:w="8852" w:type="dxa"/>
        <w:tblInd w:w="576" w:type="dxa"/>
        <w:tblLayout w:type="fixed"/>
        <w:tblCellMar>
          <w:left w:w="10" w:type="dxa"/>
          <w:right w:w="10" w:type="dxa"/>
        </w:tblCellMar>
        <w:tblLook w:val="04A0"/>
      </w:tblPr>
      <w:tblGrid>
        <w:gridCol w:w="1545"/>
        <w:gridCol w:w="2658"/>
        <w:gridCol w:w="2774"/>
        <w:gridCol w:w="1875"/>
      </w:tblGrid>
      <w:tr w:rsidR="001F07F4" w:rsidTr="001F07F4">
        <w:tblPrEx>
          <w:tblCellMar>
            <w:top w:w="0" w:type="dxa"/>
            <w:bottom w:w="0" w:type="dxa"/>
          </w:tblCellMar>
        </w:tblPrEx>
        <w:tc>
          <w:tcPr>
            <w:tcW w:w="154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spacing w:before="85" w:after="85"/>
              <w:jc w:val="center"/>
              <w:rPr>
                <w:b/>
                <w:bCs/>
              </w:rPr>
            </w:pPr>
            <w:r>
              <w:rPr>
                <w:b/>
                <w:bCs/>
              </w:rPr>
              <w:t>Data da Atualização</w:t>
            </w:r>
          </w:p>
        </w:tc>
        <w:tc>
          <w:tcPr>
            <w:tcW w:w="265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b/>
                <w:bCs/>
              </w:rPr>
            </w:pPr>
            <w:r>
              <w:rPr>
                <w:b/>
                <w:bCs/>
              </w:rPr>
              <w:t>Descrição</w:t>
            </w:r>
          </w:p>
        </w:tc>
        <w:tc>
          <w:tcPr>
            <w:tcW w:w="277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b/>
                <w:bCs/>
              </w:rPr>
            </w:pPr>
            <w:r>
              <w:rPr>
                <w:b/>
                <w:bCs/>
              </w:rPr>
              <w:t>Autor</w:t>
            </w:r>
          </w:p>
        </w:tc>
        <w:tc>
          <w:tcPr>
            <w:tcW w:w="187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b/>
                <w:bCs/>
              </w:rPr>
            </w:pPr>
            <w:r>
              <w:rPr>
                <w:b/>
                <w:bCs/>
              </w:rPr>
              <w:t>Versão</w:t>
            </w:r>
          </w:p>
        </w:tc>
      </w:tr>
      <w:tr w:rsidR="001F07F4" w:rsidTr="001F07F4">
        <w:tblPrEx>
          <w:tblCellMar>
            <w:top w:w="0" w:type="dxa"/>
            <w:bottom w:w="0" w:type="dxa"/>
          </w:tblCellMar>
        </w:tblPrEx>
        <w:tc>
          <w:tcPr>
            <w:tcW w:w="154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before="85" w:after="85"/>
              <w:jc w:val="center"/>
            </w:pPr>
            <w:r>
              <w:t>26/07/2011</w:t>
            </w:r>
          </w:p>
        </w:tc>
        <w:tc>
          <w:tcPr>
            <w:tcW w:w="265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before="85" w:after="85"/>
              <w:jc w:val="center"/>
            </w:pPr>
            <w:r>
              <w:t>Criação do documento</w:t>
            </w:r>
          </w:p>
        </w:tc>
        <w:tc>
          <w:tcPr>
            <w:tcW w:w="2774"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pacing w:before="85" w:after="85"/>
              <w:jc w:val="center"/>
            </w:pPr>
            <w:r>
              <w:t>Equipe de Sistemas</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pacing w:before="85" w:after="85"/>
              <w:jc w:val="center"/>
            </w:pPr>
            <w:r>
              <w:t>1.0</w:t>
            </w:r>
          </w:p>
        </w:tc>
      </w:tr>
    </w:tbl>
    <w:p w:rsidR="001F07F4" w:rsidRDefault="001F07F4">
      <w:pPr>
        <w:pStyle w:val="Standard"/>
        <w:tabs>
          <w:tab w:val="left" w:pos="585"/>
        </w:tabs>
        <w:autoSpaceDE w:val="0"/>
        <w:spacing w:before="85" w:after="85"/>
        <w:jc w:val="both"/>
        <w:rPr>
          <w:b/>
          <w:bCs/>
        </w:rPr>
      </w:pPr>
    </w:p>
    <w:p w:rsidR="001F07F4" w:rsidRDefault="007D307F">
      <w:pPr>
        <w:pStyle w:val="Standard"/>
        <w:shd w:val="clear" w:color="auto" w:fill="C0C0C0"/>
        <w:tabs>
          <w:tab w:val="left" w:pos="585"/>
        </w:tabs>
        <w:jc w:val="both"/>
        <w:rPr>
          <w:b/>
          <w:bCs/>
        </w:rPr>
      </w:pPr>
      <w:r>
        <w:rPr>
          <w:b/>
          <w:bCs/>
        </w:rPr>
        <w:t>2.</w:t>
      </w:r>
      <w:r>
        <w:rPr>
          <w:b/>
          <w:bCs/>
        </w:rPr>
        <w:tab/>
        <w:t>INTRODUÇÃO</w:t>
      </w:r>
    </w:p>
    <w:p w:rsidR="001F07F4" w:rsidRDefault="007D307F">
      <w:pPr>
        <w:pStyle w:val="Standard"/>
        <w:autoSpaceDE w:val="0"/>
        <w:spacing w:before="85" w:after="85"/>
        <w:ind w:left="570"/>
        <w:jc w:val="both"/>
        <w:rPr>
          <w:szCs w:val="24"/>
        </w:rPr>
      </w:pPr>
      <w:r>
        <w:rPr>
          <w:rFonts w:eastAsia="CAAAAA+LiberationSerif-Regular" w:cs="Arial"/>
          <w:szCs w:val="24"/>
        </w:rPr>
        <w:t xml:space="preserve">A Metodologia de Desenvolvimento de Software </w:t>
      </w:r>
      <w:r>
        <w:rPr>
          <w:rFonts w:eastAsia="CAAAAA+LiberationSerif-Regular" w:cs="Arial"/>
          <w:szCs w:val="24"/>
        </w:rPr>
        <w:t>(MDS-Telebras)</w:t>
      </w:r>
      <w:r>
        <w:rPr>
          <w:rFonts w:eastAsia="Helvetica, Arial" w:cs="Helvetica, Arial"/>
          <w:szCs w:val="24"/>
        </w:rPr>
        <w:t xml:space="preserve"> deve ser utilizada como um guia para o desenvolvimento de novos sistemas e realização de manutenções corretivas, adaptativas e evolutivas. Esta Metodologia se baseia no gerenciamento de projetos do</w:t>
      </w:r>
      <w:r>
        <w:rPr>
          <w:rFonts w:eastAsia="CAAAAA+LiberationSerif-Regular" w:cs="Arial"/>
          <w:szCs w:val="24"/>
        </w:rPr>
        <w:t xml:space="preserve"> SCRUM, apoiadas em técnicas do PMBOK </w:t>
      </w:r>
      <w:r>
        <w:rPr>
          <w:rFonts w:eastAsia="CAAAAA+LiberationSerif-Regular" w:cs="Arial"/>
          <w:szCs w:val="24"/>
        </w:rPr>
        <w:t>(</w:t>
      </w:r>
      <w:r>
        <w:rPr>
          <w:rFonts w:eastAsia="CAAAAA+LiberationSerif-Regular" w:cs="Arial"/>
          <w:i/>
          <w:szCs w:val="24"/>
        </w:rPr>
        <w:t>Proje</w:t>
      </w:r>
      <w:r>
        <w:rPr>
          <w:rFonts w:eastAsia="CAAAAA+LiberationSerif-Regular" w:cs="Arial"/>
          <w:i/>
          <w:szCs w:val="24"/>
        </w:rPr>
        <w:t xml:space="preserve">ct Management Body of Knowledge) </w:t>
      </w:r>
      <w:r>
        <w:rPr>
          <w:rFonts w:eastAsia="CAAAAA+LiberationSerif-Regular" w:cs="Arial"/>
          <w:szCs w:val="24"/>
        </w:rPr>
        <w:t>e</w:t>
      </w:r>
      <w:r>
        <w:rPr>
          <w:rFonts w:eastAsia="CAAAAA+LiberationSerif-Regular" w:cs="Arial"/>
          <w:szCs w:val="24"/>
        </w:rPr>
        <w:t xml:space="preserve"> XP (</w:t>
      </w:r>
      <w:r>
        <w:rPr>
          <w:rFonts w:eastAsia="CAAAAA+LiberationSerif-Regular" w:cs="Arial"/>
          <w:i/>
          <w:iCs/>
          <w:szCs w:val="24"/>
        </w:rPr>
        <w:t>Extreme Programming</w:t>
      </w:r>
      <w:r>
        <w:rPr>
          <w:rFonts w:eastAsia="CAAAAA+LiberationSerif-Regular" w:cs="Arial"/>
          <w:szCs w:val="24"/>
        </w:rPr>
        <w:t>).</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 xml:space="preserve">A elaboração dessa metodologia está </w:t>
      </w:r>
      <w:r>
        <w:rPr>
          <w:rFonts w:eastAsia="CAAAAA+LiberationSerif-Regular" w:cs="Arial"/>
          <w:szCs w:val="24"/>
        </w:rPr>
        <w:t>relacionada</w:t>
      </w:r>
      <w:r>
        <w:rPr>
          <w:rFonts w:eastAsia="CAAAAA+LiberationSerif-Regular" w:cs="Arial"/>
          <w:szCs w:val="24"/>
        </w:rPr>
        <w:t xml:space="preserve"> com metas definidas no PDTI da Telebras,   que dizem respeito ao atendimento das necessidades de softwares para as áreas de negócio e auxilio a área de TI na execução de projetos de software.</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A MDS está organizada em papeis, artefatos, projetos e manutenç</w:t>
      </w:r>
      <w:r>
        <w:rPr>
          <w:rFonts w:eastAsia="CAAAAA+LiberationSerif-Regular" w:cs="Arial"/>
          <w:szCs w:val="24"/>
        </w:rPr>
        <w:t>ões. Cada projeto define uma sequência de fases e  cada fase define  fluxos de atividades onde são realizadas reuniões de planejamento, acompanhamento e gerados artefatos de controle.</w:t>
      </w:r>
    </w:p>
    <w:p w:rsidR="001F07F4" w:rsidRDefault="001F07F4">
      <w:pPr>
        <w:pStyle w:val="Standard"/>
        <w:autoSpaceDE w:val="0"/>
        <w:spacing w:before="85" w:after="85"/>
        <w:ind w:left="570"/>
        <w:jc w:val="both"/>
        <w:rPr>
          <w:rFonts w:eastAsia="CAAAAA+LiberationSerif-Regular" w:cs="Arial"/>
          <w:szCs w:val="24"/>
        </w:rPr>
      </w:pPr>
    </w:p>
    <w:p w:rsidR="001F07F4" w:rsidRDefault="007D307F">
      <w:pPr>
        <w:pStyle w:val="Standard"/>
        <w:shd w:val="clear" w:color="auto" w:fill="C0C0C0"/>
        <w:tabs>
          <w:tab w:val="left" w:pos="585"/>
        </w:tabs>
        <w:autoSpaceDE w:val="0"/>
        <w:spacing w:before="85" w:after="85"/>
        <w:jc w:val="both"/>
        <w:rPr>
          <w:rFonts w:eastAsia="CAAAAA+LiberationSerif-Regular" w:cs="Arial"/>
          <w:b/>
          <w:bCs/>
          <w:szCs w:val="24"/>
        </w:rPr>
      </w:pPr>
      <w:r>
        <w:rPr>
          <w:rFonts w:eastAsia="CAAAAA+LiberationSerif-Regular" w:cs="Arial"/>
          <w:b/>
          <w:bCs/>
          <w:szCs w:val="24"/>
        </w:rPr>
        <w:t>3.</w:t>
      </w:r>
      <w:r>
        <w:rPr>
          <w:rFonts w:eastAsia="CAAAAA+LiberationSerif-Regular" w:cs="Arial"/>
          <w:b/>
          <w:bCs/>
          <w:szCs w:val="24"/>
        </w:rPr>
        <w:tab/>
        <w:t>FUNDAMENTOS DA MDS</w:t>
      </w:r>
    </w:p>
    <w:p w:rsidR="001F07F4" w:rsidRDefault="007D307F">
      <w:pPr>
        <w:pStyle w:val="Standard"/>
        <w:spacing w:before="85" w:after="85"/>
        <w:ind w:left="570"/>
        <w:jc w:val="both"/>
        <w:rPr>
          <w:rFonts w:cs="Arial"/>
          <w:szCs w:val="24"/>
        </w:rPr>
      </w:pPr>
      <w:r>
        <w:rPr>
          <w:rFonts w:cs="Arial"/>
          <w:szCs w:val="24"/>
        </w:rPr>
        <w:t>A MDS-Telebras segue a filosofia de construção de</w:t>
      </w:r>
      <w:r>
        <w:rPr>
          <w:rFonts w:cs="Arial"/>
          <w:szCs w:val="24"/>
        </w:rPr>
        <w:t xml:space="preserve"> sistemas de forma iterativa e incremental, naturais das metodologias ágeis.</w:t>
      </w:r>
    </w:p>
    <w:p w:rsidR="001F07F4" w:rsidRDefault="001F07F4">
      <w:pPr>
        <w:pStyle w:val="Standard"/>
        <w:spacing w:before="85" w:after="85"/>
        <w:ind w:left="570"/>
        <w:jc w:val="both"/>
        <w:rPr>
          <w:rFonts w:cs="Arial"/>
          <w:szCs w:val="24"/>
        </w:rPr>
      </w:pPr>
    </w:p>
    <w:p w:rsidR="001F07F4" w:rsidRDefault="007D307F">
      <w:pPr>
        <w:pStyle w:val="Standard"/>
        <w:shd w:val="clear" w:color="auto" w:fill="C0C0C0"/>
        <w:tabs>
          <w:tab w:val="left" w:pos="570"/>
        </w:tabs>
        <w:spacing w:before="85" w:after="85"/>
        <w:jc w:val="both"/>
        <w:rPr>
          <w:rFonts w:cs="Arial"/>
          <w:b/>
          <w:bCs/>
          <w:szCs w:val="24"/>
        </w:rPr>
      </w:pPr>
      <w:r>
        <w:rPr>
          <w:rFonts w:cs="Arial"/>
          <w:b/>
          <w:bCs/>
          <w:szCs w:val="24"/>
        </w:rPr>
        <w:t>4.</w:t>
      </w:r>
      <w:r>
        <w:rPr>
          <w:rFonts w:cs="Arial"/>
          <w:b/>
          <w:bCs/>
          <w:szCs w:val="24"/>
        </w:rPr>
        <w:tab/>
        <w:t>PÚBLICO ALVO</w:t>
      </w:r>
    </w:p>
    <w:p w:rsidR="001F07F4" w:rsidRDefault="007D307F">
      <w:pPr>
        <w:pStyle w:val="Standard"/>
        <w:autoSpaceDE w:val="0"/>
        <w:spacing w:before="85" w:after="85"/>
        <w:ind w:left="570"/>
        <w:jc w:val="both"/>
        <w:rPr>
          <w:rFonts w:eastAsia="CAAAAA+LiberationSerif-Regular" w:cs="Arial"/>
          <w:color w:val="000000"/>
          <w:szCs w:val="24"/>
        </w:rPr>
      </w:pPr>
      <w:r>
        <w:rPr>
          <w:rFonts w:eastAsia="CAAAAA+LiberationSerif-Regular" w:cs="Arial"/>
          <w:color w:val="000000"/>
          <w:szCs w:val="24"/>
        </w:rPr>
        <w:t>Esse documento destina-se a todos os envolvidos no processo de desenvolvimento e manutenção de sistemas da Telebras.</w:t>
      </w:r>
    </w:p>
    <w:p w:rsidR="001F07F4" w:rsidRDefault="001F07F4">
      <w:pPr>
        <w:pStyle w:val="Standard"/>
        <w:autoSpaceDE w:val="0"/>
        <w:spacing w:before="85" w:after="85"/>
        <w:ind w:left="570"/>
        <w:jc w:val="both"/>
        <w:rPr>
          <w:rFonts w:eastAsia="CAAAAA+LiberationSerif-Regular" w:cs="Arial"/>
          <w:color w:val="000000"/>
          <w:szCs w:val="24"/>
        </w:rPr>
      </w:pPr>
    </w:p>
    <w:p w:rsidR="001F07F4" w:rsidRDefault="007D307F">
      <w:pPr>
        <w:pStyle w:val="Standard"/>
        <w:shd w:val="clear" w:color="auto" w:fill="C0C0C0"/>
        <w:tabs>
          <w:tab w:val="left" w:pos="585"/>
        </w:tabs>
        <w:autoSpaceDE w:val="0"/>
        <w:spacing w:before="85" w:after="85"/>
        <w:ind w:left="15"/>
        <w:jc w:val="both"/>
        <w:rPr>
          <w:rFonts w:eastAsia="CAAAAA+LiberationSerif-Regular" w:cs="Arial"/>
          <w:b/>
          <w:bCs/>
          <w:color w:val="000000"/>
          <w:szCs w:val="24"/>
        </w:rPr>
      </w:pPr>
      <w:r>
        <w:rPr>
          <w:rFonts w:eastAsia="CAAAAA+LiberationSerif-Regular" w:cs="Arial"/>
          <w:b/>
          <w:bCs/>
          <w:color w:val="000000"/>
          <w:szCs w:val="24"/>
        </w:rPr>
        <w:t>5.</w:t>
      </w:r>
      <w:r>
        <w:rPr>
          <w:rFonts w:eastAsia="CAAAAA+LiberationSerif-Regular" w:cs="Arial"/>
          <w:b/>
          <w:bCs/>
          <w:color w:val="000000"/>
          <w:szCs w:val="24"/>
        </w:rPr>
        <w:tab/>
        <w:t>OBJETIVOS</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 xml:space="preserve">Os principais objetivos da </w:t>
      </w:r>
      <w:r>
        <w:rPr>
          <w:rFonts w:eastAsia="CAAAAA+LiberationSerif-Regular" w:cs="Arial"/>
          <w:szCs w:val="24"/>
        </w:rPr>
        <w:t>Telebras ao adotar esta metodologia são:</w:t>
      </w:r>
    </w:p>
    <w:p w:rsidR="001F07F4" w:rsidRDefault="007D307F">
      <w:pPr>
        <w:pStyle w:val="Standard"/>
        <w:numPr>
          <w:ilvl w:val="0"/>
          <w:numId w:val="81"/>
        </w:numPr>
        <w:autoSpaceDE w:val="0"/>
        <w:spacing w:before="85" w:after="85"/>
        <w:ind w:left="1140" w:hanging="570"/>
        <w:jc w:val="both"/>
        <w:rPr>
          <w:szCs w:val="24"/>
        </w:rPr>
      </w:pPr>
      <w:r>
        <w:rPr>
          <w:rFonts w:eastAsia="DAAAAA+OpenSymbol" w:cs="Arial"/>
          <w:szCs w:val="24"/>
        </w:rPr>
        <w:tab/>
        <w:t>G</w:t>
      </w:r>
      <w:r>
        <w:rPr>
          <w:rFonts w:eastAsia="CAAAAA+LiberationSerif-Regular" w:cs="Arial"/>
          <w:szCs w:val="24"/>
        </w:rPr>
        <w:t>erar entregas de funcionalidades que agregam valor ao cliente com cronograma reduzido;</w:t>
      </w:r>
    </w:p>
    <w:p w:rsidR="001F07F4" w:rsidRDefault="007D307F">
      <w:pPr>
        <w:pStyle w:val="Standard"/>
        <w:numPr>
          <w:ilvl w:val="0"/>
          <w:numId w:val="81"/>
        </w:numPr>
        <w:autoSpaceDE w:val="0"/>
        <w:spacing w:before="85" w:after="85"/>
        <w:ind w:left="1140" w:hanging="570"/>
        <w:jc w:val="both"/>
        <w:rPr>
          <w:szCs w:val="24"/>
        </w:rPr>
      </w:pPr>
      <w:r>
        <w:rPr>
          <w:rFonts w:eastAsia="DAAAAA+OpenSymbol" w:cs="Arial"/>
          <w:szCs w:val="24"/>
        </w:rPr>
        <w:tab/>
      </w:r>
      <w:r>
        <w:rPr>
          <w:rFonts w:eastAsia="CAAAAA+LiberationSerif-Regular" w:cs="Arial"/>
          <w:szCs w:val="24"/>
        </w:rPr>
        <w:t>Gerar pagamentos, para contratos de desenvolvimento e manutenção de sistemas, somente para funcionalidades entregues do produ</w:t>
      </w:r>
      <w:r>
        <w:rPr>
          <w:rFonts w:eastAsia="CAAAAA+LiberationSerif-Regular" w:cs="Arial"/>
          <w:szCs w:val="24"/>
        </w:rPr>
        <w:t>to;</w:t>
      </w:r>
    </w:p>
    <w:p w:rsidR="001F07F4" w:rsidRDefault="007D307F">
      <w:pPr>
        <w:pStyle w:val="Standard"/>
        <w:numPr>
          <w:ilvl w:val="0"/>
          <w:numId w:val="81"/>
        </w:numPr>
        <w:autoSpaceDE w:val="0"/>
        <w:spacing w:before="85" w:after="85"/>
        <w:ind w:left="1140" w:hanging="570"/>
        <w:jc w:val="both"/>
        <w:rPr>
          <w:szCs w:val="24"/>
        </w:rPr>
      </w:pPr>
      <w:r>
        <w:rPr>
          <w:rFonts w:eastAsia="DAAAAA+OpenSymbol" w:cs="Arial"/>
          <w:szCs w:val="24"/>
        </w:rPr>
        <w:tab/>
      </w:r>
      <w:r>
        <w:rPr>
          <w:rFonts w:eastAsia="CAAAAA+LiberationSerif-Regular" w:cs="Arial"/>
          <w:szCs w:val="24"/>
        </w:rPr>
        <w:t>Possibilitar a adaptabilidade dos produtos solicitados pelas áreas de negócio diante de mudanças de requisitos;</w:t>
      </w:r>
    </w:p>
    <w:p w:rsidR="001F07F4" w:rsidRDefault="007D307F">
      <w:pPr>
        <w:pStyle w:val="Standard"/>
        <w:numPr>
          <w:ilvl w:val="0"/>
          <w:numId w:val="81"/>
        </w:numPr>
        <w:autoSpaceDE w:val="0"/>
        <w:spacing w:before="85" w:after="85"/>
        <w:ind w:left="1140" w:hanging="570"/>
        <w:jc w:val="both"/>
        <w:rPr>
          <w:rFonts w:eastAsia="CAAAAA+LiberationSerif-Regular" w:cs="Arial"/>
          <w:szCs w:val="24"/>
        </w:rPr>
      </w:pPr>
      <w:r>
        <w:rPr>
          <w:rFonts w:eastAsia="CAAAAA+LiberationSerif-Regular" w:cs="Arial"/>
          <w:szCs w:val="24"/>
        </w:rPr>
        <w:tab/>
        <w:t>Garantir a qualidade do produto;</w:t>
      </w:r>
    </w:p>
    <w:p w:rsidR="001F07F4" w:rsidRDefault="001F07F4">
      <w:pPr>
        <w:pStyle w:val="Standard"/>
        <w:autoSpaceDE w:val="0"/>
        <w:spacing w:before="85" w:after="85"/>
        <w:ind w:left="570"/>
        <w:jc w:val="both"/>
        <w:rPr>
          <w:rFonts w:eastAsia="CAAAAA+LiberationSerif-Regular" w:cs="Arial"/>
          <w:szCs w:val="24"/>
        </w:rPr>
      </w:pPr>
    </w:p>
    <w:p w:rsidR="001F07F4" w:rsidRDefault="007D307F">
      <w:pPr>
        <w:pStyle w:val="Standard"/>
        <w:shd w:val="clear" w:color="auto" w:fill="C0C0C0"/>
        <w:tabs>
          <w:tab w:val="left" w:pos="585"/>
        </w:tabs>
        <w:autoSpaceDE w:val="0"/>
        <w:spacing w:before="85" w:after="85"/>
        <w:ind w:left="15" w:hanging="15"/>
        <w:jc w:val="both"/>
        <w:rPr>
          <w:rFonts w:eastAsia="CAAAAA+LiberationSerif-Regular" w:cs="Arial"/>
          <w:b/>
          <w:bCs/>
          <w:szCs w:val="24"/>
        </w:rPr>
      </w:pPr>
      <w:r>
        <w:rPr>
          <w:rFonts w:eastAsia="CAAAAA+LiberationSerif-Regular" w:cs="Arial"/>
          <w:b/>
          <w:bCs/>
          <w:szCs w:val="24"/>
        </w:rPr>
        <w:t>6.</w:t>
      </w:r>
      <w:r>
        <w:rPr>
          <w:rFonts w:eastAsia="CAAAAA+LiberationSerif-Regular" w:cs="Arial"/>
          <w:b/>
          <w:bCs/>
          <w:szCs w:val="24"/>
        </w:rPr>
        <w:tab/>
        <w:t>CONCEITOS</w:t>
      </w:r>
    </w:p>
    <w:p w:rsidR="001F07F4" w:rsidRDefault="007D307F">
      <w:pPr>
        <w:pStyle w:val="Standard"/>
        <w:numPr>
          <w:ilvl w:val="0"/>
          <w:numId w:val="82"/>
        </w:numPr>
        <w:autoSpaceDE w:val="0"/>
        <w:spacing w:before="85" w:after="85"/>
        <w:ind w:left="1140" w:hanging="570"/>
        <w:jc w:val="both"/>
      </w:pPr>
      <w:r>
        <w:rPr>
          <w:b/>
          <w:bCs/>
        </w:rPr>
        <w:t>Manutenção de software:</w:t>
      </w:r>
      <w:r>
        <w:t xml:space="preserve"> </w:t>
      </w:r>
      <w:r>
        <w:rPr>
          <w:rFonts w:cs="Arial"/>
          <w:szCs w:val="24"/>
        </w:rPr>
        <w:t>é o processo de melhoria e otimização de um software já desenvolvido (versão de produção), como também reparo de defeitos.</w:t>
      </w:r>
    </w:p>
    <w:p w:rsidR="001F07F4" w:rsidRDefault="007D307F">
      <w:pPr>
        <w:pStyle w:val="Standard"/>
        <w:numPr>
          <w:ilvl w:val="0"/>
          <w:numId w:val="82"/>
        </w:numPr>
        <w:autoSpaceDE w:val="0"/>
        <w:spacing w:before="85" w:after="85"/>
        <w:ind w:left="1140" w:hanging="570"/>
        <w:jc w:val="both"/>
        <w:rPr>
          <w:szCs w:val="24"/>
        </w:rPr>
      </w:pPr>
      <w:r>
        <w:rPr>
          <w:rFonts w:cs="Arial"/>
          <w:b/>
          <w:bCs/>
          <w:szCs w:val="24"/>
        </w:rPr>
        <w:t>Tarefa:</w:t>
      </w:r>
      <w:r>
        <w:rPr>
          <w:rFonts w:cs="Arial"/>
          <w:szCs w:val="24"/>
        </w:rPr>
        <w:t xml:space="preserve"> é a unidade principal de implementação. Cada tarefa deve gerar um ou mais testes unitários;</w:t>
      </w:r>
    </w:p>
    <w:p w:rsidR="001F07F4" w:rsidRDefault="007D307F">
      <w:pPr>
        <w:pStyle w:val="Standard"/>
        <w:numPr>
          <w:ilvl w:val="0"/>
          <w:numId w:val="82"/>
        </w:numPr>
        <w:autoSpaceDE w:val="0"/>
        <w:spacing w:before="85" w:after="85"/>
        <w:ind w:left="1140" w:hanging="570"/>
        <w:jc w:val="both"/>
        <w:rPr>
          <w:szCs w:val="24"/>
        </w:rPr>
      </w:pPr>
      <w:r>
        <w:rPr>
          <w:rFonts w:cs="Arial"/>
          <w:b/>
          <w:bCs/>
          <w:szCs w:val="24"/>
        </w:rPr>
        <w:t>Teste de Aceitação ou de Versão</w:t>
      </w:r>
      <w:r>
        <w:rPr>
          <w:rFonts w:cs="Arial"/>
          <w:b/>
          <w:bCs/>
          <w:szCs w:val="24"/>
        </w:rPr>
        <w:t>:</w:t>
      </w:r>
      <w:r>
        <w:rPr>
          <w:rFonts w:cs="Arial"/>
          <w:szCs w:val="24"/>
        </w:rPr>
        <w:t xml:space="preserve"> valida que o software atende aos requisitos e assegura sua confiabilidade.  Geralmente é um teste caixa preta que utiliza dados do cliente para o teste.</w:t>
      </w:r>
    </w:p>
    <w:p w:rsidR="001F07F4" w:rsidRDefault="007D307F">
      <w:pPr>
        <w:pStyle w:val="Standard"/>
        <w:numPr>
          <w:ilvl w:val="0"/>
          <w:numId w:val="82"/>
        </w:numPr>
        <w:autoSpaceDE w:val="0"/>
        <w:spacing w:before="85" w:after="85"/>
        <w:ind w:left="1140" w:hanging="570"/>
        <w:jc w:val="both"/>
        <w:rPr>
          <w:szCs w:val="24"/>
        </w:rPr>
      </w:pPr>
      <w:r>
        <w:rPr>
          <w:rFonts w:cs="Arial"/>
          <w:b/>
          <w:bCs/>
          <w:szCs w:val="24"/>
        </w:rPr>
        <w:t>Teste de Desempenho:</w:t>
      </w:r>
      <w:r>
        <w:rPr>
          <w:rFonts w:cs="Arial"/>
          <w:szCs w:val="24"/>
        </w:rPr>
        <w:t xml:space="preserve"> assegura que o software deve operar na carga necessária.</w:t>
      </w:r>
    </w:p>
    <w:p w:rsidR="001F07F4" w:rsidRDefault="007D307F">
      <w:pPr>
        <w:pStyle w:val="Standard"/>
        <w:numPr>
          <w:ilvl w:val="0"/>
          <w:numId w:val="82"/>
        </w:numPr>
        <w:autoSpaceDE w:val="0"/>
        <w:spacing w:before="85" w:after="85"/>
        <w:ind w:left="1140" w:hanging="570"/>
        <w:jc w:val="both"/>
        <w:rPr>
          <w:szCs w:val="24"/>
        </w:rPr>
      </w:pPr>
      <w:r>
        <w:rPr>
          <w:rFonts w:cs="Arial"/>
          <w:b/>
          <w:bCs/>
          <w:szCs w:val="24"/>
        </w:rPr>
        <w:t>Teste de Integração:</w:t>
      </w:r>
      <w:r>
        <w:rPr>
          <w:rFonts w:cs="Arial"/>
          <w:szCs w:val="24"/>
        </w:rPr>
        <w:t xml:space="preserve"> ve</w:t>
      </w:r>
      <w:r>
        <w:rPr>
          <w:rFonts w:cs="Arial"/>
          <w:szCs w:val="24"/>
        </w:rPr>
        <w:t>rifica se os componentes do software funcionam em conjunto ou seja transferem dados corretos no tempo correto por meio de suas interfaces.</w:t>
      </w:r>
    </w:p>
    <w:p w:rsidR="001F07F4" w:rsidRDefault="007D307F">
      <w:pPr>
        <w:pStyle w:val="Standard"/>
        <w:numPr>
          <w:ilvl w:val="0"/>
          <w:numId w:val="82"/>
        </w:numPr>
        <w:autoSpaceDE w:val="0"/>
        <w:spacing w:before="85" w:after="85"/>
        <w:ind w:left="1140" w:hanging="570"/>
        <w:jc w:val="both"/>
        <w:rPr>
          <w:szCs w:val="24"/>
        </w:rPr>
      </w:pPr>
      <w:r>
        <w:rPr>
          <w:rFonts w:cs="Arial"/>
          <w:b/>
          <w:bCs/>
          <w:szCs w:val="24"/>
        </w:rPr>
        <w:t>Teste de Regressão:</w:t>
      </w:r>
      <w:r>
        <w:rPr>
          <w:rFonts w:cs="Arial"/>
          <w:szCs w:val="24"/>
        </w:rPr>
        <w:t xml:space="preserve"> consiste na aplicação de testes na versão mais recente do software, para garantir que não surgira</w:t>
      </w:r>
      <w:r>
        <w:rPr>
          <w:rFonts w:cs="Arial"/>
          <w:szCs w:val="24"/>
        </w:rPr>
        <w:t>m novos defeitos em componentes anteriormente testados.</w:t>
      </w:r>
    </w:p>
    <w:p w:rsidR="001F07F4" w:rsidRDefault="007D307F">
      <w:pPr>
        <w:pStyle w:val="Standard"/>
        <w:numPr>
          <w:ilvl w:val="0"/>
          <w:numId w:val="82"/>
        </w:numPr>
        <w:autoSpaceDE w:val="0"/>
        <w:spacing w:before="85" w:after="85"/>
        <w:ind w:left="1140" w:hanging="570"/>
        <w:jc w:val="both"/>
      </w:pPr>
      <w:r>
        <w:rPr>
          <w:rFonts w:cs="Arial"/>
          <w:b/>
          <w:szCs w:val="24"/>
        </w:rPr>
        <w:t>Teste de Unidade:</w:t>
      </w:r>
      <w:r>
        <w:rPr>
          <w:rFonts w:cs="Arial"/>
          <w:szCs w:val="24"/>
        </w:rPr>
        <w:t xml:space="preserve"> Se c</w:t>
      </w:r>
      <w:r>
        <w:rPr>
          <w:rFonts w:cs="Arial"/>
        </w:rPr>
        <w:t>oncentra na verificação de conformidade com o requisito, da menor unidade do projeto de software.</w:t>
      </w:r>
    </w:p>
    <w:p w:rsidR="001F07F4" w:rsidRDefault="001F07F4">
      <w:pPr>
        <w:pStyle w:val="Standard"/>
        <w:autoSpaceDE w:val="0"/>
        <w:spacing w:before="85" w:after="85"/>
        <w:ind w:left="570"/>
        <w:jc w:val="both"/>
        <w:rPr>
          <w:rFonts w:cs="Arial"/>
          <w:szCs w:val="24"/>
        </w:rPr>
      </w:pPr>
    </w:p>
    <w:p w:rsidR="001F07F4" w:rsidRDefault="007D307F">
      <w:pPr>
        <w:pStyle w:val="Standard"/>
        <w:shd w:val="clear" w:color="auto" w:fill="C0C0C0"/>
        <w:tabs>
          <w:tab w:val="left" w:pos="585"/>
        </w:tabs>
        <w:autoSpaceDE w:val="0"/>
        <w:spacing w:before="85" w:after="85"/>
        <w:ind w:left="15"/>
        <w:jc w:val="both"/>
        <w:rPr>
          <w:rFonts w:cs="Arial"/>
          <w:b/>
          <w:bCs/>
          <w:szCs w:val="24"/>
        </w:rPr>
      </w:pPr>
      <w:r>
        <w:rPr>
          <w:rFonts w:cs="Arial"/>
          <w:b/>
          <w:bCs/>
          <w:szCs w:val="24"/>
        </w:rPr>
        <w:t>7.</w:t>
      </w:r>
      <w:r>
        <w:rPr>
          <w:rFonts w:cs="Arial"/>
          <w:b/>
          <w:bCs/>
          <w:szCs w:val="24"/>
        </w:rPr>
        <w:tab/>
        <w:t>PAPÉIS DA MDS</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 xml:space="preserve">Um papel define o comportamento e atribuições de um </w:t>
      </w:r>
      <w:r>
        <w:rPr>
          <w:rFonts w:eastAsia="CAAAAA+LiberationSerif-Regular" w:cs="Arial"/>
          <w:szCs w:val="24"/>
        </w:rPr>
        <w:t>profissional ou grupo de profissionais que participam do desenvolvimento ou manutenção de sistemas da Telebras. As atribuições são representadas pelas atividades que cada papel deve desempenhar.</w:t>
      </w: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4005"/>
        <w:gridCol w:w="5415"/>
      </w:tblGrid>
      <w:tr w:rsidR="001F07F4" w:rsidTr="001F07F4">
        <w:tblPrEx>
          <w:tblCellMar>
            <w:top w:w="0" w:type="dxa"/>
            <w:bottom w:w="0" w:type="dxa"/>
          </w:tblCellMar>
        </w:tblPrEx>
        <w:tc>
          <w:tcPr>
            <w:tcW w:w="40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Heading"/>
              <w:snapToGrid w:val="0"/>
              <w:spacing w:before="85" w:after="85"/>
              <w:rPr>
                <w:szCs w:val="24"/>
              </w:rPr>
            </w:pPr>
            <w:r>
              <w:rPr>
                <w:szCs w:val="24"/>
              </w:rPr>
              <w:t>Papel</w:t>
            </w:r>
          </w:p>
        </w:tc>
        <w:tc>
          <w:tcPr>
            <w:tcW w:w="541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Heading"/>
              <w:snapToGrid w:val="0"/>
              <w:spacing w:before="85" w:after="85"/>
              <w:rPr>
                <w:szCs w:val="24"/>
              </w:rPr>
            </w:pPr>
            <w:r>
              <w:rPr>
                <w:szCs w:val="24"/>
              </w:rPr>
              <w:t>Atribuições</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Administrador de Banco de Dados - DBA</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szCs w:val="24"/>
              </w:rPr>
            </w:pPr>
            <w:r>
              <w:rPr>
                <w:rFonts w:eastAsia="CAAAAA+LiberationSerif-Regular" w:cs="Arial"/>
                <w:szCs w:val="24"/>
              </w:rPr>
              <w:t>Manter o sistema gerenciador do banco de dados;</w:t>
            </w:r>
          </w:p>
          <w:p w:rsidR="001F07F4" w:rsidRDefault="007D307F">
            <w:pPr>
              <w:pStyle w:val="Standard"/>
              <w:numPr>
                <w:ilvl w:val="0"/>
                <w:numId w:val="83"/>
              </w:numPr>
              <w:autoSpaceDE w:val="0"/>
              <w:snapToGrid w:val="0"/>
              <w:spacing w:before="85" w:after="85"/>
              <w:jc w:val="both"/>
              <w:rPr>
                <w:szCs w:val="24"/>
              </w:rPr>
            </w:pPr>
            <w:r>
              <w:rPr>
                <w:rFonts w:eastAsia="CAAAAA+LiberationSerif-Regular" w:cs="Arial"/>
                <w:szCs w:val="24"/>
              </w:rPr>
              <w:t>Criar bases de dados e objetos de banco de dados;</w:t>
            </w:r>
          </w:p>
          <w:p w:rsidR="001F07F4" w:rsidRDefault="007D307F">
            <w:pPr>
              <w:pStyle w:val="Standard"/>
              <w:numPr>
                <w:ilvl w:val="0"/>
                <w:numId w:val="83"/>
              </w:numPr>
              <w:autoSpaceDE w:val="0"/>
              <w:snapToGrid w:val="0"/>
              <w:spacing w:before="85" w:after="85"/>
              <w:jc w:val="both"/>
              <w:rPr>
                <w:szCs w:val="24"/>
              </w:rPr>
            </w:pPr>
            <w:r>
              <w:rPr>
                <w:rFonts w:eastAsia="CAAAAA+LiberationSerif-Regular" w:cs="Arial"/>
                <w:szCs w:val="24"/>
              </w:rPr>
              <w:t>Elaborar e executar rotinas de backup dos dados;</w:t>
            </w:r>
          </w:p>
          <w:p w:rsidR="001F07F4" w:rsidRDefault="007D307F">
            <w:pPr>
              <w:pStyle w:val="Standard"/>
              <w:numPr>
                <w:ilvl w:val="0"/>
                <w:numId w:val="83"/>
              </w:numPr>
              <w:autoSpaceDE w:val="0"/>
              <w:snapToGrid w:val="0"/>
              <w:spacing w:before="85" w:after="85"/>
              <w:jc w:val="both"/>
              <w:rPr>
                <w:szCs w:val="24"/>
              </w:rPr>
            </w:pPr>
            <w:r>
              <w:rPr>
                <w:rFonts w:eastAsia="CAAAAA+LiberationSerif-Regular" w:cs="Arial"/>
                <w:szCs w:val="24"/>
              </w:rPr>
              <w:t>Planejar e otimizar os recursos dos servidores de banco de dados;</w:t>
            </w:r>
          </w:p>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Instalar os produtos de banco de dados;</w:t>
            </w:r>
          </w:p>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Dis</w:t>
            </w:r>
            <w:r>
              <w:rPr>
                <w:rFonts w:eastAsia="CAAAAA+LiberationSerif-Regular" w:cs="Arial"/>
                <w:szCs w:val="24"/>
              </w:rPr>
              <w:t>ponibilizar os recursos do banco de dados;</w:t>
            </w:r>
          </w:p>
          <w:p w:rsidR="001F07F4" w:rsidRDefault="007D307F">
            <w:pPr>
              <w:pStyle w:val="Standard"/>
              <w:numPr>
                <w:ilvl w:val="0"/>
                <w:numId w:val="83"/>
              </w:numPr>
              <w:autoSpaceDE w:val="0"/>
              <w:snapToGrid w:val="0"/>
              <w:spacing w:before="85" w:after="85"/>
              <w:jc w:val="both"/>
            </w:pPr>
            <w:r>
              <w:t>Controlar os acessos ao banco de dados.</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Administrador de Dados - AD</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 xml:space="preserve">Elaborar procedimentos e práticas para a gerência dos recursos de dados e aplicativos  incluindo planos para sua definição, padronização, </w:t>
            </w:r>
            <w:r>
              <w:rPr>
                <w:rFonts w:eastAsia="CAAAAA+LiberationSerif-Regular" w:cs="Arial"/>
                <w:szCs w:val="24"/>
              </w:rPr>
              <w:t>organização, proteção e utilização;</w:t>
            </w:r>
          </w:p>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Criar novas estruturas de armazenamento de dados (Modelo de dados);</w:t>
            </w:r>
          </w:p>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Disseminar a existência e o significado dos dados e suas regras de integridade para todas as áreas da organização;</w:t>
            </w:r>
          </w:p>
          <w:p w:rsidR="001F07F4" w:rsidRDefault="007D307F">
            <w:pPr>
              <w:pStyle w:val="Standard"/>
              <w:numPr>
                <w:ilvl w:val="0"/>
                <w:numId w:val="83"/>
              </w:numPr>
              <w:autoSpaceDE w:val="0"/>
              <w:snapToGrid w:val="0"/>
              <w:spacing w:before="85" w:after="85"/>
              <w:jc w:val="both"/>
            </w:pPr>
            <w:r>
              <w:t>Garantir a segurança e integridade do</w:t>
            </w:r>
            <w:r>
              <w:t xml:space="preserve"> dado quanto à fonte de origem.</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cs="Arial"/>
                <w:b/>
                <w:bCs/>
                <w:szCs w:val="24"/>
              </w:rPr>
            </w:pPr>
            <w:r>
              <w:rPr>
                <w:rFonts w:cs="Arial"/>
                <w:b/>
                <w:bCs/>
                <w:szCs w:val="24"/>
              </w:rPr>
              <w:t>Arquiteto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cs="Arial"/>
                <w:szCs w:val="24"/>
              </w:rPr>
            </w:pPr>
            <w:r>
              <w:rPr>
                <w:rFonts w:cs="Arial"/>
                <w:szCs w:val="24"/>
              </w:rPr>
              <w:t>Desenhar, escrever e implementar a arquitetura dos projetos de software;</w:t>
            </w:r>
          </w:p>
          <w:p w:rsidR="001F07F4" w:rsidRDefault="007D307F">
            <w:pPr>
              <w:pStyle w:val="Standard"/>
              <w:numPr>
                <w:ilvl w:val="0"/>
                <w:numId w:val="83"/>
              </w:numPr>
              <w:autoSpaceDE w:val="0"/>
              <w:snapToGrid w:val="0"/>
              <w:spacing w:before="85" w:after="85"/>
              <w:jc w:val="both"/>
            </w:pPr>
            <w:r>
              <w:t>Especificar testes de estresse, performance e carga para avaliação da arquitetura;</w:t>
            </w:r>
          </w:p>
          <w:p w:rsidR="001F07F4" w:rsidRDefault="007D307F">
            <w:pPr>
              <w:pStyle w:val="Standard"/>
              <w:numPr>
                <w:ilvl w:val="0"/>
                <w:numId w:val="83"/>
              </w:numPr>
              <w:autoSpaceDE w:val="0"/>
              <w:snapToGrid w:val="0"/>
              <w:spacing w:before="85" w:after="85"/>
              <w:jc w:val="both"/>
            </w:pPr>
            <w:r>
              <w:t>Elaborar os Modelos de Classe dos projetos de software.</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cs="Arial"/>
                <w:b/>
                <w:bCs/>
                <w:szCs w:val="24"/>
              </w:rPr>
            </w:pPr>
            <w:r>
              <w:rPr>
                <w:rFonts w:cs="Arial"/>
                <w:b/>
                <w:bCs/>
                <w:szCs w:val="24"/>
              </w:rPr>
              <w:t>Analista de Métricas</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eastAsia="Helvetica, Arial" w:cs="Helvetica, Arial"/>
                <w:bCs/>
                <w:szCs w:val="24"/>
              </w:rPr>
            </w:pPr>
            <w:r>
              <w:rPr>
                <w:rFonts w:eastAsia="Helvetica, Arial" w:cs="Helvetica, Arial"/>
                <w:bCs/>
                <w:szCs w:val="24"/>
              </w:rPr>
              <w:t>Estimar o tamanho de produtos de software;</w:t>
            </w:r>
          </w:p>
          <w:p w:rsidR="001F07F4" w:rsidRDefault="007D307F">
            <w:pPr>
              <w:pStyle w:val="Standard"/>
              <w:numPr>
                <w:ilvl w:val="0"/>
                <w:numId w:val="83"/>
              </w:numPr>
              <w:autoSpaceDE w:val="0"/>
              <w:snapToGrid w:val="0"/>
              <w:spacing w:before="85" w:after="85"/>
              <w:jc w:val="both"/>
            </w:pPr>
            <w:r>
              <w:t>Realizar contagem final de software implementado, usando a técnica de ponto de função.</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snapToGrid w:val="0"/>
              <w:spacing w:before="85" w:after="85"/>
              <w:jc w:val="center"/>
              <w:rPr>
                <w:rFonts w:cs="Arial"/>
                <w:b/>
                <w:bCs/>
                <w:szCs w:val="24"/>
              </w:rPr>
            </w:pPr>
            <w:r>
              <w:rPr>
                <w:rFonts w:cs="Arial"/>
                <w:b/>
                <w:bCs/>
                <w:szCs w:val="24"/>
              </w:rPr>
              <w:t>Analistas de Negócio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snapToGrid w:val="0"/>
              <w:spacing w:before="85" w:after="85"/>
              <w:jc w:val="both"/>
              <w:rPr>
                <w:rFonts w:cs="Arial"/>
                <w:szCs w:val="24"/>
              </w:rPr>
            </w:pPr>
            <w:r>
              <w:rPr>
                <w:rFonts w:cs="Arial"/>
                <w:szCs w:val="24"/>
              </w:rPr>
              <w:t xml:space="preserve">Definir e manter os processos de negócio pertinentes ao desenvolvimento de </w:t>
            </w:r>
            <w:r>
              <w:rPr>
                <w:rFonts w:cs="Arial"/>
                <w:szCs w:val="24"/>
              </w:rPr>
              <w:t>sistemas;</w:t>
            </w:r>
          </w:p>
          <w:p w:rsidR="001F07F4" w:rsidRDefault="007D307F">
            <w:pPr>
              <w:pStyle w:val="Standard"/>
              <w:numPr>
                <w:ilvl w:val="0"/>
                <w:numId w:val="83"/>
              </w:numPr>
              <w:snapToGrid w:val="0"/>
              <w:spacing w:before="85" w:after="85"/>
              <w:jc w:val="both"/>
              <w:rPr>
                <w:rFonts w:cs="Arial"/>
                <w:szCs w:val="24"/>
              </w:rPr>
            </w:pPr>
            <w:r>
              <w:rPr>
                <w:rFonts w:cs="Arial"/>
                <w:szCs w:val="24"/>
              </w:rPr>
              <w:t>Analisar os problemas dos clientes e usuários, definindo suas necessidades;</w:t>
            </w:r>
          </w:p>
          <w:p w:rsidR="001F07F4" w:rsidRDefault="007D307F">
            <w:pPr>
              <w:pStyle w:val="Standard"/>
              <w:numPr>
                <w:ilvl w:val="0"/>
                <w:numId w:val="83"/>
              </w:numPr>
              <w:snapToGrid w:val="0"/>
              <w:spacing w:before="85" w:after="85"/>
              <w:jc w:val="both"/>
            </w:pPr>
            <w:r>
              <w:rPr>
                <w:rFonts w:cs="Arial"/>
                <w:szCs w:val="24"/>
              </w:rPr>
              <w:t xml:space="preserve">Traduzir essas necessidades em características funcionais e não funcionais do sistema, gerando a documentação necessária ao completo entendimento </w:t>
            </w:r>
            <w:r>
              <w:t>das necessidades das áre</w:t>
            </w:r>
            <w:r>
              <w:t>as de negócio.</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snapToGrid w:val="0"/>
              <w:spacing w:before="85" w:after="85"/>
              <w:jc w:val="center"/>
              <w:rPr>
                <w:rFonts w:cs="Arial"/>
                <w:b/>
                <w:bCs/>
                <w:szCs w:val="24"/>
              </w:rPr>
            </w:pPr>
            <w:r>
              <w:rPr>
                <w:rFonts w:cs="Arial"/>
                <w:b/>
                <w:bCs/>
                <w:szCs w:val="24"/>
              </w:rPr>
              <w:t>Analista de Requisitos</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snapToGrid w:val="0"/>
              <w:spacing w:before="85" w:after="85"/>
              <w:jc w:val="both"/>
              <w:rPr>
                <w:rFonts w:cs="Arial"/>
                <w:szCs w:val="24"/>
              </w:rPr>
            </w:pPr>
            <w:r>
              <w:rPr>
                <w:rFonts w:cs="Arial"/>
                <w:szCs w:val="24"/>
              </w:rPr>
              <w:t>Elicitar os requisitos dos projetos de software;</w:t>
            </w:r>
          </w:p>
          <w:p w:rsidR="001F07F4" w:rsidRDefault="007D307F">
            <w:pPr>
              <w:pStyle w:val="Standard"/>
              <w:numPr>
                <w:ilvl w:val="0"/>
                <w:numId w:val="83"/>
              </w:numPr>
              <w:spacing w:before="85" w:after="85"/>
              <w:jc w:val="both"/>
              <w:rPr>
                <w:rFonts w:cs="Arial"/>
                <w:szCs w:val="24"/>
              </w:rPr>
            </w:pPr>
            <w:r>
              <w:rPr>
                <w:rFonts w:cs="Arial"/>
                <w:szCs w:val="24"/>
              </w:rPr>
              <w:t>Identificar, organizar e documentar as mudanças dos requisitos;</w:t>
            </w:r>
          </w:p>
          <w:p w:rsidR="001F07F4" w:rsidRDefault="007D307F">
            <w:pPr>
              <w:pStyle w:val="Standard"/>
              <w:numPr>
                <w:ilvl w:val="0"/>
                <w:numId w:val="83"/>
              </w:numPr>
              <w:spacing w:before="85" w:after="85"/>
              <w:jc w:val="both"/>
            </w:pPr>
            <w:r>
              <w:t>Auxiliar na construção dos Manuais de Usuário dos projetos de software.</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snapToGrid w:val="0"/>
              <w:spacing w:before="85" w:after="85"/>
              <w:jc w:val="center"/>
              <w:rPr>
                <w:rFonts w:cs="Arial"/>
                <w:b/>
                <w:bCs/>
                <w:szCs w:val="24"/>
              </w:rPr>
            </w:pPr>
            <w:r>
              <w:rPr>
                <w:rFonts w:cs="Arial"/>
                <w:b/>
                <w:bCs/>
                <w:szCs w:val="24"/>
              </w:rPr>
              <w:t>Clientes</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snapToGrid w:val="0"/>
              <w:spacing w:before="85" w:after="85"/>
              <w:jc w:val="both"/>
              <w:rPr>
                <w:szCs w:val="24"/>
              </w:rPr>
            </w:pPr>
            <w:r>
              <w:rPr>
                <w:rFonts w:eastAsia="Helvetica, Arial" w:cs="Helvetica, Arial"/>
                <w:szCs w:val="24"/>
              </w:rPr>
              <w:t xml:space="preserve">Encaminhar demandas </w:t>
            </w:r>
            <w:r>
              <w:rPr>
                <w:rFonts w:eastAsia="Helvetica, Arial" w:cs="Helvetica, Arial"/>
                <w:szCs w:val="24"/>
              </w:rPr>
              <w:t xml:space="preserve">de desenvolvimento de novos </w:t>
            </w:r>
            <w:r>
              <w:rPr>
                <w:rFonts w:eastAsia="Helvetica, Arial" w:cs="Helvetica, Arial"/>
                <w:szCs w:val="24"/>
              </w:rPr>
              <w:t>sistemas ou de manutenção em sistemas existentes;</w:t>
            </w:r>
          </w:p>
          <w:p w:rsidR="001F07F4" w:rsidRDefault="007D307F">
            <w:pPr>
              <w:pStyle w:val="Standard"/>
              <w:numPr>
                <w:ilvl w:val="0"/>
                <w:numId w:val="83"/>
              </w:numPr>
              <w:spacing w:before="85" w:after="85"/>
              <w:jc w:val="both"/>
              <w:rPr>
                <w:rFonts w:eastAsia="Helvetica, Arial" w:cs="Helvetica, Arial"/>
                <w:szCs w:val="24"/>
              </w:rPr>
            </w:pPr>
            <w:r>
              <w:rPr>
                <w:rFonts w:eastAsia="Helvetica, Arial" w:cs="Helvetica, Arial"/>
                <w:szCs w:val="24"/>
              </w:rPr>
              <w:t>Acompanhar as demandas solicitadas;</w:t>
            </w:r>
          </w:p>
          <w:p w:rsidR="001F07F4" w:rsidRDefault="007D307F">
            <w:pPr>
              <w:pStyle w:val="Standard"/>
              <w:numPr>
                <w:ilvl w:val="0"/>
                <w:numId w:val="83"/>
              </w:numPr>
              <w:spacing w:before="85" w:after="85"/>
              <w:jc w:val="both"/>
              <w:rPr>
                <w:rFonts w:eastAsia="Helvetica, Arial" w:cs="Helvetica, Arial"/>
                <w:szCs w:val="24"/>
              </w:rPr>
            </w:pPr>
            <w:r>
              <w:rPr>
                <w:rFonts w:eastAsia="Helvetica, Arial" w:cs="Helvetica, Arial"/>
                <w:szCs w:val="24"/>
              </w:rPr>
              <w:t>Solicitar cancelamento de demandas;</w:t>
            </w:r>
          </w:p>
          <w:p w:rsidR="001F07F4" w:rsidRDefault="007D307F">
            <w:pPr>
              <w:pStyle w:val="Standard"/>
              <w:numPr>
                <w:ilvl w:val="0"/>
                <w:numId w:val="83"/>
              </w:numPr>
              <w:spacing w:before="85" w:after="85"/>
              <w:jc w:val="both"/>
              <w:rPr>
                <w:rFonts w:eastAsia="Helvetica, Arial" w:cs="Helvetica, Arial"/>
                <w:szCs w:val="24"/>
              </w:rPr>
            </w:pPr>
            <w:r>
              <w:rPr>
                <w:rFonts w:eastAsia="Helvetica, Arial" w:cs="Helvetica, Arial"/>
                <w:szCs w:val="24"/>
              </w:rPr>
              <w:t>Especificar, classificar e priorizar os requisitos do sistema;</w:t>
            </w:r>
          </w:p>
          <w:p w:rsidR="001F07F4" w:rsidRDefault="007D307F">
            <w:pPr>
              <w:pStyle w:val="Standard"/>
              <w:numPr>
                <w:ilvl w:val="0"/>
                <w:numId w:val="83"/>
              </w:numPr>
              <w:spacing w:before="85" w:after="85"/>
              <w:jc w:val="both"/>
              <w:rPr>
                <w:rFonts w:eastAsia="Helvetica, Arial" w:cs="Helvetica, Arial"/>
                <w:szCs w:val="24"/>
              </w:rPr>
            </w:pPr>
            <w:r>
              <w:rPr>
                <w:rFonts w:eastAsia="Helvetica, Arial" w:cs="Helvetica, Arial"/>
                <w:szCs w:val="24"/>
              </w:rPr>
              <w:t>Participar de reuniões de mapeamento do neg</w:t>
            </w:r>
            <w:r>
              <w:rPr>
                <w:rFonts w:eastAsia="Helvetica, Arial" w:cs="Helvetica, Arial"/>
                <w:szCs w:val="24"/>
              </w:rPr>
              <w:t>ócio do sistema;</w:t>
            </w:r>
          </w:p>
          <w:p w:rsidR="001F07F4" w:rsidRDefault="007D307F">
            <w:pPr>
              <w:pStyle w:val="Standard"/>
              <w:numPr>
                <w:ilvl w:val="0"/>
                <w:numId w:val="83"/>
              </w:numPr>
              <w:spacing w:before="85" w:after="85"/>
              <w:jc w:val="both"/>
              <w:rPr>
                <w:rFonts w:eastAsia="Helvetica, Arial" w:cs="Helvetica, Arial"/>
                <w:szCs w:val="24"/>
              </w:rPr>
            </w:pPr>
            <w:r>
              <w:rPr>
                <w:rFonts w:eastAsia="Helvetica, Arial" w:cs="Helvetica, Arial"/>
                <w:szCs w:val="24"/>
              </w:rPr>
              <w:t>Participar de reuniões de elicitação de requisitos, validar e aprovar os artefatos produzidos;</w:t>
            </w:r>
          </w:p>
          <w:p w:rsidR="001F07F4" w:rsidRDefault="007D307F">
            <w:pPr>
              <w:pStyle w:val="Standard"/>
              <w:numPr>
                <w:ilvl w:val="0"/>
                <w:numId w:val="83"/>
              </w:numPr>
              <w:spacing w:before="85" w:after="85"/>
              <w:jc w:val="both"/>
              <w:rPr>
                <w:rFonts w:eastAsia="CAAAAA+LiberationSerif-Regular" w:cs="Arial"/>
                <w:szCs w:val="24"/>
              </w:rPr>
            </w:pPr>
            <w:r>
              <w:rPr>
                <w:rFonts w:eastAsia="CAAAAA+LiberationSerif-Regular" w:cs="Arial"/>
                <w:szCs w:val="24"/>
              </w:rPr>
              <w:t>Utilizar os sistemas de Informações;</w:t>
            </w:r>
          </w:p>
          <w:p w:rsidR="001F07F4" w:rsidRDefault="007D307F">
            <w:pPr>
              <w:pStyle w:val="Standard"/>
              <w:numPr>
                <w:ilvl w:val="0"/>
                <w:numId w:val="83"/>
              </w:numPr>
              <w:spacing w:before="85" w:after="85"/>
              <w:jc w:val="both"/>
              <w:rPr>
                <w:rFonts w:eastAsia="CAAAAA+LiberationSerif-Regular" w:cs="Arial"/>
                <w:szCs w:val="24"/>
              </w:rPr>
            </w:pPr>
            <w:r>
              <w:rPr>
                <w:rFonts w:eastAsia="CAAAAA+LiberationSerif-Regular" w:cs="Arial"/>
                <w:szCs w:val="24"/>
              </w:rPr>
              <w:t>Participar dos testes e treinamentos dos softwares;</w:t>
            </w:r>
          </w:p>
          <w:p w:rsidR="001F07F4" w:rsidRDefault="007D307F">
            <w:pPr>
              <w:pStyle w:val="Standard"/>
              <w:numPr>
                <w:ilvl w:val="0"/>
                <w:numId w:val="83"/>
              </w:numPr>
              <w:spacing w:before="85" w:after="85"/>
              <w:jc w:val="both"/>
            </w:pPr>
            <w:r>
              <w:t>Homologar os produtos de software entregues e as Ordens</w:t>
            </w:r>
            <w:r>
              <w:t xml:space="preserve"> de Serviço, ao final do atendimento das demandas.</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snapToGrid w:val="0"/>
              <w:spacing w:before="85" w:after="85"/>
              <w:jc w:val="center"/>
              <w:rPr>
                <w:rFonts w:cs="Arial"/>
                <w:b/>
                <w:bCs/>
                <w:szCs w:val="24"/>
              </w:rPr>
            </w:pPr>
            <w:r>
              <w:rPr>
                <w:rFonts w:cs="Arial"/>
                <w:b/>
                <w:bCs/>
                <w:szCs w:val="24"/>
              </w:rPr>
              <w:t>Documentador</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snapToGrid w:val="0"/>
              <w:spacing w:before="85" w:after="85"/>
              <w:jc w:val="both"/>
              <w:rPr>
                <w:rFonts w:cs="Arial"/>
                <w:szCs w:val="24"/>
              </w:rPr>
            </w:pPr>
            <w:r>
              <w:rPr>
                <w:rFonts w:cs="Arial"/>
                <w:szCs w:val="24"/>
              </w:rPr>
              <w:t>Manter a documentação técnica necessária para o trabalho de programação;</w:t>
            </w:r>
          </w:p>
          <w:p w:rsidR="001F07F4" w:rsidRDefault="007D307F">
            <w:pPr>
              <w:pStyle w:val="Standard"/>
              <w:numPr>
                <w:ilvl w:val="0"/>
                <w:numId w:val="83"/>
              </w:numPr>
              <w:spacing w:before="85" w:after="85"/>
              <w:jc w:val="both"/>
              <w:rPr>
                <w:rFonts w:cs="Arial"/>
                <w:szCs w:val="24"/>
              </w:rPr>
            </w:pPr>
            <w:r>
              <w:rPr>
                <w:rFonts w:cs="Arial"/>
                <w:szCs w:val="24"/>
              </w:rPr>
              <w:t>Elaborar a Documentação do Usuário dos projetos de software.</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color w:val="000000"/>
                <w:szCs w:val="24"/>
              </w:rPr>
            </w:pPr>
            <w:r>
              <w:rPr>
                <w:rFonts w:eastAsia="CAAAAA+LiberationSerif-Regular" w:cs="Arial"/>
                <w:b/>
                <w:bCs/>
                <w:color w:val="000000"/>
                <w:szCs w:val="24"/>
              </w:rPr>
              <w:t>Equipe de Desenvolvimento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pPr>
            <w:r>
              <w:t xml:space="preserve">Desempenha as atividades dos </w:t>
            </w:r>
            <w:r>
              <w:t>seguintes papéis: Administrador de Banco de Dados, Arquiteto, Analista de Métricas, Analista de Negócio, Analista de Requisitos, Documentador, Analista de testes e Programador.</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Gerente do Produto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Definir as características e conteúdo do produto;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 xml:space="preserve">Planejar </w:t>
            </w:r>
            <w:r>
              <w:rPr>
                <w:rFonts w:eastAsia="CAAAAA+LiberationSerif-Regular" w:cs="Arial"/>
                <w:szCs w:val="24"/>
              </w:rPr>
              <w:t>as iterações dos projetos de software;</w:t>
            </w:r>
          </w:p>
          <w:p w:rsidR="001F07F4" w:rsidRDefault="007D307F">
            <w:pPr>
              <w:pStyle w:val="Standard"/>
              <w:numPr>
                <w:ilvl w:val="0"/>
                <w:numId w:val="83"/>
              </w:numPr>
              <w:autoSpaceDE w:val="0"/>
              <w:spacing w:before="85" w:after="85"/>
              <w:jc w:val="both"/>
              <w:rPr>
                <w:rFonts w:eastAsia="CAAAAA+LiberationSerif-Regular" w:cs="Arial"/>
                <w:color w:val="000000"/>
                <w:szCs w:val="24"/>
              </w:rPr>
            </w:pPr>
            <w:r>
              <w:rPr>
                <w:rFonts w:eastAsia="CAAAAA+LiberationSerif-Regular" w:cs="Arial"/>
                <w:color w:val="000000"/>
                <w:szCs w:val="24"/>
              </w:rPr>
              <w:t>Planejar a  data de conclusão do produto;</w:t>
            </w:r>
          </w:p>
          <w:p w:rsidR="001F07F4" w:rsidRDefault="007D307F">
            <w:pPr>
              <w:pStyle w:val="Standard"/>
              <w:numPr>
                <w:ilvl w:val="0"/>
                <w:numId w:val="83"/>
              </w:numPr>
              <w:autoSpaceDE w:val="0"/>
              <w:spacing w:before="85" w:after="85"/>
              <w:jc w:val="both"/>
              <w:rPr>
                <w:szCs w:val="24"/>
              </w:rPr>
            </w:pPr>
            <w:r>
              <w:rPr>
                <w:rFonts w:eastAsia="DAAAAA+OpenSymbol" w:cs="Arial"/>
                <w:szCs w:val="24"/>
              </w:rPr>
              <w:t>Definir o  Backlog do Produto</w:t>
            </w:r>
            <w:r>
              <w:rPr>
                <w:rFonts w:eastAsia="CAAAAA+LiberationSerif-Regular" w:cs="Arial"/>
                <w:szCs w:val="24"/>
              </w:rPr>
              <w:t>;</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Priorizar as funcionalidades juntamente com o cliente;</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Ajustar recursos e priorizar tarefas para a iteração de 30 dias;</w:t>
            </w:r>
          </w:p>
          <w:p w:rsidR="001F07F4" w:rsidRDefault="007D307F">
            <w:pPr>
              <w:pStyle w:val="Standard"/>
              <w:numPr>
                <w:ilvl w:val="0"/>
                <w:numId w:val="83"/>
              </w:numPr>
              <w:autoSpaceDE w:val="0"/>
              <w:spacing w:before="85" w:after="85"/>
              <w:jc w:val="both"/>
            </w:pPr>
            <w:r>
              <w:t>Homologar o resultado do</w:t>
            </w:r>
            <w:r>
              <w:t xml:space="preserve"> trabalho de uma iteração.</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Gerente de Projeto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szCs w:val="24"/>
              </w:rPr>
            </w:pPr>
            <w:r>
              <w:rPr>
                <w:rFonts w:eastAsia="DAAAAA+OpenSymbol" w:cs="Arial"/>
                <w:szCs w:val="24"/>
              </w:rPr>
              <w:t>G</w:t>
            </w:r>
            <w:r>
              <w:rPr>
                <w:rFonts w:eastAsia="CAAAAA+LiberationSerif-Regular" w:cs="Arial"/>
                <w:szCs w:val="24"/>
              </w:rPr>
              <w:t>erenciar e repassar o trabalho que foi decidido durante o planejamento pelo Gerente do Produto;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Assegurar que a Equipe de Desenvolvimento funcione plenamente e seja produtiva;</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Ajudar na cooperação entre todas</w:t>
            </w:r>
            <w:r>
              <w:rPr>
                <w:rFonts w:eastAsia="CAAAAA+LiberationSerif-Regular" w:cs="Arial"/>
                <w:szCs w:val="24"/>
              </w:rPr>
              <w:t xml:space="preserve"> as funções e papéis da equipe;</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Remover barreiras para o andamento do projeto;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Proteger a equipe de interferências externas;</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Assegurar que a metodologia está sendo seguida, incluindo chamadas para reuniões diárias, revisões de atividade e reuniões de plane</w:t>
            </w:r>
            <w:r>
              <w:rPr>
                <w:rFonts w:eastAsia="CAAAAA+LiberationSerif-Regular" w:cs="Arial"/>
                <w:szCs w:val="24"/>
              </w:rPr>
              <w:t>jamento das atividades;</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Comandar as reuniões diárias;</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Saber quais atividades foram concluídas, quais foram iniciadas, quaisquer novas tarefas que foram descobertas e qualquer estimativa que possa ter mudado;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Atualizar o gráfico de acompanhamento;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Gerenciar</w:t>
            </w:r>
            <w:r>
              <w:rPr>
                <w:rFonts w:eastAsia="CAAAAA+LiberationSerif-Regular" w:cs="Arial"/>
                <w:szCs w:val="24"/>
              </w:rPr>
              <w:t xml:space="preserve"> o número de tarefas em aberto da Iteração;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Avaliar as dependências superficiais e bloqueios que causam prejuízos ao andamento do Projeto;</w:t>
            </w:r>
          </w:p>
          <w:p w:rsidR="001F07F4" w:rsidRDefault="007D307F">
            <w:pPr>
              <w:pStyle w:val="Standard"/>
              <w:numPr>
                <w:ilvl w:val="0"/>
                <w:numId w:val="83"/>
              </w:numPr>
              <w:autoSpaceDE w:val="0"/>
              <w:spacing w:before="85" w:after="85"/>
              <w:jc w:val="both"/>
            </w:pPr>
            <w:r>
              <w:t>Identificar os impedimentos do projeto e definir plano de solução de acordo com as ordens de prioridade desses impedi</w:t>
            </w:r>
            <w:r>
              <w:t>mentos.</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Analista de Testes</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pPr>
            <w:r>
              <w:t>Planejar, realizar e documentar todos os casos de testes necessários para atestar o perfeito funcionamento do aplicativo e liberá-lo para as atividades posteriores dentro do processo.</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 xml:space="preserve">Gerente de </w:t>
            </w:r>
            <w:r>
              <w:rPr>
                <w:rFonts w:eastAsia="CAAAAA+LiberationSerif-Regular" w:cs="Arial"/>
                <w:b/>
                <w:bCs/>
                <w:szCs w:val="24"/>
              </w:rPr>
              <w:t>Configuração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eastAsia="Helvetica, Arial" w:cs="Helvetica, Arial"/>
              </w:rPr>
            </w:pPr>
            <w:r>
              <w:rPr>
                <w:rFonts w:eastAsia="Helvetica, Arial" w:cs="Helvetica, Arial"/>
              </w:rPr>
              <w:t xml:space="preserve">Planejar e </w:t>
            </w:r>
            <w:r>
              <w:rPr>
                <w:rFonts w:eastAsia="Helvetica, Arial" w:cs="Helvetica, Arial"/>
              </w:rPr>
              <w:t>documentar a configuração do projeto e controle de mudanças;</w:t>
            </w:r>
          </w:p>
          <w:p w:rsidR="001F07F4" w:rsidRDefault="007D307F">
            <w:pPr>
              <w:pStyle w:val="Standard"/>
              <w:numPr>
                <w:ilvl w:val="0"/>
                <w:numId w:val="83"/>
              </w:numPr>
              <w:autoSpaceDE w:val="0"/>
              <w:snapToGrid w:val="0"/>
              <w:spacing w:before="85" w:after="85"/>
              <w:jc w:val="both"/>
              <w:rPr>
                <w:rFonts w:eastAsia="Helvetica, Arial" w:cs="Helvetica, Arial"/>
              </w:rPr>
            </w:pPr>
            <w:r>
              <w:rPr>
                <w:rFonts w:eastAsia="Helvetica, Arial" w:cs="Helvetica, Arial"/>
              </w:rPr>
              <w:t>Configurar ambiente de gerenciamento de configuração;</w:t>
            </w:r>
          </w:p>
          <w:p w:rsidR="001F07F4" w:rsidRDefault="007D307F">
            <w:pPr>
              <w:pStyle w:val="Standard"/>
              <w:numPr>
                <w:ilvl w:val="0"/>
                <w:numId w:val="83"/>
              </w:numPr>
              <w:autoSpaceDE w:val="0"/>
              <w:snapToGrid w:val="0"/>
              <w:spacing w:before="85" w:after="85"/>
              <w:jc w:val="both"/>
            </w:pPr>
            <w:r>
              <w:t>Realizar treinamentos e assegurar o correto uso de ferramentas de Gerenciamento de Configuração;</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rFonts w:eastAsia="CAAAAA+LiberationSerif-Regular" w:cs="Arial"/>
                <w:b/>
                <w:bCs/>
                <w:szCs w:val="24"/>
              </w:rPr>
              <w:t xml:space="preserve">Gerente de </w:t>
            </w:r>
            <w:r>
              <w:rPr>
                <w:rFonts w:eastAsia="CAAAAA+LiberationSerif-Regular" w:cs="Arial"/>
                <w:b/>
                <w:bCs/>
                <w:szCs w:val="24"/>
              </w:rPr>
              <w:t>Implantação</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Planejar e organizar</w:t>
            </w:r>
            <w:r>
              <w:rPr>
                <w:rFonts w:eastAsia="CAAAAA+LiberationSerif-Regular" w:cs="Arial"/>
                <w:szCs w:val="24"/>
              </w:rPr>
              <w:t xml:space="preserve"> a implantação do sistema no ambiente de produção;</w:t>
            </w:r>
          </w:p>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Fazer conversão e migração de dados para o novo sistema;</w:t>
            </w:r>
          </w:p>
          <w:p w:rsidR="001F07F4" w:rsidRDefault="007D307F">
            <w:pPr>
              <w:pStyle w:val="Standard"/>
              <w:numPr>
                <w:ilvl w:val="0"/>
                <w:numId w:val="83"/>
              </w:numPr>
              <w:autoSpaceDE w:val="0"/>
              <w:snapToGrid w:val="0"/>
              <w:spacing w:before="85" w:after="85"/>
              <w:jc w:val="both"/>
            </w:pPr>
            <w:r>
              <w:t>Criar uma unidade de implantação que seja suficientemente completa para ser descarregada, instalada e executada em um ambiente de teste, homologaçã</w:t>
            </w:r>
            <w:r>
              <w:t>o ou produção.</w:t>
            </w:r>
          </w:p>
        </w:tc>
      </w:tr>
      <w:tr w:rsidR="001F07F4" w:rsidTr="001F07F4">
        <w:tblPrEx>
          <w:tblCellMar>
            <w:top w:w="0" w:type="dxa"/>
            <w:bottom w:w="0" w:type="dxa"/>
          </w:tblCellMar>
        </w:tblPrEx>
        <w:tc>
          <w:tcPr>
            <w:tcW w:w="4005"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Programador</w:t>
            </w:r>
          </w:p>
        </w:tc>
        <w:tc>
          <w:tcPr>
            <w:tcW w:w="5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83"/>
              </w:numPr>
              <w:autoSpaceDE w:val="0"/>
              <w:snapToGrid w:val="0"/>
              <w:spacing w:before="85" w:after="85"/>
              <w:jc w:val="both"/>
              <w:rPr>
                <w:rFonts w:eastAsia="CAAAAA+LiberationSerif-Regular" w:cs="Arial"/>
                <w:szCs w:val="24"/>
              </w:rPr>
            </w:pPr>
            <w:r>
              <w:rPr>
                <w:rFonts w:eastAsia="CAAAAA+LiberationSerif-Regular" w:cs="Arial"/>
                <w:szCs w:val="24"/>
              </w:rPr>
              <w:t>Auxiliar na estimativa do tamanho das tarefas do Backlog da Iteração;</w:t>
            </w:r>
          </w:p>
          <w:p w:rsidR="001F07F4" w:rsidRDefault="007D307F">
            <w:pPr>
              <w:pStyle w:val="Standard"/>
              <w:numPr>
                <w:ilvl w:val="0"/>
                <w:numId w:val="83"/>
              </w:numPr>
              <w:autoSpaceDE w:val="0"/>
              <w:spacing w:before="85" w:after="85"/>
              <w:jc w:val="both"/>
              <w:rPr>
                <w:rFonts w:eastAsia="Helvetica, Arial" w:cs="Helvetica, Arial"/>
                <w:szCs w:val="24"/>
              </w:rPr>
            </w:pPr>
            <w:r>
              <w:rPr>
                <w:rFonts w:eastAsia="Helvetica, Arial" w:cs="Helvetica, Arial"/>
                <w:szCs w:val="24"/>
              </w:rPr>
              <w:t>Traduzir os requisitos e modelos de análise e projeto em código-fonte, compilar, testar e corrigir erros;</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 xml:space="preserve">Automatizar os processos repetitivos do </w:t>
            </w:r>
            <w:r>
              <w:rPr>
                <w:rFonts w:eastAsia="CAAAAA+LiberationSerif-Regular" w:cs="Arial"/>
                <w:szCs w:val="24"/>
              </w:rPr>
              <w:t>desenvolvimento;</w:t>
            </w:r>
          </w:p>
          <w:p w:rsidR="001F07F4" w:rsidRDefault="007D307F">
            <w:pPr>
              <w:pStyle w:val="Standard"/>
              <w:numPr>
                <w:ilvl w:val="0"/>
                <w:numId w:val="83"/>
              </w:numPr>
              <w:autoSpaceDE w:val="0"/>
              <w:spacing w:before="85" w:after="85"/>
              <w:jc w:val="both"/>
              <w:rPr>
                <w:rFonts w:eastAsia="CAAAAA+LiberationSerif-Regular" w:cs="Arial"/>
                <w:szCs w:val="24"/>
              </w:rPr>
            </w:pPr>
            <w:r>
              <w:rPr>
                <w:rFonts w:eastAsia="CAAAAA+LiberationSerif-Regular" w:cs="Arial"/>
                <w:szCs w:val="24"/>
              </w:rPr>
              <w:t>Sugerir melhoria para o design do sistema;</w:t>
            </w:r>
          </w:p>
          <w:p w:rsidR="001F07F4" w:rsidRDefault="007D307F">
            <w:pPr>
              <w:pStyle w:val="Standard"/>
              <w:numPr>
                <w:ilvl w:val="0"/>
                <w:numId w:val="83"/>
              </w:numPr>
              <w:autoSpaceDE w:val="0"/>
              <w:spacing w:before="85" w:after="85"/>
              <w:jc w:val="both"/>
              <w:rPr>
                <w:szCs w:val="24"/>
              </w:rPr>
            </w:pPr>
            <w:r>
              <w:rPr>
                <w:rFonts w:eastAsia="Helvetica, Arial" w:cs="Helvetica, Arial"/>
                <w:szCs w:val="24"/>
              </w:rPr>
              <w:t>Documentar as atividades realizadas na codificação do sistema, p</w:t>
            </w:r>
            <w:r>
              <w:rPr>
                <w:rFonts w:eastAsia="Helvetica, Arial" w:cs="Helvetica, Arial"/>
                <w:szCs w:val="24"/>
              </w:rPr>
              <w:t>ara que seja possível aplicar a métrica de Pontos de Função ao trabalho realizado;</w:t>
            </w:r>
          </w:p>
          <w:p w:rsidR="001F07F4" w:rsidRDefault="007D307F">
            <w:pPr>
              <w:pStyle w:val="Standard"/>
              <w:numPr>
                <w:ilvl w:val="0"/>
                <w:numId w:val="83"/>
              </w:numPr>
              <w:autoSpaceDE w:val="0"/>
              <w:spacing w:before="85" w:after="85"/>
              <w:jc w:val="both"/>
            </w:pPr>
            <w:r>
              <w:t xml:space="preserve">Tomar as providências necessárias à correta </w:t>
            </w:r>
            <w:r>
              <w:t>geração da versão que será transferida para os ambientes de homologação e produção.</w:t>
            </w:r>
          </w:p>
        </w:tc>
      </w:tr>
    </w:tbl>
    <w:p w:rsidR="001F07F4" w:rsidRDefault="001F07F4">
      <w:pPr>
        <w:pStyle w:val="Standard"/>
        <w:spacing w:before="85" w:after="85"/>
        <w:jc w:val="center"/>
        <w:rPr>
          <w:szCs w:val="24"/>
        </w:rPr>
      </w:pPr>
    </w:p>
    <w:p w:rsidR="001F07F4" w:rsidRDefault="007D307F">
      <w:pPr>
        <w:pStyle w:val="Standard"/>
        <w:shd w:val="clear" w:color="auto" w:fill="C0C0C0"/>
        <w:tabs>
          <w:tab w:val="left" w:pos="585"/>
        </w:tabs>
        <w:spacing w:before="85" w:after="85"/>
        <w:jc w:val="both"/>
        <w:rPr>
          <w:b/>
          <w:bCs/>
          <w:szCs w:val="24"/>
        </w:rPr>
      </w:pPr>
      <w:r>
        <w:rPr>
          <w:b/>
          <w:bCs/>
          <w:szCs w:val="24"/>
        </w:rPr>
        <w:t>8.</w:t>
      </w:r>
      <w:r>
        <w:rPr>
          <w:b/>
          <w:bCs/>
          <w:szCs w:val="24"/>
        </w:rPr>
        <w:tab/>
        <w:t>ARTEFATOS DA MDS</w:t>
      </w:r>
    </w:p>
    <w:p w:rsidR="001F07F4" w:rsidRDefault="007D307F">
      <w:pPr>
        <w:pStyle w:val="Standard"/>
        <w:autoSpaceDE w:val="0"/>
        <w:spacing w:before="85" w:after="85"/>
        <w:ind w:left="570"/>
        <w:jc w:val="both"/>
        <w:rPr>
          <w:szCs w:val="24"/>
        </w:rPr>
      </w:pPr>
      <w:r>
        <w:rPr>
          <w:rFonts w:eastAsia="CAAAAA+LiberationSerif-Regular" w:cs="Arial"/>
          <w:szCs w:val="24"/>
        </w:rPr>
        <w:t>O</w:t>
      </w:r>
      <w:r>
        <w:rPr>
          <w:rFonts w:eastAsia="CAAAAA+LiberationSerif-Regular" w:cs="Arial"/>
          <w:szCs w:val="24"/>
        </w:rPr>
        <w:t xml:space="preserve">s artefatos são documentos que registram as informações do modelo de desenvolvimento e são definidos em um projeto ou manutenção de sistema. Eles </w:t>
      </w:r>
      <w:r>
        <w:rPr>
          <w:rFonts w:eastAsia="CAAAAA+LiberationSerif-Regular" w:cs="Arial"/>
          <w:szCs w:val="24"/>
        </w:rPr>
        <w:t xml:space="preserve">servem como </w:t>
      </w:r>
      <w:r>
        <w:rPr>
          <w:rFonts w:eastAsia="CAAAAA+LiberationSerif-Regular" w:cs="Arial"/>
          <w:b/>
          <w:bCs/>
          <w:szCs w:val="24"/>
        </w:rPr>
        <w:t xml:space="preserve"> </w:t>
      </w:r>
      <w:r>
        <w:rPr>
          <w:rFonts w:eastAsia="CAAAAA+LiberationSerif-Regular" w:cs="Arial"/>
          <w:szCs w:val="24"/>
        </w:rPr>
        <w:t>entradas e saídas das atividades e processos da</w:t>
      </w:r>
      <w:r>
        <w:rPr>
          <w:rFonts w:eastAsia="CAAAAA+LiberationSerif-Regular" w:cs="Arial"/>
          <w:szCs w:val="24"/>
        </w:rPr>
        <w:t xml:space="preserve"> MDS.</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O uso dos artefatos descritos na MDS ficam a critério da Telebras e serão definido no planejamento de cada  projeto ou na solicitação de uma manutenção.</w:t>
      </w:r>
    </w:p>
    <w:tbl>
      <w:tblPr>
        <w:tblW w:w="9456" w:type="dxa"/>
        <w:tblLayout w:type="fixed"/>
        <w:tblCellMar>
          <w:left w:w="10" w:type="dxa"/>
          <w:right w:w="10" w:type="dxa"/>
        </w:tblCellMar>
        <w:tblLook w:val="04A0"/>
      </w:tblPr>
      <w:tblGrid>
        <w:gridCol w:w="1993"/>
        <w:gridCol w:w="5391"/>
        <w:gridCol w:w="2072"/>
      </w:tblGrid>
      <w:tr w:rsidR="001F07F4" w:rsidTr="001F07F4">
        <w:tblPrEx>
          <w:tblCellMar>
            <w:top w:w="0" w:type="dxa"/>
            <w:bottom w:w="0" w:type="dxa"/>
          </w:tblCellMar>
        </w:tblPrEx>
        <w:tc>
          <w:tcPr>
            <w:tcW w:w="199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Heading"/>
              <w:snapToGrid w:val="0"/>
              <w:spacing w:before="85" w:after="85"/>
              <w:rPr>
                <w:szCs w:val="24"/>
              </w:rPr>
            </w:pPr>
            <w:r>
              <w:rPr>
                <w:szCs w:val="24"/>
              </w:rPr>
              <w:t>Artefato</w:t>
            </w:r>
          </w:p>
        </w:tc>
        <w:tc>
          <w:tcPr>
            <w:tcW w:w="53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Heading"/>
              <w:snapToGrid w:val="0"/>
              <w:spacing w:before="85" w:after="85"/>
              <w:rPr>
                <w:szCs w:val="24"/>
              </w:rPr>
            </w:pPr>
            <w:r>
              <w:rPr>
                <w:szCs w:val="24"/>
              </w:rPr>
              <w:t>Descrição</w:t>
            </w:r>
          </w:p>
        </w:tc>
        <w:tc>
          <w:tcPr>
            <w:tcW w:w="2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Heading"/>
              <w:snapToGrid w:val="0"/>
              <w:spacing w:before="85" w:after="85"/>
              <w:rPr>
                <w:szCs w:val="24"/>
              </w:rPr>
            </w:pPr>
            <w:r>
              <w:rPr>
                <w:szCs w:val="24"/>
              </w:rPr>
              <w:t>Fase</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 xml:space="preserve">Análise de </w:t>
            </w:r>
            <w:r>
              <w:rPr>
                <w:rFonts w:eastAsia="CAAAAA+LiberationSerif-Regular" w:cs="Arial"/>
                <w:b/>
                <w:bCs/>
                <w:szCs w:val="24"/>
              </w:rPr>
              <w:t>Viabilidade</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CAAAAA+LiberationSerif-Regular" w:cs="Arial"/>
                <w:szCs w:val="24"/>
              </w:rPr>
              <w:t>Antes de Iniciar a construção de novos sistemas é realizado um estudo de viabilidade. Este estudo consiste de um conjunto preliminar de requisitos  de negócio, um esboço da descrição do sistema e como ele pretende apoiar os processos de negócio</w:t>
            </w:r>
            <w:r>
              <w:rPr>
                <w:rFonts w:eastAsia="CAAAAA+LiberationSerif-Regular" w:cs="Arial"/>
                <w:szCs w:val="24"/>
              </w:rPr>
              <w:t xml:space="preserve">. Os resultados deste estudo recomendam se vale a pena ou não continuar com a construção do sistema. </w:t>
            </w:r>
            <w:r>
              <w:rPr>
                <w:rFonts w:eastAsia="CAAAAA+LiberationSerif-Regular" w:cs="Arial"/>
                <w:szCs w:val="24"/>
              </w:rPr>
              <w:t>Esse documento segue os moldes estabelecidos na Instrução Normativa No. 04 do Ministério do Planejamento.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Backlog do Produto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CAAAAA+LiberationSerif-Regular" w:cs="Arial"/>
                <w:szCs w:val="24"/>
              </w:rPr>
              <w:t>É a lista de funcionalidade</w:t>
            </w:r>
            <w:r>
              <w:rPr>
                <w:rFonts w:eastAsia="CAAAAA+LiberationSerif-Regular" w:cs="Arial"/>
                <w:szCs w:val="24"/>
              </w:rPr>
              <w:t>s preparada pelo Gerente do Produto em conjunto com o cliente.</w:t>
            </w:r>
          </w:p>
          <w:p w:rsidR="001F07F4" w:rsidRDefault="007D307F">
            <w:pPr>
              <w:pStyle w:val="Standard"/>
              <w:autoSpaceDE w:val="0"/>
              <w:snapToGrid w:val="0"/>
              <w:spacing w:before="85" w:after="85"/>
              <w:jc w:val="both"/>
              <w:rPr>
                <w:rFonts w:eastAsia="CAAAAA+LiberationSerif-Regular" w:cs="Arial"/>
                <w:szCs w:val="24"/>
              </w:rPr>
            </w:pPr>
            <w:r>
              <w:rPr>
                <w:rFonts w:eastAsia="CAAAAA+LiberationSerif-Regular" w:cs="Arial"/>
                <w:szCs w:val="24"/>
              </w:rPr>
              <w:t>Esta lista é organizada por prioridade de entrega e deve incluir todas as funcionalidades visíveis ao cliente incluindo requisitos funcionais e não funcionais.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Iniciação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Backlog da Iteração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color w:val="000000"/>
                <w:szCs w:val="24"/>
              </w:rPr>
            </w:pPr>
            <w:r>
              <w:rPr>
                <w:color w:val="000000"/>
                <w:szCs w:val="24"/>
              </w:rPr>
              <w:t>São tarefas prioritárias extraídas da lista de requisitos do Backlog do Produto e planejadas para serem desenvolvidas durante a execução de uma iteração.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color w:val="000000"/>
                <w:szCs w:val="24"/>
              </w:rPr>
            </w:pPr>
            <w:r>
              <w:rPr>
                <w:color w:val="000000"/>
                <w:szCs w:val="24"/>
              </w:rPr>
              <w:t>Execução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color w:val="000000"/>
                <w:szCs w:val="24"/>
              </w:rPr>
            </w:pPr>
            <w:r>
              <w:rPr>
                <w:rFonts w:eastAsia="CAAAAA+LiberationSerif-Regular" w:cs="Arial"/>
                <w:b/>
                <w:bCs/>
                <w:color w:val="000000"/>
                <w:szCs w:val="24"/>
              </w:rPr>
              <w:t>Caso de Teste</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szCs w:val="24"/>
              </w:rPr>
            </w:pPr>
            <w:r>
              <w:rPr>
                <w:rFonts w:eastAsia="CAAAAA+LiberationSerif-Regular" w:cs="Arial"/>
                <w:color w:val="000000"/>
                <w:szCs w:val="24"/>
              </w:rPr>
              <w:t xml:space="preserve">É um conjunto de condições elaboradas para identificar defeitos na estrutura </w:t>
            </w:r>
            <w:r>
              <w:rPr>
                <w:rFonts w:eastAsia="CAAAAA+LiberationSerif-Regular" w:cs="Arial"/>
                <w:color w:val="000000"/>
                <w:szCs w:val="24"/>
              </w:rPr>
              <w:t>interna do software, através de situações que exercitem adequadamente todas as estruturas utilizadas na codificação, garantindo  que os requisitos do software que foi construído sejam plenamente atendidos.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szCs w:val="24"/>
              </w:rPr>
            </w:pPr>
            <w:r>
              <w:rPr>
                <w:rFonts w:eastAsia="CAAAAA+LiberationSerif-Regular" w:cs="Arial"/>
                <w:color w:val="000000"/>
                <w:szCs w:val="24"/>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rPr>
            </w:pPr>
            <w:r>
              <w:rPr>
                <w:rFonts w:eastAsia="CAAAAA+LiberationSerif-Regular" w:cs="Arial"/>
                <w:b/>
                <w:bCs/>
              </w:rPr>
              <w:t>Documentação do Sistema</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rPr>
            </w:pPr>
            <w:r>
              <w:rPr>
                <w:rFonts w:eastAsia="CAAAAA+LiberationSerif-Regular" w:cs="Arial"/>
                <w:color w:val="000000"/>
              </w:rPr>
              <w:t>Rep</w:t>
            </w:r>
            <w:r>
              <w:rPr>
                <w:rFonts w:eastAsia="CAAAAA+LiberationSerif-Regular" w:cs="Arial"/>
                <w:color w:val="000000"/>
              </w:rPr>
              <w:t>resenta toda a documentação requerida do sistema, incluindo:  Casos de Teste, Documento de Arquitetura, Documento de Especificação de Requisitos, Manual de Instalação, Manual do Usuário e  Projeto de Banco de Dados.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rPr>
            </w:pPr>
            <w:r>
              <w:rPr>
                <w:rFonts w:eastAsia="CAAAAA+LiberationSerif-Regular" w:cs="Arial"/>
                <w:color w:val="000000"/>
              </w:rPr>
              <w:t>-</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Documento de Arquitetura</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szCs w:val="24"/>
              </w:rPr>
            </w:pPr>
            <w:r>
              <w:rPr>
                <w:rFonts w:eastAsia="CAAAAA+LiberationSerif-Regular" w:cs="Arial"/>
                <w:color w:val="000000"/>
                <w:szCs w:val="24"/>
              </w:rPr>
              <w:t>Descreve uma</w:t>
            </w:r>
            <w:r>
              <w:rPr>
                <w:rFonts w:eastAsia="CAAAAA+LiberationSerif-Regular" w:cs="Arial"/>
                <w:color w:val="000000"/>
                <w:szCs w:val="24"/>
              </w:rPr>
              <w:t xml:space="preserve"> estrutura básica da aplicação documentando os principais componentes do sistema e as comunicações entre eles.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szCs w:val="24"/>
              </w:rPr>
            </w:pPr>
            <w:r>
              <w:rPr>
                <w:rFonts w:eastAsia="CAAAAA+LiberationSerif-Regular" w:cs="Arial"/>
                <w:color w:val="000000"/>
                <w:szCs w:val="24"/>
              </w:rPr>
              <w:t>Iniciação, 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Documento de Especificação de Requisitos</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rPr>
            </w:pPr>
            <w:r>
              <w:rPr>
                <w:rFonts w:eastAsia="CAAAAA+LiberationSerif-Regular" w:cs="Arial"/>
                <w:color w:val="000000"/>
                <w:szCs w:val="24"/>
              </w:rPr>
              <w:t xml:space="preserve">É o documento que descreve os requisitos funcionais e não funcionais </w:t>
            </w:r>
            <w:r>
              <w:rPr>
                <w:rFonts w:eastAsia="CAAAAA+LiberationSerif-Regular" w:cs="Arial"/>
                <w:color w:val="000000"/>
                <w:szCs w:val="24"/>
              </w:rPr>
              <w:t xml:space="preserve">do sistema, </w:t>
            </w:r>
            <w:r>
              <w:rPr>
                <w:rFonts w:eastAsia="CAAAAA+LiberationSerif-Regular" w:cs="Arial"/>
                <w:color w:val="000000"/>
              </w:rPr>
              <w:t>provendo uma descrição clara e consistente do que o sistema deve fazer. Também deve prover a base para a realização de testes que validam o sistema e facilidades para rastrear requisitos funcionais.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rPr>
            </w:pPr>
            <w:r>
              <w:rPr>
                <w:rFonts w:eastAsia="CAAAAA+LiberationSerif-Regular" w:cs="Arial"/>
                <w:color w:val="000000"/>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Fontes do Sistema</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CAAAAA+LiberationSerif-Regular" w:cs="Arial"/>
                <w:szCs w:val="24"/>
              </w:rPr>
              <w:t>Con</w:t>
            </w:r>
            <w:r>
              <w:rPr>
                <w:rFonts w:eastAsia="CAAAAA+LiberationSerif-Regular" w:cs="Arial"/>
                <w:szCs w:val="24"/>
              </w:rPr>
              <w:t>junto de arquivos contendo instruções organizadas de maneira lógica em uma linguagem de programação.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Execução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Gráfico de Acompanhamento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szCs w:val="24"/>
              </w:rPr>
            </w:pPr>
            <w:r>
              <w:rPr>
                <w:rFonts w:eastAsia="CAAAAA+LiberationSerif-Regular" w:cs="Arial"/>
                <w:szCs w:val="24"/>
              </w:rPr>
              <w:t xml:space="preserve">É um gráfico que mostra a quantidade de trabalho cumulativo restante de uma Iteração, dia por dia. Neste gráfico, a </w:t>
            </w:r>
            <w:r>
              <w:rPr>
                <w:rFonts w:eastAsia="CAAAAA+LiberationSerif-Regular" w:cs="Arial"/>
                <w:szCs w:val="24"/>
              </w:rPr>
              <w:t>altura indica a quantidade de tarefas do Backlog da Iteração não completadas, e o comprimento são os dias.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szCs w:val="24"/>
              </w:rPr>
            </w:pPr>
            <w:r>
              <w:rPr>
                <w:rFonts w:eastAsia="CAAAAA+LiberationSerif-Regular" w:cs="Arial"/>
                <w:szCs w:val="24"/>
              </w:rPr>
              <w:t>Execução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Manual de Instalação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szCs w:val="24"/>
              </w:rPr>
            </w:pPr>
            <w:r>
              <w:rPr>
                <w:rFonts w:eastAsia="CAAAAA+LiberationSerif-Regular" w:cs="Arial"/>
                <w:color w:val="000000"/>
                <w:szCs w:val="24"/>
              </w:rPr>
              <w:t>Roteiro contendo instruções de como proceder para instalar ou configurar os componentes produzidos na atividade de im</w:t>
            </w:r>
            <w:r>
              <w:rPr>
                <w:rFonts w:eastAsia="CAAAAA+LiberationSerif-Regular" w:cs="Arial"/>
                <w:color w:val="000000"/>
                <w:szCs w:val="24"/>
              </w:rPr>
              <w:t>plementação. Pode conter inclusive um checklist para execução das atividades de implantação.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szCs w:val="24"/>
              </w:rPr>
            </w:pPr>
            <w:r>
              <w:rPr>
                <w:rFonts w:eastAsia="CAAAAA+LiberationSerif-Regular" w:cs="Arial"/>
                <w:color w:val="000000"/>
                <w:szCs w:val="24"/>
              </w:rPr>
              <w:t>Execução e Encerramento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Manual do Usuário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szCs w:val="24"/>
              </w:rPr>
            </w:pPr>
            <w:r>
              <w:rPr>
                <w:rFonts w:eastAsia="CAAAAA+LiberationSerif-Regular" w:cs="Arial"/>
                <w:color w:val="000000"/>
                <w:szCs w:val="24"/>
              </w:rPr>
              <w:t>Documento contendo todas as informações necessárias para a correta utilização do software.</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szCs w:val="24"/>
              </w:rPr>
            </w:pPr>
            <w:r>
              <w:rPr>
                <w:rFonts w:eastAsia="CAAAAA+LiberationSerif-Regular" w:cs="Arial"/>
                <w:color w:val="000000"/>
                <w:szCs w:val="24"/>
              </w:rPr>
              <w:t>Execução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rPr>
            </w:pPr>
            <w:r>
              <w:rPr>
                <w:rFonts w:eastAsia="CAAAAA+LiberationSerif-Regular" w:cs="Arial"/>
                <w:b/>
                <w:bCs/>
              </w:rPr>
              <w:t xml:space="preserve">Planilha de </w:t>
            </w:r>
            <w:r>
              <w:rPr>
                <w:rFonts w:eastAsia="CAAAAA+LiberationSerif-Regular" w:cs="Arial"/>
                <w:b/>
                <w:bCs/>
              </w:rPr>
              <w:t>Contagem de Pontos de Função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szCs w:val="24"/>
              </w:rPr>
            </w:pPr>
            <w:r>
              <w:rPr>
                <w:rFonts w:eastAsia="CAAAAA+LiberationSerif-Regular" w:cs="Arial"/>
                <w:color w:val="000000"/>
                <w:szCs w:val="24"/>
              </w:rPr>
              <w:t>Planilha contendo a descrição de funcionalidades e sua respectiva contagem de Pontos de Função.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szCs w:val="24"/>
              </w:rPr>
            </w:pPr>
            <w:r>
              <w:rPr>
                <w:rFonts w:eastAsia="CAAAAA+LiberationSerif-Regular" w:cs="Arial"/>
                <w:color w:val="000000"/>
                <w:szCs w:val="24"/>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Plano do Projeto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Helvetica, Arial" w:cs="Helvetica, Arial"/>
                <w:szCs w:val="24"/>
              </w:rPr>
              <w:t xml:space="preserve">Apresenta uma visão geral das atividades a serem </w:t>
            </w:r>
            <w:r>
              <w:rPr>
                <w:rFonts w:eastAsia="Helvetica, Arial" w:cs="Helvetica, Arial"/>
                <w:szCs w:val="24"/>
              </w:rPr>
              <w:t xml:space="preserve">executadas e da infraestrutura necessária </w:t>
            </w:r>
            <w:r>
              <w:rPr>
                <w:rFonts w:eastAsia="Helvetica, Arial" w:cs="Helvetica, Arial"/>
                <w:szCs w:val="24"/>
              </w:rPr>
              <w:t>relacionadas às Fases e Iterações do projeto.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Iniciação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Projeto de Banco de Dados</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Helvetica, Arial" w:cs="Helvetica, Arial"/>
                <w:szCs w:val="24"/>
              </w:rPr>
              <w:t>Especifica a organização de um banco de dados, incluindo a sua Estrutura lógica e física , conteúdo e aplicações. (</w:t>
            </w:r>
            <w:r>
              <w:rPr>
                <w:rFonts w:eastAsia="Helvetica, Arial" w:cs="Helvetica, Arial"/>
                <w:szCs w:val="24"/>
                <w:lang w:bidi="hi-IN"/>
              </w:rPr>
              <w:t xml:space="preserve">Modelo de dados, dicionário de dados, scripts de criação </w:t>
            </w:r>
            <w:r>
              <w:rPr>
                <w:rFonts w:eastAsia="Helvetica, Arial" w:cs="Helvetica, Arial"/>
                <w:szCs w:val="24"/>
                <w:lang w:bidi="hi-IN"/>
              </w:rPr>
              <w:t>e/ou alteração dos objetos de banco de dados (Tabelas, Índices, Triggers e Procedures)).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Relatório de Teste</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Helvetica, Arial" w:cs="Helvetica, Arial"/>
                <w:szCs w:val="24"/>
              </w:rPr>
            </w:pPr>
            <w:r>
              <w:rPr>
                <w:rFonts w:eastAsia="Helvetica, Arial" w:cs="Helvetica, Arial"/>
                <w:szCs w:val="24"/>
              </w:rPr>
              <w:t>Documento que registra os resultados dos testes realizados no sistema.</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Helvetica, Arial" w:cs="Helvetica, Arial"/>
                <w:szCs w:val="24"/>
              </w:rPr>
            </w:pPr>
            <w:r>
              <w:rPr>
                <w:rFonts w:eastAsia="Helvetica, Arial" w:cs="Helvetica, Arial"/>
                <w:szCs w:val="24"/>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color w:val="000000"/>
                <w:szCs w:val="24"/>
              </w:rPr>
            </w:pPr>
            <w:r>
              <w:rPr>
                <w:rFonts w:eastAsia="CAAAAA+LiberationSerif-Regular" w:cs="Arial"/>
                <w:b/>
                <w:bCs/>
                <w:color w:val="000000"/>
                <w:szCs w:val="24"/>
              </w:rPr>
              <w:t>Solicitação de Manutenção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color w:val="000000"/>
                <w:szCs w:val="24"/>
              </w:rPr>
            </w:pPr>
            <w:r>
              <w:rPr>
                <w:rFonts w:eastAsia="CAAAAA+LiberationSerif-Regular" w:cs="Arial"/>
                <w:color w:val="000000"/>
                <w:szCs w:val="24"/>
              </w:rPr>
              <w:t>Documento que registra a solicitação do serviço de manutenção pelo cliente. Pode ser eletrônico ou não.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color w:val="000000"/>
                <w:szCs w:val="24"/>
              </w:rPr>
            </w:pPr>
            <w:r>
              <w:rPr>
                <w:rFonts w:eastAsia="CAAAAA+LiberationSerif-Regular" w:cs="Arial"/>
                <w:color w:val="000000"/>
                <w:szCs w:val="24"/>
              </w:rPr>
              <w:t>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Status Report</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szCs w:val="24"/>
              </w:rPr>
            </w:pPr>
            <w:r>
              <w:rPr>
                <w:rFonts w:eastAsia="CAAAAA+LiberationSerif-Regular" w:cs="Arial"/>
                <w:szCs w:val="24"/>
              </w:rPr>
              <w:t xml:space="preserve">Relatório que descreve o andamento da Iteração, contém informações pertinentes ao  desempenho do projeto, impedimentos, </w:t>
            </w:r>
            <w:r>
              <w:rPr>
                <w:rFonts w:eastAsia="CAAAAA+LiberationSerif-Regular" w:cs="Arial"/>
                <w:szCs w:val="24"/>
              </w:rPr>
              <w:t>tarefas realizadas, tarefas finalizadas e questões levantadas.</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szCs w:val="24"/>
              </w:rPr>
            </w:pPr>
            <w:r>
              <w:rPr>
                <w:rFonts w:eastAsia="CAAAAA+LiberationSerif-Regular" w:cs="Arial"/>
                <w:szCs w:val="24"/>
              </w:rPr>
              <w:t>Execução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Termo de Abertura de Projeto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CAAAAA+LiberationSerif-Regular" w:cs="Arial"/>
                <w:szCs w:val="24"/>
              </w:rPr>
              <w:t>É o documento que autoriza formalmente o projeto. Ele concede aos representantes da área de negócio e da TI a autoridade para utilizar os recursos da orga</w:t>
            </w:r>
            <w:r>
              <w:rPr>
                <w:rFonts w:eastAsia="CAAAAA+LiberationSerif-Regular" w:cs="Arial"/>
                <w:szCs w:val="24"/>
              </w:rPr>
              <w:t>nização na execução das atividades do projeto.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Iniciação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Termo de Aceite Provisório da Iteração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rFonts w:eastAsia="CAAAAA+LiberationSerif-Regular" w:cs="Arial"/>
                <w:szCs w:val="24"/>
              </w:rPr>
              <w:t>Documento  que será celebrado no recebimento provisório de uma  Iteração.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Termo de Aceite Definitivo da Iteração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szCs w:val="24"/>
              </w:rPr>
            </w:pPr>
            <w:r>
              <w:rPr>
                <w:rFonts w:eastAsia="CAAAAA+LiberationSerif-Regular" w:cs="Arial"/>
                <w:szCs w:val="24"/>
              </w:rPr>
              <w:t xml:space="preserve">Documento  que será </w:t>
            </w:r>
            <w:r>
              <w:rPr>
                <w:rFonts w:eastAsia="CAAAAA+LiberationSerif-Regular" w:cs="Arial"/>
                <w:szCs w:val="24"/>
              </w:rPr>
              <w:t>celebrado no recebimento definitivo de uma  Iteração.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szCs w:val="24"/>
              </w:rPr>
            </w:pPr>
            <w:r>
              <w:rPr>
                <w:rFonts w:eastAsia="CAAAAA+LiberationSerif-Regular" w:cs="Arial"/>
                <w:szCs w:val="24"/>
              </w:rPr>
              <w:t>Execução e Manutenção</w:t>
            </w:r>
          </w:p>
        </w:tc>
      </w:tr>
      <w:tr w:rsidR="001F07F4" w:rsidTr="001F07F4">
        <w:tblPrEx>
          <w:tblCellMar>
            <w:top w:w="0" w:type="dxa"/>
            <w:bottom w:w="0" w:type="dxa"/>
          </w:tblCellMar>
        </w:tblPrEx>
        <w:tc>
          <w:tcPr>
            <w:tcW w:w="1993" w:type="dxa"/>
            <w:tcBorders>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rFonts w:eastAsia="CAAAAA+LiberationSerif-Regular" w:cs="Arial"/>
                <w:b/>
                <w:bCs/>
                <w:szCs w:val="24"/>
              </w:rPr>
            </w:pPr>
            <w:r>
              <w:rPr>
                <w:rFonts w:eastAsia="CAAAAA+LiberationSerif-Regular" w:cs="Arial"/>
                <w:b/>
                <w:bCs/>
                <w:szCs w:val="24"/>
              </w:rPr>
              <w:t>Versão final do Produto</w:t>
            </w:r>
          </w:p>
        </w:tc>
        <w:tc>
          <w:tcPr>
            <w:tcW w:w="539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spacing w:before="85" w:after="85"/>
              <w:jc w:val="both"/>
              <w:rPr>
                <w:szCs w:val="24"/>
              </w:rPr>
            </w:pPr>
            <w:r>
              <w:rPr>
                <w:szCs w:val="24"/>
              </w:rPr>
              <w:t>São os artefatos validados e considerados como versão final, para disponibilizar em ambiente de produção.</w:t>
            </w:r>
          </w:p>
        </w:tc>
        <w:tc>
          <w:tcPr>
            <w:tcW w:w="2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F07F4" w:rsidRDefault="007D307F">
            <w:pPr>
              <w:pStyle w:val="Standard"/>
              <w:autoSpaceDE w:val="0"/>
              <w:snapToGrid w:val="0"/>
              <w:spacing w:before="85" w:after="85"/>
              <w:jc w:val="center"/>
              <w:rPr>
                <w:szCs w:val="24"/>
              </w:rPr>
            </w:pPr>
            <w:r>
              <w:rPr>
                <w:szCs w:val="24"/>
              </w:rPr>
              <w:t>Encerramento</w:t>
            </w:r>
          </w:p>
        </w:tc>
      </w:tr>
    </w:tbl>
    <w:p w:rsidR="001F07F4" w:rsidRDefault="001F07F4">
      <w:pPr>
        <w:pStyle w:val="Standard"/>
        <w:autoSpaceDE w:val="0"/>
        <w:spacing w:before="85" w:after="85"/>
        <w:jc w:val="center"/>
        <w:rPr>
          <w:rFonts w:eastAsia="CAAAAA+LiberationSerif-Regular" w:cs="Arial"/>
          <w:b/>
          <w:bCs/>
          <w:szCs w:val="24"/>
        </w:rPr>
      </w:pPr>
    </w:p>
    <w:p w:rsidR="001F07F4" w:rsidRDefault="007D307F">
      <w:pPr>
        <w:pStyle w:val="Standard"/>
        <w:shd w:val="clear" w:color="auto" w:fill="C0C0C0"/>
        <w:tabs>
          <w:tab w:val="left" w:pos="585"/>
        </w:tabs>
        <w:autoSpaceDE w:val="0"/>
        <w:spacing w:before="85" w:after="85"/>
        <w:jc w:val="both"/>
        <w:rPr>
          <w:rFonts w:eastAsia="CAAAAA+LiberationSerif-Regular" w:cs="Arial"/>
          <w:b/>
          <w:bCs/>
          <w:szCs w:val="24"/>
        </w:rPr>
      </w:pPr>
      <w:r>
        <w:rPr>
          <w:rFonts w:eastAsia="CAAAAA+LiberationSerif-Regular" w:cs="Arial"/>
          <w:b/>
          <w:bCs/>
          <w:szCs w:val="24"/>
        </w:rPr>
        <w:t>9.</w:t>
      </w:r>
      <w:r>
        <w:rPr>
          <w:rFonts w:eastAsia="CAAAAA+LiberationSerif-Regular" w:cs="Arial"/>
          <w:b/>
          <w:bCs/>
          <w:szCs w:val="24"/>
        </w:rPr>
        <w:tab/>
        <w:t>PROJETOS DA MDS</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 xml:space="preserve">Considera-se </w:t>
      </w:r>
      <w:r>
        <w:rPr>
          <w:rFonts w:eastAsia="CAAAAA+LiberationSerif-Regular" w:cs="Arial"/>
          <w:szCs w:val="24"/>
        </w:rPr>
        <w:t>como projeto nesta MDS, qualquer atividade de desenvolvimento de novos sistemas ou grandes manutenções.</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Cada projeto contém as seguintes fases: iniciação, execução e encerramento. A figura 1 ilustra o encadeamento das fases de um projeto.</w:t>
      </w:r>
    </w:p>
    <w:p w:rsidR="001F07F4" w:rsidRDefault="001F07F4">
      <w:pPr>
        <w:pStyle w:val="Standard"/>
        <w:autoSpaceDE w:val="0"/>
        <w:spacing w:before="85" w:after="85"/>
        <w:jc w:val="both"/>
        <w:rPr>
          <w:rFonts w:eastAsia="CAAAAA+LiberationSerif-Regular" w:cs="Arial"/>
          <w:szCs w:val="24"/>
        </w:rPr>
      </w:pPr>
    </w:p>
    <w:p w:rsidR="001F07F4" w:rsidRDefault="007D307F">
      <w:pPr>
        <w:pStyle w:val="Standard"/>
        <w:autoSpaceDE w:val="0"/>
        <w:spacing w:before="85" w:after="85"/>
        <w:jc w:val="center"/>
        <w:rPr>
          <w:rFonts w:eastAsia="CAAAAA+LiberationSerif-Regular" w:cs="Arial"/>
          <w:szCs w:val="24"/>
        </w:rPr>
      </w:pPr>
      <w:r>
        <w:rPr>
          <w:b/>
          <w:bCs/>
          <w:color w:val="000000"/>
        </w:rPr>
        <w:t xml:space="preserve">Figura 1. Fluxo </w:t>
      </w:r>
      <w:r>
        <w:rPr>
          <w:b/>
          <w:bCs/>
          <w:color w:val="000000"/>
        </w:rPr>
        <w:t>das Fases de um Projeto da MDS.</w:t>
      </w:r>
      <w:r>
        <w:rPr>
          <w:rFonts w:eastAsia="CAAAAA+LiberationSerif-Regular" w:cs="Arial"/>
          <w:noProof/>
          <w:szCs w:val="24"/>
          <w:lang w:eastAsia="pt-BR"/>
        </w:rPr>
        <w:drawing>
          <wp:anchor distT="0" distB="0" distL="114300" distR="114300" simplePos="0" relativeHeight="132" behindDoc="0" locked="0" layoutInCell="1" allowOverlap="1">
            <wp:simplePos x="0" y="0"/>
            <wp:positionH relativeFrom="column">
              <wp:posOffset>0</wp:posOffset>
            </wp:positionH>
            <wp:positionV relativeFrom="paragraph">
              <wp:posOffset>71280</wp:posOffset>
            </wp:positionV>
            <wp:extent cx="6111720" cy="2241000"/>
            <wp:effectExtent l="0" t="0" r="0" b="0"/>
            <wp:wrapSquare wrapText="bothSides"/>
            <wp:docPr id="2" name="figura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6111720" cy="2241000"/>
                    </a:xfrm>
                    <a:prstGeom prst="rect">
                      <a:avLst/>
                    </a:prstGeom>
                    <a:solidFill>
                      <a:srgbClr val="FFFFFF"/>
                    </a:solidFill>
                    <a:ln>
                      <a:noFill/>
                      <a:prstDash/>
                    </a:ln>
                  </pic:spPr>
                </pic:pic>
              </a:graphicData>
            </a:graphic>
          </wp:anchor>
        </w:drawing>
      </w:r>
    </w:p>
    <w:p w:rsidR="001F07F4" w:rsidRDefault="007D307F">
      <w:pPr>
        <w:pStyle w:val="Standard"/>
        <w:autoSpaceDE w:val="0"/>
        <w:spacing w:before="85" w:after="85"/>
        <w:ind w:left="585"/>
        <w:jc w:val="both"/>
      </w:pPr>
      <w:r>
        <w:rPr>
          <w:rFonts w:eastAsia="CAAAAA+LiberationSerif-Regular" w:cs="Arial"/>
          <w:color w:val="000000"/>
          <w:szCs w:val="24"/>
        </w:rPr>
        <w:t>Cada fase do projeto será composta por uma sequência de processos encadeados. Cada processo será definido através de suas atividades, papeis e artefatos envolvidos.</w:t>
      </w:r>
    </w:p>
    <w:p w:rsidR="001F07F4" w:rsidRDefault="001F07F4">
      <w:pPr>
        <w:pStyle w:val="Standard"/>
        <w:autoSpaceDE w:val="0"/>
        <w:spacing w:before="85" w:after="85"/>
        <w:ind w:left="585"/>
        <w:jc w:val="both"/>
      </w:pPr>
    </w:p>
    <w:p w:rsidR="001F07F4" w:rsidRDefault="007D307F">
      <w:pPr>
        <w:pStyle w:val="Standard"/>
        <w:shd w:val="clear" w:color="auto" w:fill="C0C0C0"/>
        <w:tabs>
          <w:tab w:val="left" w:pos="600"/>
        </w:tabs>
        <w:autoSpaceDE w:val="0"/>
        <w:spacing w:before="85" w:after="85"/>
        <w:ind w:left="15"/>
        <w:jc w:val="both"/>
      </w:pPr>
      <w:r>
        <w:rPr>
          <w:rFonts w:eastAsia="CAAAAA+LiberationSerif-Regular" w:cs="Arial"/>
          <w:b/>
          <w:bCs/>
          <w:color w:val="000000"/>
          <w:szCs w:val="24"/>
        </w:rPr>
        <w:t>10.</w:t>
      </w:r>
      <w:r>
        <w:rPr>
          <w:rFonts w:eastAsia="CAAAAA+LiberationSerif-Regular" w:cs="Arial"/>
          <w:b/>
          <w:bCs/>
          <w:color w:val="000000"/>
          <w:szCs w:val="24"/>
        </w:rPr>
        <w:tab/>
        <w:t>FASE DE INICIAÇÃO DA MDS</w:t>
      </w:r>
    </w:p>
    <w:p w:rsidR="001F07F4" w:rsidRDefault="007D307F">
      <w:pPr>
        <w:pStyle w:val="Standard"/>
        <w:autoSpaceDE w:val="0"/>
        <w:spacing w:before="85" w:after="85"/>
        <w:ind w:left="570"/>
        <w:jc w:val="both"/>
      </w:pPr>
      <w:r>
        <w:rPr>
          <w:rFonts w:eastAsia="CAAAAA+LiberationSerif-Regular" w:cs="Arial"/>
          <w:color w:val="000000"/>
          <w:szCs w:val="24"/>
        </w:rPr>
        <w:t>Na fase de iniciação realiza</w:t>
      </w:r>
      <w:r>
        <w:rPr>
          <w:rFonts w:eastAsia="CAAAAA+LiberationSerif-Regular" w:cs="Arial"/>
          <w:color w:val="000000"/>
          <w:szCs w:val="24"/>
        </w:rPr>
        <w:t>-se a formalização, planejamento e análise das funcionalidades de um novo projeto. Nesta fase também são detalhados os benefícios e resultados esperados a serem entregues à  instituição. A figura 2 ilustra os processos, fluxos e principais artefatos produz</w:t>
      </w:r>
      <w:r>
        <w:rPr>
          <w:rFonts w:eastAsia="CAAAAA+LiberationSerif-Regular" w:cs="Arial"/>
          <w:color w:val="000000"/>
          <w:szCs w:val="24"/>
        </w:rPr>
        <w:t>idos nesta fase.</w:t>
      </w:r>
    </w:p>
    <w:p w:rsidR="001F07F4" w:rsidRDefault="007D307F">
      <w:pPr>
        <w:pStyle w:val="Standard"/>
        <w:autoSpaceDE w:val="0"/>
        <w:spacing w:before="85" w:after="85"/>
        <w:ind w:left="570"/>
        <w:jc w:val="both"/>
        <w:rPr>
          <w:szCs w:val="24"/>
        </w:rPr>
      </w:pPr>
      <w:r>
        <w:rPr>
          <w:rFonts w:eastAsia="CAAAAA+LiberationSerif-Regular" w:cs="Arial"/>
          <w:szCs w:val="24"/>
        </w:rPr>
        <w:t>As demandas de novos sistemas, já passaram por um processo de avaliação anterior. Nessa avaliação as macro  funcionalidades do sistema já foram definidas no documento de  Análise de Viabilidade e servirá de insumo para embasar o backlog i</w:t>
      </w:r>
      <w:r>
        <w:rPr>
          <w:rFonts w:eastAsia="CAAAAA+LiberationSerif-Regular" w:cs="Arial"/>
          <w:szCs w:val="24"/>
        </w:rPr>
        <w:t>nicial do produto e plano do projeto.</w:t>
      </w:r>
    </w:p>
    <w:p w:rsidR="001F07F4" w:rsidRDefault="007D307F">
      <w:pPr>
        <w:pStyle w:val="Standard"/>
        <w:autoSpaceDE w:val="0"/>
        <w:spacing w:before="85" w:after="85"/>
        <w:ind w:left="570"/>
        <w:jc w:val="both"/>
        <w:rPr>
          <w:szCs w:val="24"/>
        </w:rPr>
      </w:pPr>
      <w:r>
        <w:rPr>
          <w:rFonts w:eastAsia="CAAAAA+LiberationSerif-Regular" w:cs="Arial"/>
          <w:szCs w:val="24"/>
        </w:rPr>
        <w:t>As manutenções evolutivas são inicialmente analisadas para definir o esforço de manutenção. Caso essas manutenções necessitem de um tempo maior e um planejamento detalhado elas serão enquadradas  em um novo projeto.</w:t>
      </w:r>
    </w:p>
    <w:p w:rsidR="001F07F4" w:rsidRDefault="001F07F4">
      <w:pPr>
        <w:pStyle w:val="Standard"/>
        <w:autoSpaceDE w:val="0"/>
        <w:spacing w:before="85" w:after="85"/>
        <w:ind w:left="570"/>
        <w:jc w:val="both"/>
        <w:rPr>
          <w:rFonts w:eastAsia="CAAAAA+LiberationSerif-Regular" w:cs="Arial"/>
          <w:szCs w:val="24"/>
          <w:shd w:val="clear" w:color="auto" w:fill="FFFF00"/>
        </w:rPr>
      </w:pPr>
    </w:p>
    <w:p w:rsidR="001F07F4" w:rsidRDefault="001F07F4">
      <w:pPr>
        <w:pStyle w:val="Standard"/>
        <w:autoSpaceDE w:val="0"/>
        <w:spacing w:before="85" w:after="85"/>
        <w:jc w:val="center"/>
        <w:rPr>
          <w:rFonts w:eastAsia="CAAAAA+LiberationSerif-Regular" w:cs="Arial"/>
          <w:b/>
          <w:bCs/>
          <w:szCs w:val="24"/>
        </w:rPr>
      </w:pPr>
    </w:p>
    <w:p w:rsidR="001F07F4" w:rsidRDefault="007D307F">
      <w:pPr>
        <w:pStyle w:val="Standard"/>
        <w:autoSpaceDE w:val="0"/>
        <w:spacing w:before="85" w:after="85"/>
        <w:jc w:val="center"/>
        <w:rPr>
          <w:rFonts w:eastAsia="CAAAAA+LiberationSerif-Regular" w:cs="Arial"/>
          <w:b/>
          <w:bCs/>
          <w:szCs w:val="24"/>
        </w:rPr>
      </w:pPr>
      <w:r>
        <w:rPr>
          <w:rFonts w:eastAsia="CAAAAA+LiberationSerif-Regular" w:cs="Arial"/>
          <w:b/>
          <w:bCs/>
          <w:noProof/>
          <w:szCs w:val="24"/>
          <w:lang w:eastAsia="pt-BR"/>
        </w:rPr>
        <w:drawing>
          <wp:anchor distT="0" distB="0" distL="114300" distR="114300" simplePos="0" relativeHeight="133" behindDoc="0" locked="0" layoutInCell="1" allowOverlap="1">
            <wp:simplePos x="0" y="0"/>
            <wp:positionH relativeFrom="column">
              <wp:align>center</wp:align>
            </wp:positionH>
            <wp:positionV relativeFrom="paragraph">
              <wp:align>top</wp:align>
            </wp:positionV>
            <wp:extent cx="5888520" cy="2252520"/>
            <wp:effectExtent l="0" t="0" r="0" b="0"/>
            <wp:wrapSquare wrapText="bothSides"/>
            <wp:docPr id="3" name="figura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5888520" cy="2252520"/>
                    </a:xfrm>
                    <a:prstGeom prst="rect">
                      <a:avLst/>
                    </a:prstGeom>
                  </pic:spPr>
                </pic:pic>
              </a:graphicData>
            </a:graphic>
          </wp:anchor>
        </w:drawing>
      </w:r>
      <w:r>
        <w:rPr>
          <w:rFonts w:eastAsia="CAAAAA+LiberationSerif-Regular" w:cs="Arial"/>
          <w:b/>
          <w:bCs/>
          <w:noProof/>
          <w:szCs w:val="24"/>
          <w:lang w:eastAsia="pt-BR"/>
        </w:rPr>
        <w:drawing>
          <wp:anchor distT="0" distB="0" distL="114300" distR="114300" simplePos="0" relativeHeight="134" behindDoc="0" locked="0" layoutInCell="1" allowOverlap="1">
            <wp:simplePos x="0" y="0"/>
            <wp:positionH relativeFrom="column">
              <wp:posOffset>71280</wp:posOffset>
            </wp:positionH>
            <wp:positionV relativeFrom="paragraph">
              <wp:posOffset>74160</wp:posOffset>
            </wp:positionV>
            <wp:extent cx="6118199" cy="14760"/>
            <wp:effectExtent l="0" t="0" r="0" b="0"/>
            <wp:wrapSquare wrapText="bothSides"/>
            <wp:docPr id="4" name="figura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6118199" cy="14760"/>
                    </a:xfrm>
                    <a:prstGeom prst="rect">
                      <a:avLst/>
                    </a:prstGeom>
                    <a:solidFill>
                      <a:srgbClr val="FFFFFF"/>
                    </a:solidFill>
                    <a:ln>
                      <a:noFill/>
                      <a:prstDash/>
                    </a:ln>
                  </pic:spPr>
                </pic:pic>
              </a:graphicData>
            </a:graphic>
          </wp:anchor>
        </w:drawing>
      </w:r>
      <w:r>
        <w:rPr>
          <w:rFonts w:eastAsia="CAAAAA+LiberationSerif-Regular" w:cs="Arial"/>
          <w:b/>
          <w:bCs/>
          <w:szCs w:val="24"/>
        </w:rPr>
        <w:t>Figura 2. Fluxo da Fase de Iniciação de um Projeto.</w:t>
      </w:r>
    </w:p>
    <w:p w:rsidR="001F07F4" w:rsidRDefault="001F07F4">
      <w:pPr>
        <w:pStyle w:val="Standard"/>
        <w:autoSpaceDE w:val="0"/>
        <w:spacing w:before="85" w:after="85"/>
        <w:jc w:val="both"/>
        <w:rPr>
          <w:rFonts w:eastAsia="CAAAAA+LiberationSerif-Regular" w:cs="Arial"/>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rPr>
          <w:trHeight w:val="426"/>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10.1 Formalização do Projeto</w:t>
            </w:r>
          </w:p>
        </w:tc>
      </w:tr>
      <w:tr w:rsidR="001F07F4" w:rsidTr="001F07F4">
        <w:tblPrEx>
          <w:tblCellMar>
            <w:top w:w="0" w:type="dxa"/>
            <w:bottom w:w="0" w:type="dxa"/>
          </w:tblCellMar>
        </w:tblPrEx>
        <w:trPr>
          <w:trHeight w:val="426"/>
        </w:trPr>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rFonts w:eastAsia="DejaVu Sans" w:cs="DejaVu Sans"/>
                <w:szCs w:val="24"/>
                <w:lang w:bidi="hi-IN"/>
              </w:rPr>
            </w:pPr>
            <w:r>
              <w:rPr>
                <w:rFonts w:eastAsia="DejaVu Sans" w:cs="DejaVu Sans"/>
                <w:szCs w:val="24"/>
                <w:lang w:bidi="hi-IN"/>
              </w:rPr>
              <w:t>É o processo que objetiva formalizar, autorizar e definir os principais envolvidos  do projeto na instituição ;</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Desenvolver o Termo de Abertura do Projeto;</w:t>
            </w:r>
          </w:p>
          <w:p w:rsidR="001F07F4" w:rsidRDefault="007D307F">
            <w:pPr>
              <w:pStyle w:val="Textbody"/>
              <w:widowControl w:val="0"/>
              <w:numPr>
                <w:ilvl w:val="0"/>
                <w:numId w:val="8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Obter a aprovação do Termo de Abertura do Projeto;</w:t>
            </w:r>
          </w:p>
          <w:p w:rsidR="001F07F4" w:rsidRDefault="007D307F">
            <w:pPr>
              <w:pStyle w:val="Textbody"/>
              <w:widowControl w:val="0"/>
              <w:numPr>
                <w:ilvl w:val="0"/>
                <w:numId w:val="8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Identificar as partes interessadas;</w:t>
            </w:r>
          </w:p>
          <w:p w:rsidR="001F07F4" w:rsidRDefault="007D307F">
            <w:pPr>
              <w:pStyle w:val="Textbody"/>
              <w:widowControl w:val="0"/>
              <w:numPr>
                <w:ilvl w:val="0"/>
                <w:numId w:val="8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Comunicar a formalização do projeto.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numPr>
                <w:ilvl w:val="0"/>
                <w:numId w:val="84"/>
              </w:numPr>
              <w:snapToGrid w:val="0"/>
              <w:spacing w:before="85" w:after="85"/>
              <w:rPr>
                <w:b w:val="0"/>
                <w:i w:val="0"/>
                <w:sz w:val="24"/>
                <w:szCs w:val="24"/>
              </w:rPr>
            </w:pPr>
            <w:r>
              <w:rPr>
                <w:b w:val="0"/>
                <w:i w:val="0"/>
                <w:sz w:val="24"/>
                <w:szCs w:val="24"/>
              </w:rPr>
              <w:t>Clientes;</w:t>
            </w:r>
          </w:p>
          <w:p w:rsidR="001F07F4" w:rsidRDefault="007D307F">
            <w:pPr>
              <w:pStyle w:val="Textbody"/>
              <w:numPr>
                <w:ilvl w:val="0"/>
                <w:numId w:val="84"/>
              </w:numPr>
              <w:spacing w:before="85" w:after="85"/>
              <w:rPr>
                <w:b w:val="0"/>
                <w:i w:val="0"/>
                <w:sz w:val="24"/>
                <w:szCs w:val="24"/>
              </w:rPr>
            </w:pPr>
            <w:r>
              <w:rPr>
                <w:b w:val="0"/>
                <w:i w:val="0"/>
                <w:sz w:val="24"/>
                <w:szCs w:val="24"/>
              </w:rPr>
              <w:t>Gerente do Produto;</w:t>
            </w:r>
          </w:p>
          <w:p w:rsidR="001F07F4" w:rsidRDefault="007D307F">
            <w:pPr>
              <w:pStyle w:val="Textbody"/>
              <w:numPr>
                <w:ilvl w:val="0"/>
                <w:numId w:val="84"/>
              </w:numPr>
              <w:spacing w:before="85" w:after="85"/>
              <w:rPr>
                <w:b w:val="0"/>
                <w:i w:val="0"/>
                <w:sz w:val="24"/>
                <w:szCs w:val="24"/>
              </w:rPr>
            </w:pPr>
            <w:r>
              <w:rPr>
                <w:b w:val="0"/>
                <w:i w:val="0"/>
                <w:sz w:val="24"/>
                <w:szCs w:val="24"/>
              </w:rPr>
              <w:t>Gerente do Projeto.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numPr>
                <w:ilvl w:val="0"/>
                <w:numId w:val="84"/>
              </w:numPr>
              <w:snapToGrid w:val="0"/>
              <w:spacing w:before="85" w:after="85"/>
              <w:rPr>
                <w:color w:val="000000"/>
                <w:szCs w:val="24"/>
              </w:rPr>
            </w:pP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numPr>
                <w:ilvl w:val="0"/>
                <w:numId w:val="84"/>
              </w:numPr>
              <w:snapToGrid w:val="0"/>
              <w:spacing w:before="85" w:after="85"/>
              <w:rPr>
                <w:color w:val="000000"/>
                <w:szCs w:val="24"/>
              </w:rPr>
            </w:pPr>
            <w:r>
              <w:rPr>
                <w:color w:val="000000"/>
                <w:szCs w:val="24"/>
              </w:rPr>
              <w:t xml:space="preserve">Termo de Abertura do </w:t>
            </w:r>
            <w:r>
              <w:rPr>
                <w:color w:val="000000"/>
                <w:szCs w:val="24"/>
              </w:rPr>
              <w:t>Projeto.</w:t>
            </w:r>
          </w:p>
        </w:tc>
      </w:tr>
    </w:tbl>
    <w:p w:rsidR="001F07F4" w:rsidRDefault="001F07F4">
      <w:pPr>
        <w:pStyle w:val="Standard"/>
        <w:autoSpaceDE w:val="0"/>
        <w:spacing w:before="85" w:after="85"/>
        <w:jc w:val="both"/>
        <w:rPr>
          <w:rFonts w:eastAsia="CAAAAA+LiberationSerif-Regular" w:cs="Arial"/>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10.2 Planejamento do Projeto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extbody"/>
              <w:widowControl w:val="0"/>
              <w:tabs>
                <w:tab w:val="left" w:pos="0"/>
              </w:tabs>
              <w:snapToGrid w:val="0"/>
              <w:spacing w:before="85" w:after="85"/>
              <w:rPr>
                <w:rFonts w:eastAsia="DejaVu Sans" w:cs="DejaVu Sans"/>
                <w:b w:val="0"/>
                <w:i w:val="0"/>
                <w:sz w:val="24"/>
                <w:szCs w:val="24"/>
                <w:lang w:bidi="hi-IN"/>
              </w:rPr>
            </w:pPr>
            <w:r>
              <w:rPr>
                <w:rFonts w:eastAsia="DejaVu Sans" w:cs="DejaVu Sans"/>
                <w:b w:val="0"/>
                <w:i w:val="0"/>
                <w:sz w:val="24"/>
                <w:szCs w:val="24"/>
                <w:lang w:bidi="hi-IN"/>
              </w:rPr>
              <w:t>Atividade responsável pelos detalhamento dos benefícios e resultados esperados  do projeto. Contempla o planejamento de como o produto será desenvolvido e quais artefatos serão entregues.</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5"/>
              </w:numPr>
              <w:tabs>
                <w:tab w:val="left" w:pos="0"/>
              </w:tabs>
              <w:snapToGrid w:val="0"/>
              <w:spacing w:before="85" w:after="85"/>
              <w:rPr>
                <w:rFonts w:eastAsia="DejaVu Sans" w:cs="DejaVu Sans"/>
                <w:b w:val="0"/>
                <w:i w:val="0"/>
                <w:sz w:val="24"/>
                <w:szCs w:val="24"/>
                <w:lang w:bidi="hi-IN"/>
              </w:rPr>
            </w:pPr>
            <w:r>
              <w:rPr>
                <w:rFonts w:eastAsia="DejaVu Sans" w:cs="DejaVu Sans"/>
                <w:b w:val="0"/>
                <w:i w:val="0"/>
                <w:sz w:val="24"/>
                <w:szCs w:val="24"/>
                <w:lang w:bidi="hi-IN"/>
              </w:rPr>
              <w:t xml:space="preserve">Obter uma </w:t>
            </w:r>
            <w:r>
              <w:rPr>
                <w:rFonts w:eastAsia="DejaVu Sans" w:cs="DejaVu Sans"/>
                <w:b w:val="0"/>
                <w:i w:val="0"/>
                <w:sz w:val="24"/>
                <w:szCs w:val="24"/>
                <w:lang w:bidi="hi-IN"/>
              </w:rPr>
              <w:t>visão geral das funcionalidades e definir o escopo do projeto, suas características fundamentais e as principais restrições;</w:t>
            </w:r>
          </w:p>
          <w:p w:rsidR="001F07F4" w:rsidRDefault="007D307F">
            <w:pPr>
              <w:pStyle w:val="Textbody"/>
              <w:numPr>
                <w:ilvl w:val="0"/>
                <w:numId w:val="85"/>
              </w:numPr>
              <w:tabs>
                <w:tab w:val="left" w:pos="0"/>
              </w:tabs>
              <w:snapToGrid w:val="0"/>
              <w:spacing w:before="85" w:after="85"/>
              <w:rPr>
                <w:b w:val="0"/>
                <w:i w:val="0"/>
                <w:sz w:val="24"/>
                <w:szCs w:val="24"/>
              </w:rPr>
            </w:pPr>
            <w:r>
              <w:rPr>
                <w:b w:val="0"/>
                <w:i w:val="0"/>
                <w:sz w:val="24"/>
                <w:szCs w:val="24"/>
              </w:rPr>
              <w:t>Planejar a estratégia de desenvolvimento e particionar o projeto em Iterações/entregas;</w:t>
            </w:r>
          </w:p>
          <w:p w:rsidR="001F07F4" w:rsidRDefault="007D307F">
            <w:pPr>
              <w:pStyle w:val="Textbody"/>
              <w:widowControl w:val="0"/>
              <w:numPr>
                <w:ilvl w:val="0"/>
                <w:numId w:val="85"/>
              </w:numPr>
              <w:tabs>
                <w:tab w:val="left" w:pos="0"/>
              </w:tabs>
              <w:spacing w:before="85" w:after="85"/>
              <w:jc w:val="left"/>
              <w:rPr>
                <w:rFonts w:eastAsia="DejaVu Sans" w:cs="DejaVu Sans"/>
                <w:b w:val="0"/>
                <w:i w:val="0"/>
                <w:sz w:val="24"/>
                <w:szCs w:val="24"/>
                <w:lang w:bidi="hi-IN"/>
              </w:rPr>
            </w:pPr>
            <w:r>
              <w:rPr>
                <w:rFonts w:eastAsia="DejaVu Sans" w:cs="DejaVu Sans"/>
                <w:b w:val="0"/>
                <w:i w:val="0"/>
                <w:sz w:val="24"/>
                <w:szCs w:val="24"/>
                <w:lang w:bidi="hi-IN"/>
              </w:rPr>
              <w:t>Identificar premissas e restrições;</w:t>
            </w:r>
          </w:p>
          <w:p w:rsidR="001F07F4" w:rsidRDefault="007D307F">
            <w:pPr>
              <w:pStyle w:val="Textbody"/>
              <w:numPr>
                <w:ilvl w:val="0"/>
                <w:numId w:val="85"/>
              </w:numPr>
              <w:tabs>
                <w:tab w:val="left" w:pos="0"/>
              </w:tabs>
              <w:spacing w:before="85" w:after="85"/>
              <w:rPr>
                <w:b w:val="0"/>
                <w:i w:val="0"/>
                <w:sz w:val="24"/>
                <w:szCs w:val="24"/>
              </w:rPr>
            </w:pPr>
            <w:r>
              <w:rPr>
                <w:b w:val="0"/>
                <w:i w:val="0"/>
                <w:sz w:val="24"/>
                <w:szCs w:val="24"/>
              </w:rPr>
              <w:t>Elaborar cronograma;</w:t>
            </w:r>
          </w:p>
          <w:p w:rsidR="001F07F4" w:rsidRDefault="007D307F">
            <w:pPr>
              <w:pStyle w:val="Textbody"/>
              <w:widowControl w:val="0"/>
              <w:numPr>
                <w:ilvl w:val="0"/>
                <w:numId w:val="85"/>
              </w:numPr>
              <w:tabs>
                <w:tab w:val="left" w:pos="0"/>
              </w:tabs>
              <w:spacing w:before="85" w:after="85"/>
              <w:jc w:val="left"/>
              <w:rPr>
                <w:rFonts w:eastAsia="DejaVu Sans" w:cs="DejaVu Sans"/>
                <w:b w:val="0"/>
                <w:i w:val="0"/>
                <w:sz w:val="24"/>
                <w:szCs w:val="24"/>
                <w:lang w:bidi="hi-IN"/>
              </w:rPr>
            </w:pPr>
            <w:r>
              <w:rPr>
                <w:rFonts w:eastAsia="DejaVu Sans" w:cs="DejaVu Sans"/>
                <w:b w:val="0"/>
                <w:i w:val="0"/>
                <w:sz w:val="24"/>
                <w:szCs w:val="24"/>
                <w:lang w:bidi="hi-IN"/>
              </w:rPr>
              <w:t>Definir as reuniões da Iteração;</w:t>
            </w:r>
          </w:p>
          <w:p w:rsidR="001F07F4" w:rsidRDefault="007D307F">
            <w:pPr>
              <w:pStyle w:val="Textbody"/>
              <w:widowControl w:val="0"/>
              <w:numPr>
                <w:ilvl w:val="0"/>
                <w:numId w:val="85"/>
              </w:numPr>
              <w:tabs>
                <w:tab w:val="left" w:pos="0"/>
              </w:tabs>
              <w:spacing w:before="85" w:after="85"/>
              <w:rPr>
                <w:b w:val="0"/>
                <w:i w:val="0"/>
              </w:rPr>
            </w:pPr>
            <w:r>
              <w:rPr>
                <w:rFonts w:eastAsia="DejaVu Sans" w:cs="DejaVu Sans"/>
                <w:b w:val="0"/>
                <w:i w:val="0"/>
                <w:sz w:val="24"/>
                <w:szCs w:val="24"/>
                <w:lang w:bidi="hi-IN"/>
              </w:rPr>
              <w:t>Identificar e analisar os riscos de projeto, produto e de negócios [6];</w:t>
            </w:r>
          </w:p>
          <w:p w:rsidR="001F07F4" w:rsidRDefault="007D307F">
            <w:pPr>
              <w:pStyle w:val="Textbody"/>
              <w:widowControl w:val="0"/>
              <w:numPr>
                <w:ilvl w:val="0"/>
                <w:numId w:val="85"/>
              </w:numPr>
              <w:tabs>
                <w:tab w:val="left" w:pos="0"/>
              </w:tabs>
              <w:spacing w:before="85" w:after="85"/>
              <w:rPr>
                <w:rFonts w:eastAsia="DejaVu Sans" w:cs="DejaVu Sans"/>
                <w:b w:val="0"/>
                <w:i w:val="0"/>
                <w:sz w:val="24"/>
                <w:szCs w:val="24"/>
                <w:lang w:bidi="hi-IN"/>
              </w:rPr>
            </w:pPr>
            <w:r>
              <w:rPr>
                <w:rFonts w:eastAsia="DejaVu Sans" w:cs="DejaVu Sans"/>
                <w:b w:val="0"/>
                <w:i w:val="0"/>
                <w:sz w:val="24"/>
                <w:szCs w:val="24"/>
                <w:lang w:bidi="hi-IN"/>
              </w:rPr>
              <w:t>Definir o conjunto de artefatos necessários durante o ciclo de vida de desenvolvimento da aplicação, como: especificação de requis</w:t>
            </w:r>
            <w:r>
              <w:rPr>
                <w:rFonts w:eastAsia="DejaVu Sans" w:cs="DejaVu Sans"/>
                <w:b w:val="0"/>
                <w:i w:val="0"/>
                <w:sz w:val="24"/>
                <w:szCs w:val="24"/>
                <w:lang w:bidi="hi-IN"/>
              </w:rPr>
              <w:t>itos, modelo do banco de dados, casos de testes, relatórios de testes, etc;</w:t>
            </w:r>
          </w:p>
          <w:p w:rsidR="001F07F4" w:rsidRDefault="007D307F">
            <w:pPr>
              <w:pStyle w:val="Textbody"/>
              <w:widowControl w:val="0"/>
              <w:numPr>
                <w:ilvl w:val="0"/>
                <w:numId w:val="85"/>
              </w:numPr>
              <w:tabs>
                <w:tab w:val="left" w:pos="0"/>
              </w:tabs>
              <w:spacing w:before="85" w:after="85"/>
              <w:rPr>
                <w:b w:val="0"/>
                <w:i w:val="0"/>
              </w:rPr>
            </w:pPr>
            <w:r>
              <w:rPr>
                <w:rFonts w:eastAsia="DejaVu Sans" w:cs="DejaVu Sans"/>
                <w:b w:val="0"/>
                <w:i w:val="0"/>
                <w:sz w:val="24"/>
                <w:szCs w:val="24"/>
                <w:lang w:bidi="hi-IN"/>
              </w:rPr>
              <w:t>Definir características técnicas do projeto: linguagem, frameworks, servidor de banco de dados, servidor de aplicação, local de hospedagem da aplicação, etc;</w:t>
            </w:r>
          </w:p>
          <w:p w:rsidR="001F07F4" w:rsidRDefault="007D307F">
            <w:pPr>
              <w:pStyle w:val="Textbody"/>
              <w:widowControl w:val="0"/>
              <w:numPr>
                <w:ilvl w:val="0"/>
                <w:numId w:val="85"/>
              </w:numPr>
              <w:tabs>
                <w:tab w:val="left" w:pos="0"/>
              </w:tabs>
              <w:spacing w:before="85" w:after="85"/>
              <w:rPr>
                <w:rFonts w:eastAsia="DejaVu Sans" w:cs="DejaVu Sans"/>
                <w:b w:val="0"/>
                <w:i w:val="0"/>
                <w:sz w:val="24"/>
                <w:szCs w:val="24"/>
                <w:lang w:bidi="hi-IN"/>
              </w:rPr>
            </w:pPr>
            <w:r>
              <w:rPr>
                <w:rFonts w:eastAsia="DejaVu Sans" w:cs="DejaVu Sans"/>
                <w:b w:val="0"/>
                <w:i w:val="0"/>
                <w:sz w:val="24"/>
                <w:szCs w:val="24"/>
                <w:lang w:bidi="hi-IN"/>
              </w:rPr>
              <w:t>Definir o Gerenciament</w:t>
            </w:r>
            <w:r>
              <w:rPr>
                <w:rFonts w:eastAsia="DejaVu Sans" w:cs="DejaVu Sans"/>
                <w:b w:val="0"/>
                <w:i w:val="0"/>
                <w:sz w:val="24"/>
                <w:szCs w:val="24"/>
                <w:lang w:bidi="hi-IN"/>
              </w:rPr>
              <w:t>o de Configuração.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numPr>
                <w:ilvl w:val="0"/>
                <w:numId w:val="85"/>
              </w:numPr>
              <w:snapToGrid w:val="0"/>
              <w:spacing w:before="85" w:after="85"/>
              <w:rPr>
                <w:b w:val="0"/>
                <w:i w:val="0"/>
                <w:sz w:val="24"/>
                <w:szCs w:val="24"/>
              </w:rPr>
            </w:pPr>
            <w:r>
              <w:rPr>
                <w:b w:val="0"/>
                <w:i w:val="0"/>
                <w:sz w:val="24"/>
                <w:szCs w:val="24"/>
              </w:rPr>
              <w:t>Clientes;</w:t>
            </w:r>
          </w:p>
          <w:p w:rsidR="001F07F4" w:rsidRDefault="007D307F">
            <w:pPr>
              <w:pStyle w:val="Textbody"/>
              <w:numPr>
                <w:ilvl w:val="0"/>
                <w:numId w:val="85"/>
              </w:numPr>
              <w:snapToGrid w:val="0"/>
              <w:spacing w:before="85" w:after="85"/>
              <w:rPr>
                <w:b w:val="0"/>
                <w:i w:val="0"/>
                <w:sz w:val="24"/>
                <w:szCs w:val="24"/>
              </w:rPr>
            </w:pPr>
            <w:r>
              <w:rPr>
                <w:b w:val="0"/>
                <w:i w:val="0"/>
                <w:sz w:val="24"/>
                <w:szCs w:val="24"/>
              </w:rPr>
              <w:t>Gerente do Produto;</w:t>
            </w:r>
          </w:p>
          <w:p w:rsidR="001F07F4" w:rsidRDefault="007D307F">
            <w:pPr>
              <w:pStyle w:val="Textbody"/>
              <w:numPr>
                <w:ilvl w:val="0"/>
                <w:numId w:val="85"/>
              </w:numPr>
              <w:snapToGrid w:val="0"/>
              <w:spacing w:before="85" w:after="85"/>
              <w:rPr>
                <w:b w:val="0"/>
                <w:i w:val="0"/>
                <w:sz w:val="24"/>
                <w:szCs w:val="24"/>
              </w:rPr>
            </w:pPr>
            <w:r>
              <w:rPr>
                <w:b w:val="0"/>
                <w:i w:val="0"/>
                <w:sz w:val="24"/>
                <w:szCs w:val="24"/>
              </w:rPr>
              <w:t>Gerente de Projeto.</w:t>
            </w:r>
          </w:p>
          <w:p w:rsidR="001F07F4" w:rsidRDefault="007D307F">
            <w:pPr>
              <w:pStyle w:val="Textbody"/>
              <w:numPr>
                <w:ilvl w:val="0"/>
                <w:numId w:val="85"/>
              </w:numPr>
              <w:snapToGrid w:val="0"/>
              <w:spacing w:before="85" w:after="85"/>
              <w:rPr>
                <w:b w:val="0"/>
                <w:i w:val="0"/>
              </w:rPr>
            </w:pPr>
            <w:r>
              <w:rPr>
                <w:b w:val="0"/>
                <w:i w:val="0"/>
              </w:rPr>
              <w:t>Gerente de Configuração.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numPr>
                <w:ilvl w:val="0"/>
                <w:numId w:val="85"/>
              </w:numPr>
              <w:snapToGrid w:val="0"/>
              <w:spacing w:before="85" w:after="85"/>
              <w:rPr>
                <w:szCs w:val="24"/>
              </w:rPr>
            </w:pPr>
            <w:r>
              <w:rPr>
                <w:szCs w:val="24"/>
              </w:rPr>
              <w:t>Análise de Viabilidade.</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numPr>
                <w:ilvl w:val="0"/>
                <w:numId w:val="85"/>
              </w:numPr>
              <w:snapToGrid w:val="0"/>
              <w:spacing w:before="85" w:after="85"/>
              <w:rPr>
                <w:szCs w:val="24"/>
              </w:rPr>
            </w:pPr>
            <w:r>
              <w:rPr>
                <w:szCs w:val="24"/>
              </w:rPr>
              <w:t>Plano do Projeto.</w:t>
            </w:r>
          </w:p>
        </w:tc>
      </w:tr>
    </w:tbl>
    <w:p w:rsidR="001F07F4" w:rsidRPr="001F07F4" w:rsidRDefault="001F07F4" w:rsidP="001F07F4">
      <w:pPr>
        <w:rPr>
          <w:vanish/>
        </w:rPr>
      </w:pPr>
    </w:p>
    <w:p w:rsidR="001F07F4" w:rsidRPr="001F07F4" w:rsidRDefault="007D307F" w:rsidP="001F07F4">
      <w:pPr>
        <w:rPr>
          <w:vanish/>
        </w:rPr>
      </w:pPr>
      <w:r>
        <w:br w:type="page"/>
      </w:r>
    </w:p>
    <w:tbl>
      <w:tblPr>
        <w:tblW w:w="9435" w:type="dxa"/>
        <w:tblLayout w:type="fixed"/>
        <w:tblCellMar>
          <w:left w:w="10" w:type="dxa"/>
          <w:right w:w="10" w:type="dxa"/>
        </w:tblCellMar>
        <w:tblLook w:val="04A0"/>
      </w:tblPr>
      <w:tblGrid>
        <w:gridCol w:w="1217"/>
        <w:gridCol w:w="1218"/>
        <w:gridCol w:w="7000"/>
      </w:tblGrid>
      <w:tr w:rsidR="001F07F4" w:rsidTr="001F07F4">
        <w:tblPrEx>
          <w:tblCellMar>
            <w:top w:w="0" w:type="dxa"/>
            <w:bottom w:w="0" w:type="dxa"/>
          </w:tblCellMar>
        </w:tblPrEx>
        <w:tc>
          <w:tcPr>
            <w:tcW w:w="943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10.3 Análise de Funcionalidades</w:t>
            </w:r>
          </w:p>
        </w:tc>
      </w:tr>
      <w:tr w:rsidR="001F07F4" w:rsidTr="001F07F4">
        <w:tblPrEx>
          <w:tblCellMar>
            <w:top w:w="0" w:type="dxa"/>
            <w:bottom w:w="0" w:type="dxa"/>
          </w:tblCellMar>
        </w:tblPrEx>
        <w:tc>
          <w:tcPr>
            <w:tcW w:w="9435" w:type="dxa"/>
            <w:gridSpan w:val="3"/>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extbody"/>
              <w:widowControl w:val="0"/>
              <w:snapToGrid w:val="0"/>
              <w:spacing w:before="85" w:after="85"/>
            </w:pPr>
            <w:r>
              <w:rPr>
                <w:rFonts w:eastAsia="DejaVu Sans" w:cs="DejaVu Sans"/>
                <w:b w:val="0"/>
                <w:i w:val="0"/>
                <w:sz w:val="24"/>
                <w:szCs w:val="24"/>
                <w:lang w:bidi="hi-IN"/>
              </w:rPr>
              <w:t xml:space="preserve">É o processo que define e </w:t>
            </w:r>
            <w:r>
              <w:rPr>
                <w:rFonts w:eastAsia="DejaVu Sans" w:cs="DejaVu Sans"/>
                <w:b w:val="0"/>
                <w:i w:val="0"/>
                <w:sz w:val="24"/>
                <w:szCs w:val="24"/>
                <w:lang w:bidi="hi-IN"/>
              </w:rPr>
              <w:t xml:space="preserve">descreve as principais </w:t>
            </w:r>
            <w:r>
              <w:rPr>
                <w:rStyle w:val="nfase"/>
                <w:rFonts w:eastAsia="DejaVu Sans" w:cs="DejaVu Sans"/>
                <w:b w:val="0"/>
                <w:bCs w:val="0"/>
                <w:i w:val="0"/>
                <w:iCs w:val="0"/>
                <w:sz w:val="24"/>
                <w:szCs w:val="24"/>
                <w:lang w:bidi="hi-IN"/>
              </w:rPr>
              <w:t>funcionalidades</w:t>
            </w:r>
            <w:r>
              <w:rPr>
                <w:rFonts w:eastAsia="DejaVu Sans" w:cs="DejaVu Sans"/>
                <w:b w:val="0"/>
                <w:i w:val="0"/>
                <w:sz w:val="24"/>
                <w:szCs w:val="24"/>
                <w:lang w:bidi="hi-IN"/>
              </w:rPr>
              <w:t xml:space="preserve"> e a arquitetura inicial do </w:t>
            </w:r>
            <w:r>
              <w:rPr>
                <w:rStyle w:val="nfase"/>
                <w:rFonts w:eastAsia="DejaVu Sans" w:cs="DejaVu Sans"/>
                <w:b w:val="0"/>
                <w:bCs w:val="0"/>
                <w:i w:val="0"/>
                <w:iCs w:val="0"/>
                <w:sz w:val="24"/>
                <w:szCs w:val="24"/>
                <w:lang w:bidi="hi-IN"/>
              </w:rPr>
              <w:t>sistema.</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6"/>
              </w:numPr>
              <w:snapToGrid w:val="0"/>
              <w:spacing w:before="85" w:after="85"/>
              <w:rPr>
                <w:rFonts w:eastAsia="DejaVu Sans" w:cs="DejaVu Sans"/>
                <w:b w:val="0"/>
                <w:i w:val="0"/>
                <w:sz w:val="24"/>
                <w:szCs w:val="24"/>
                <w:lang w:bidi="hi-IN"/>
              </w:rPr>
            </w:pPr>
            <w:r>
              <w:rPr>
                <w:rFonts w:eastAsia="DejaVu Sans" w:cs="DejaVu Sans"/>
                <w:b w:val="0"/>
                <w:i w:val="0"/>
                <w:sz w:val="24"/>
                <w:szCs w:val="24"/>
                <w:lang w:bidi="hi-IN"/>
              </w:rPr>
              <w:t>Realizar reuniões e entrevistas com o cliente, elencando e documentando os requisitos;</w:t>
            </w:r>
          </w:p>
          <w:p w:rsidR="001F07F4" w:rsidRDefault="007D307F">
            <w:pPr>
              <w:pStyle w:val="Textbody"/>
              <w:widowControl w:val="0"/>
              <w:numPr>
                <w:ilvl w:val="0"/>
                <w:numId w:val="86"/>
              </w:numPr>
              <w:spacing w:before="85" w:after="85"/>
              <w:rPr>
                <w:b w:val="0"/>
                <w:i w:val="0"/>
              </w:rPr>
            </w:pPr>
            <w:r>
              <w:rPr>
                <w:rFonts w:eastAsia="DejaVu Sans" w:cs="DejaVu Sans"/>
                <w:b w:val="0"/>
                <w:i w:val="0"/>
                <w:sz w:val="24"/>
                <w:szCs w:val="24"/>
                <w:lang w:bidi="hi-IN"/>
              </w:rPr>
              <w:t>Elaborar documento Inicial da Arquitetura.</w:t>
            </w:r>
          </w:p>
          <w:p w:rsidR="001F07F4" w:rsidRDefault="007D307F">
            <w:pPr>
              <w:pStyle w:val="Textbody"/>
              <w:widowControl w:val="0"/>
              <w:numPr>
                <w:ilvl w:val="0"/>
                <w:numId w:val="86"/>
              </w:numPr>
              <w:spacing w:before="85" w:after="85"/>
              <w:rPr>
                <w:rFonts w:eastAsia="DejaVu Sans" w:cs="DejaVu Sans"/>
                <w:b w:val="0"/>
                <w:i w:val="0"/>
                <w:sz w:val="24"/>
                <w:szCs w:val="24"/>
                <w:lang w:bidi="hi-IN"/>
              </w:rPr>
            </w:pPr>
            <w:r>
              <w:rPr>
                <w:rFonts w:eastAsia="DejaVu Sans" w:cs="DejaVu Sans"/>
                <w:b w:val="0"/>
                <w:i w:val="0"/>
                <w:sz w:val="24"/>
                <w:szCs w:val="24"/>
                <w:lang w:bidi="hi-IN"/>
              </w:rPr>
              <w:t>Alterar quando necessário as caracterí</w:t>
            </w:r>
            <w:r>
              <w:rPr>
                <w:rFonts w:eastAsia="DejaVu Sans" w:cs="DejaVu Sans"/>
                <w:b w:val="0"/>
                <w:i w:val="0"/>
                <w:sz w:val="24"/>
                <w:szCs w:val="24"/>
                <w:lang w:bidi="hi-IN"/>
              </w:rPr>
              <w:t>sticas técnicas do projeto;</w:t>
            </w:r>
          </w:p>
          <w:p w:rsidR="001F07F4" w:rsidRDefault="007D307F">
            <w:pPr>
              <w:pStyle w:val="Textbody"/>
              <w:widowControl w:val="0"/>
              <w:numPr>
                <w:ilvl w:val="0"/>
                <w:numId w:val="86"/>
              </w:numPr>
              <w:spacing w:before="85" w:after="85"/>
              <w:rPr>
                <w:rFonts w:eastAsia="DejaVu Sans" w:cs="DejaVu Sans"/>
                <w:b w:val="0"/>
                <w:i w:val="0"/>
                <w:sz w:val="24"/>
                <w:szCs w:val="24"/>
                <w:lang w:bidi="hi-IN"/>
              </w:rPr>
            </w:pPr>
            <w:r>
              <w:rPr>
                <w:rFonts w:eastAsia="DejaVu Sans" w:cs="DejaVu Sans"/>
                <w:b w:val="0"/>
                <w:i w:val="0"/>
                <w:sz w:val="24"/>
                <w:szCs w:val="24"/>
                <w:lang w:bidi="hi-IN"/>
              </w:rPr>
              <w:t>Elaborar o Backlog do Produto a ser desenvolvido.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.Papeis Envolvidos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numPr>
                <w:ilvl w:val="0"/>
                <w:numId w:val="86"/>
              </w:numPr>
              <w:snapToGrid w:val="0"/>
              <w:spacing w:before="85" w:after="85"/>
              <w:rPr>
                <w:b w:val="0"/>
                <w:i w:val="0"/>
                <w:sz w:val="24"/>
                <w:szCs w:val="24"/>
              </w:rPr>
            </w:pPr>
            <w:r>
              <w:rPr>
                <w:b w:val="0"/>
                <w:i w:val="0"/>
                <w:sz w:val="24"/>
                <w:szCs w:val="24"/>
              </w:rPr>
              <w:t>Clientes;</w:t>
            </w:r>
          </w:p>
          <w:p w:rsidR="001F07F4" w:rsidRDefault="007D307F">
            <w:pPr>
              <w:pStyle w:val="Textbody"/>
              <w:numPr>
                <w:ilvl w:val="0"/>
                <w:numId w:val="86"/>
              </w:numPr>
              <w:snapToGrid w:val="0"/>
              <w:spacing w:before="85" w:after="85"/>
              <w:rPr>
                <w:b w:val="0"/>
                <w:i w:val="0"/>
                <w:sz w:val="24"/>
                <w:szCs w:val="24"/>
              </w:rPr>
            </w:pPr>
            <w:r>
              <w:rPr>
                <w:b w:val="0"/>
                <w:i w:val="0"/>
                <w:sz w:val="24"/>
                <w:szCs w:val="24"/>
              </w:rPr>
              <w:t>Analista de Requisitos;</w:t>
            </w:r>
          </w:p>
          <w:p w:rsidR="001F07F4" w:rsidRDefault="007D307F">
            <w:pPr>
              <w:pStyle w:val="Textbody"/>
              <w:numPr>
                <w:ilvl w:val="0"/>
                <w:numId w:val="86"/>
              </w:numPr>
              <w:spacing w:before="85" w:after="85"/>
              <w:rPr>
                <w:b w:val="0"/>
                <w:i w:val="0"/>
                <w:sz w:val="24"/>
                <w:szCs w:val="24"/>
              </w:rPr>
            </w:pPr>
            <w:r>
              <w:rPr>
                <w:b w:val="0"/>
                <w:i w:val="0"/>
                <w:sz w:val="24"/>
                <w:szCs w:val="24"/>
              </w:rPr>
              <w:t>Arquiteto;</w:t>
            </w:r>
          </w:p>
          <w:p w:rsidR="001F07F4" w:rsidRDefault="007D307F">
            <w:pPr>
              <w:pStyle w:val="Textbody"/>
              <w:numPr>
                <w:ilvl w:val="0"/>
                <w:numId w:val="86"/>
              </w:numPr>
              <w:spacing w:before="85" w:after="85"/>
              <w:rPr>
                <w:b w:val="0"/>
                <w:i w:val="0"/>
                <w:sz w:val="24"/>
                <w:szCs w:val="24"/>
              </w:rPr>
            </w:pPr>
            <w:r>
              <w:rPr>
                <w:b w:val="0"/>
                <w:i w:val="0"/>
                <w:sz w:val="24"/>
                <w:szCs w:val="24"/>
              </w:rPr>
              <w:t>Gerente do Produto.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numPr>
                <w:ilvl w:val="0"/>
                <w:numId w:val="86"/>
              </w:numPr>
              <w:snapToGrid w:val="0"/>
              <w:spacing w:before="85" w:after="85"/>
              <w:rPr>
                <w:szCs w:val="24"/>
              </w:rPr>
            </w:pPr>
            <w:r>
              <w:rPr>
                <w:szCs w:val="24"/>
              </w:rPr>
              <w:t>Análise de Viabilidade;</w:t>
            </w:r>
          </w:p>
          <w:p w:rsidR="001F07F4" w:rsidRDefault="007D307F">
            <w:pPr>
              <w:pStyle w:val="TableContents"/>
              <w:numPr>
                <w:ilvl w:val="0"/>
                <w:numId w:val="86"/>
              </w:numPr>
              <w:snapToGrid w:val="0"/>
              <w:spacing w:before="85" w:after="85"/>
              <w:rPr>
                <w:szCs w:val="24"/>
              </w:rPr>
            </w:pPr>
            <w:r>
              <w:rPr>
                <w:szCs w:val="24"/>
              </w:rPr>
              <w:t>Plano de Projeto.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numPr>
                <w:ilvl w:val="0"/>
                <w:numId w:val="86"/>
              </w:numPr>
              <w:snapToGrid w:val="0"/>
              <w:spacing w:before="85" w:after="85"/>
              <w:rPr>
                <w:szCs w:val="24"/>
              </w:rPr>
            </w:pPr>
            <w:r>
              <w:rPr>
                <w:szCs w:val="24"/>
              </w:rPr>
              <w:t xml:space="preserve">Backlog do </w:t>
            </w:r>
            <w:r>
              <w:rPr>
                <w:szCs w:val="24"/>
              </w:rPr>
              <w:t>Produto;</w:t>
            </w:r>
          </w:p>
          <w:p w:rsidR="001F07F4" w:rsidRDefault="007D307F">
            <w:pPr>
              <w:pStyle w:val="TableContents"/>
              <w:numPr>
                <w:ilvl w:val="0"/>
                <w:numId w:val="86"/>
              </w:numPr>
              <w:snapToGrid w:val="0"/>
              <w:spacing w:before="85" w:after="85"/>
              <w:rPr>
                <w:szCs w:val="24"/>
              </w:rPr>
            </w:pPr>
            <w:r>
              <w:rPr>
                <w:szCs w:val="24"/>
              </w:rPr>
              <w:t>Documento de Arquitetura.</w:t>
            </w:r>
          </w:p>
        </w:tc>
      </w:tr>
    </w:tbl>
    <w:p w:rsidR="001F07F4" w:rsidRDefault="001F07F4">
      <w:pPr>
        <w:pStyle w:val="Textbody"/>
        <w:tabs>
          <w:tab w:val="left" w:pos="570"/>
        </w:tabs>
        <w:rPr>
          <w:bCs/>
          <w:sz w:val="24"/>
          <w:szCs w:val="24"/>
        </w:rPr>
      </w:pPr>
    </w:p>
    <w:p w:rsidR="001F07F4" w:rsidRDefault="001F07F4">
      <w:pPr>
        <w:pStyle w:val="Textbody"/>
        <w:tabs>
          <w:tab w:val="left" w:pos="570"/>
        </w:tabs>
        <w:rPr>
          <w:bCs/>
          <w:sz w:val="24"/>
          <w:szCs w:val="24"/>
        </w:rPr>
      </w:pPr>
    </w:p>
    <w:p w:rsidR="001F07F4" w:rsidRDefault="007D307F">
      <w:pPr>
        <w:pStyle w:val="Standard"/>
        <w:shd w:val="clear" w:color="auto" w:fill="C0C0C0"/>
        <w:tabs>
          <w:tab w:val="left" w:pos="570"/>
        </w:tabs>
        <w:jc w:val="both"/>
        <w:rPr>
          <w:b/>
          <w:bCs/>
        </w:rPr>
      </w:pPr>
      <w:r>
        <w:rPr>
          <w:b/>
          <w:bCs/>
        </w:rPr>
        <w:t>11.</w:t>
      </w:r>
      <w:r>
        <w:rPr>
          <w:b/>
          <w:bCs/>
        </w:rPr>
        <w:tab/>
        <w:t>FASE DE EXECUÇÃO DA MDS</w:t>
      </w:r>
    </w:p>
    <w:p w:rsidR="001F07F4" w:rsidRDefault="007D307F">
      <w:pPr>
        <w:pStyle w:val="Standard"/>
        <w:autoSpaceDE w:val="0"/>
        <w:spacing w:before="85" w:after="85"/>
        <w:ind w:left="570"/>
        <w:jc w:val="both"/>
        <w:rPr>
          <w:rFonts w:eastAsia="CAAAAA+LiberationSerif-Regular" w:cs="Arial"/>
          <w:szCs w:val="24"/>
        </w:rPr>
      </w:pPr>
      <w:r>
        <w:rPr>
          <w:rFonts w:eastAsia="CAAAAA+LiberationSerif-Regular" w:cs="Arial"/>
          <w:szCs w:val="24"/>
        </w:rPr>
        <w:t>A fase de execução corresponde a uma Iteração objetivando implementar as funcionalidades de um produto. De forma geral nesta fase são realizadas as atividades descritas abaixo, que podem ser</w:t>
      </w:r>
      <w:r>
        <w:rPr>
          <w:rFonts w:eastAsia="CAAAAA+LiberationSerif-Regular" w:cs="Arial"/>
          <w:szCs w:val="24"/>
        </w:rPr>
        <w:t xml:space="preserve"> visualizadas no fluxo ilustrado na figura 3:</w:t>
      </w:r>
    </w:p>
    <w:p w:rsidR="001F07F4" w:rsidRDefault="007D307F">
      <w:pPr>
        <w:pStyle w:val="Standard"/>
        <w:numPr>
          <w:ilvl w:val="0"/>
          <w:numId w:val="87"/>
        </w:numPr>
        <w:autoSpaceDE w:val="0"/>
        <w:spacing w:before="85" w:after="85"/>
        <w:ind w:left="1140" w:hanging="570"/>
        <w:jc w:val="both"/>
      </w:pPr>
      <w:r>
        <w:rPr>
          <w:rFonts w:eastAsia="CAAAAA+LiberationSerif-Regular" w:cs="Arial"/>
          <w:szCs w:val="24"/>
        </w:rPr>
        <w:t>Fazer Reunião de Planejamento da Iteração;</w:t>
      </w:r>
    </w:p>
    <w:p w:rsidR="001F07F4" w:rsidRDefault="007D307F">
      <w:pPr>
        <w:pStyle w:val="Standard"/>
        <w:numPr>
          <w:ilvl w:val="0"/>
          <w:numId w:val="87"/>
        </w:numPr>
        <w:autoSpaceDE w:val="0"/>
        <w:spacing w:before="85" w:after="85"/>
        <w:ind w:left="1140" w:hanging="570"/>
        <w:jc w:val="both"/>
        <w:rPr>
          <w:szCs w:val="24"/>
        </w:rPr>
      </w:pPr>
      <w:r>
        <w:rPr>
          <w:rFonts w:eastAsia="CAAAAA+LiberationSerif-Regular" w:cs="Arial"/>
          <w:szCs w:val="24"/>
        </w:rPr>
        <w:t>Definir o Backlog da Iteração;</w:t>
      </w:r>
    </w:p>
    <w:p w:rsidR="001F07F4" w:rsidRDefault="007D307F">
      <w:pPr>
        <w:pStyle w:val="Standard"/>
        <w:numPr>
          <w:ilvl w:val="0"/>
          <w:numId w:val="87"/>
        </w:numPr>
        <w:autoSpaceDE w:val="0"/>
        <w:spacing w:before="85" w:after="85"/>
        <w:ind w:left="1140" w:hanging="570"/>
        <w:jc w:val="both"/>
        <w:rPr>
          <w:rFonts w:eastAsia="CAAAAA+LiberationSerif-Regular" w:cs="Arial"/>
          <w:szCs w:val="24"/>
        </w:rPr>
      </w:pPr>
      <w:r>
        <w:rPr>
          <w:rFonts w:eastAsia="CAAAAA+LiberationSerif-Regular" w:cs="Arial"/>
          <w:szCs w:val="24"/>
        </w:rPr>
        <w:t>Implementar o Backlog da Iteração dentro do prazo estipulado;</w:t>
      </w:r>
    </w:p>
    <w:p w:rsidR="001F07F4" w:rsidRDefault="007D307F">
      <w:pPr>
        <w:pStyle w:val="Standard"/>
        <w:numPr>
          <w:ilvl w:val="0"/>
          <w:numId w:val="87"/>
        </w:numPr>
        <w:autoSpaceDE w:val="0"/>
        <w:spacing w:before="85" w:after="85"/>
        <w:ind w:left="1140" w:hanging="570"/>
        <w:jc w:val="both"/>
        <w:rPr>
          <w:rFonts w:eastAsia="CAAAAA+LiberationSerif-Regular" w:cs="Arial"/>
          <w:szCs w:val="24"/>
        </w:rPr>
      </w:pPr>
      <w:r>
        <w:rPr>
          <w:rFonts w:eastAsia="CAAAAA+LiberationSerif-Regular" w:cs="Arial"/>
          <w:szCs w:val="24"/>
        </w:rPr>
        <w:t xml:space="preserve">Definir e realizar os casos de testes com os quais o sistema precisa ser </w:t>
      </w:r>
      <w:r>
        <w:rPr>
          <w:rFonts w:eastAsia="CAAAAA+LiberationSerif-Regular" w:cs="Arial"/>
          <w:szCs w:val="24"/>
        </w:rPr>
        <w:t>compatível e fazer os ajustes necessários;</w:t>
      </w:r>
    </w:p>
    <w:p w:rsidR="001F07F4" w:rsidRDefault="007D307F">
      <w:pPr>
        <w:pStyle w:val="Standard"/>
        <w:numPr>
          <w:ilvl w:val="0"/>
          <w:numId w:val="87"/>
        </w:numPr>
        <w:autoSpaceDE w:val="0"/>
        <w:spacing w:before="85" w:after="85"/>
        <w:ind w:left="1140" w:hanging="570"/>
        <w:jc w:val="both"/>
        <w:rPr>
          <w:szCs w:val="24"/>
        </w:rPr>
      </w:pPr>
      <w:r>
        <w:rPr>
          <w:rFonts w:eastAsia="CAAAAA+LiberationSerif-Regular" w:cs="Arial"/>
          <w:szCs w:val="24"/>
        </w:rPr>
        <w:t>Realizar reuniões de revisão e retrospectiva da iteração visando aprimorar o processo de desenvolvimento;</w:t>
      </w:r>
    </w:p>
    <w:p w:rsidR="001F07F4" w:rsidRDefault="007D307F">
      <w:pPr>
        <w:pStyle w:val="Standard"/>
        <w:numPr>
          <w:ilvl w:val="0"/>
          <w:numId w:val="87"/>
        </w:numPr>
        <w:autoSpaceDE w:val="0"/>
        <w:spacing w:before="85" w:after="85"/>
        <w:ind w:left="1140" w:hanging="570"/>
        <w:jc w:val="both"/>
        <w:rPr>
          <w:rFonts w:eastAsia="CAAAAA+LiberationSerif-Regular" w:cs="Arial"/>
          <w:szCs w:val="24"/>
        </w:rPr>
      </w:pPr>
      <w:r>
        <w:rPr>
          <w:rFonts w:eastAsia="CAAAAA+LiberationSerif-Regular" w:cs="Arial"/>
          <w:szCs w:val="24"/>
        </w:rPr>
        <w:t>Liberar versões do produto para os clientes finais;</w:t>
      </w:r>
    </w:p>
    <w:p w:rsidR="001F07F4" w:rsidRDefault="001F07F4">
      <w:pPr>
        <w:rPr>
          <w:rFonts w:cs="Mangal"/>
        </w:rPr>
        <w:sectPr w:rsidR="001F07F4">
          <w:type w:val="continuous"/>
          <w:pgSz w:w="11906" w:h="16838"/>
          <w:pgMar w:top="1440" w:right="1080" w:bottom="1440" w:left="1395" w:header="720" w:footer="788" w:gutter="0"/>
          <w:cols w:space="720"/>
        </w:sectPr>
      </w:pPr>
    </w:p>
    <w:p w:rsidR="001F07F4" w:rsidRDefault="001F07F4">
      <w:pPr>
        <w:pStyle w:val="Textbody"/>
      </w:pPr>
    </w:p>
    <w:p w:rsidR="001F07F4" w:rsidRDefault="001F07F4">
      <w:pPr>
        <w:rPr>
          <w:rFonts w:cs="Mangal"/>
        </w:rPr>
        <w:sectPr w:rsidR="001F07F4">
          <w:type w:val="continuous"/>
          <w:pgSz w:w="11906" w:h="16838"/>
          <w:pgMar w:top="1440" w:right="1080" w:bottom="1440" w:left="1395" w:header="720" w:footer="788" w:gutter="0"/>
          <w:cols w:space="0"/>
        </w:sectPr>
      </w:pPr>
    </w:p>
    <w:p w:rsidR="001F07F4" w:rsidRDefault="007D307F">
      <w:pPr>
        <w:pStyle w:val="Standard"/>
        <w:autoSpaceDE w:val="0"/>
        <w:spacing w:before="85" w:after="85"/>
        <w:ind w:left="570"/>
        <w:jc w:val="center"/>
        <w:rPr>
          <w:rFonts w:eastAsia="CAAAAA+LiberationSerif-Regular" w:cs="Arial"/>
          <w:b/>
          <w:bCs/>
          <w:szCs w:val="24"/>
        </w:rPr>
      </w:pPr>
      <w:r>
        <w:rPr>
          <w:rFonts w:eastAsia="CAAAAA+LiberationSerif-Regular" w:cs="Arial"/>
          <w:b/>
          <w:bCs/>
          <w:noProof/>
          <w:szCs w:val="24"/>
          <w:lang w:eastAsia="pt-BR"/>
        </w:rPr>
        <w:drawing>
          <wp:anchor distT="0" distB="0" distL="114300" distR="114300" simplePos="0" relativeHeight="135" behindDoc="0" locked="0" layoutInCell="1" allowOverlap="1">
            <wp:simplePos x="0" y="0"/>
            <wp:positionH relativeFrom="column">
              <wp:align>center</wp:align>
            </wp:positionH>
            <wp:positionV relativeFrom="paragraph">
              <wp:align>top</wp:align>
            </wp:positionV>
            <wp:extent cx="6120000" cy="3807000"/>
            <wp:effectExtent l="0" t="0" r="0" b="0"/>
            <wp:wrapSquare wrapText="bothSides"/>
            <wp:docPr id="5"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6120000" cy="3807000"/>
                    </a:xfrm>
                    <a:prstGeom prst="rect">
                      <a:avLst/>
                    </a:prstGeom>
                  </pic:spPr>
                </pic:pic>
              </a:graphicData>
            </a:graphic>
          </wp:anchor>
        </w:drawing>
      </w:r>
      <w:r>
        <w:rPr>
          <w:rFonts w:eastAsia="CAAAAA+LiberationSerif-Regular" w:cs="Arial"/>
          <w:b/>
          <w:bCs/>
          <w:szCs w:val="24"/>
        </w:rPr>
        <w:t>Figura 3. Fluxo da Fase de Execução de um Projeto.</w:t>
      </w:r>
    </w:p>
    <w:p w:rsidR="001F07F4" w:rsidRPr="001F07F4" w:rsidRDefault="007D307F" w:rsidP="001F07F4">
      <w:pPr>
        <w:rPr>
          <w:rFonts w:eastAsia="Times New Roman" w:cs="Times New Roman"/>
          <w:vanish/>
          <w:sz w:val="24"/>
          <w:szCs w:val="20"/>
          <w:lang w:bidi="ar-SA"/>
        </w:rPr>
      </w:pPr>
      <w:r>
        <w:br w:type="page"/>
      </w:r>
    </w:p>
    <w:tbl>
      <w:tblPr>
        <w:tblW w:w="9450" w:type="dxa"/>
        <w:tblInd w:w="-9" w:type="dxa"/>
        <w:tblLayout w:type="fixed"/>
        <w:tblCellMar>
          <w:left w:w="10" w:type="dxa"/>
          <w:right w:w="10" w:type="dxa"/>
        </w:tblCellMar>
        <w:tblLook w:val="04A0"/>
      </w:tblPr>
      <w:tblGrid>
        <w:gridCol w:w="1230"/>
        <w:gridCol w:w="1215"/>
        <w:gridCol w:w="7005"/>
      </w:tblGrid>
      <w:tr w:rsidR="001F07F4" w:rsidTr="001F07F4">
        <w:tblPrEx>
          <w:tblCellMar>
            <w:top w:w="0" w:type="dxa"/>
            <w:bottom w:w="0" w:type="dxa"/>
          </w:tblCellMar>
        </w:tblPrEx>
        <w:tc>
          <w:tcPr>
            <w:tcW w:w="945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11.1 Reunião de Planejamento da Iteração</w:t>
            </w:r>
          </w:p>
        </w:tc>
      </w:tr>
      <w:tr w:rsidR="001F07F4" w:rsidTr="001F07F4">
        <w:tblPrEx>
          <w:tblCellMar>
            <w:top w:w="0" w:type="dxa"/>
            <w:bottom w:w="0" w:type="dxa"/>
          </w:tblCellMar>
        </w:tblPrEx>
        <w:tc>
          <w:tcPr>
            <w:tcW w:w="945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rFonts w:eastAsia="CAAAAA+LiberationSerif-Regular" w:cs="Arial"/>
                <w:szCs w:val="24"/>
              </w:rPr>
              <w:t>A Reunião de Planejamento da Iteração deve ser</w:t>
            </w:r>
            <w:r>
              <w:rPr>
                <w:rFonts w:eastAsia="DejaVu Sans" w:cs="DejaVu Sans"/>
                <w:szCs w:val="24"/>
                <w:lang w:bidi="hi-IN"/>
              </w:rPr>
              <w:t xml:space="preserve"> realizada no início de cada iteração, conforme pode ser visto no fluxo da figura 3. Essa reunião  geralmente dura até 4 horas;</w:t>
            </w:r>
          </w:p>
          <w:p w:rsidR="001F07F4" w:rsidRDefault="007D307F">
            <w:pPr>
              <w:pStyle w:val="Standard"/>
              <w:widowControl w:val="0"/>
              <w:autoSpaceDE w:val="0"/>
              <w:snapToGrid w:val="0"/>
              <w:spacing w:before="85" w:after="85"/>
              <w:jc w:val="both"/>
              <w:rPr>
                <w:rFonts w:eastAsia="CAAAAA+LiberationSerif-Regular" w:cs="Arial"/>
                <w:szCs w:val="24"/>
                <w:lang w:bidi="hi-IN"/>
              </w:rPr>
            </w:pPr>
            <w:r>
              <w:rPr>
                <w:rFonts w:eastAsia="CAAAAA+LiberationSerif-Regular" w:cs="Arial"/>
                <w:szCs w:val="24"/>
                <w:lang w:bidi="hi-IN"/>
              </w:rPr>
              <w:t xml:space="preserve">Poderá ser realizada mais de uma </w:t>
            </w:r>
            <w:r>
              <w:rPr>
                <w:rFonts w:eastAsia="CAAAAA+LiberationSerif-Regular" w:cs="Arial"/>
                <w:szCs w:val="24"/>
                <w:lang w:bidi="hi-IN"/>
              </w:rPr>
              <w:t>Iteração em paralelo, desde que se permita a divisão das funcionalidades do Backlog do Produto sem prejuízo para o bom funcionamento de cada  Iteração.</w:t>
            </w:r>
          </w:p>
        </w:tc>
      </w:tr>
      <w:tr w:rsidR="001F07F4" w:rsidTr="001F07F4">
        <w:tblPrEx>
          <w:tblCellMar>
            <w:top w:w="0" w:type="dxa"/>
            <w:bottom w:w="0" w:type="dxa"/>
          </w:tblCellMar>
        </w:tblPrEx>
        <w:tc>
          <w:tcPr>
            <w:tcW w:w="244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70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8"/>
              </w:numPr>
              <w:snapToGrid w:val="0"/>
              <w:spacing w:before="85" w:after="85"/>
              <w:rPr>
                <w:b w:val="0"/>
                <w:i w:val="0"/>
                <w:sz w:val="24"/>
                <w:szCs w:val="24"/>
              </w:rPr>
            </w:pPr>
            <w:r>
              <w:rPr>
                <w:rFonts w:eastAsia="DejaVu Sans"/>
                <w:b w:val="0"/>
                <w:i w:val="0"/>
                <w:sz w:val="24"/>
                <w:szCs w:val="24"/>
                <w:lang w:bidi="hi-IN"/>
              </w:rPr>
              <w:t>Priorizar o Backlog do Produto;</w:t>
            </w:r>
          </w:p>
          <w:p w:rsidR="001F07F4" w:rsidRDefault="007D307F">
            <w:pPr>
              <w:pStyle w:val="Textbody"/>
              <w:widowControl w:val="0"/>
              <w:numPr>
                <w:ilvl w:val="0"/>
                <w:numId w:val="88"/>
              </w:numPr>
              <w:snapToGrid w:val="0"/>
              <w:spacing w:before="85" w:after="85"/>
              <w:rPr>
                <w:rFonts w:eastAsia="DejaVu Sans"/>
                <w:b w:val="0"/>
                <w:i w:val="0"/>
                <w:sz w:val="24"/>
                <w:szCs w:val="24"/>
                <w:lang w:bidi="hi-IN"/>
              </w:rPr>
            </w:pPr>
            <w:r>
              <w:rPr>
                <w:rFonts w:eastAsia="DejaVu Sans"/>
                <w:b w:val="0"/>
                <w:i w:val="0"/>
                <w:sz w:val="24"/>
                <w:szCs w:val="24"/>
                <w:lang w:bidi="hi-IN"/>
              </w:rPr>
              <w:t>Definir o Backlog da Iteração com a listagem de todas as tar</w:t>
            </w:r>
            <w:r>
              <w:rPr>
                <w:rFonts w:eastAsia="DejaVu Sans"/>
                <w:b w:val="0"/>
                <w:i w:val="0"/>
                <w:sz w:val="24"/>
                <w:szCs w:val="24"/>
                <w:lang w:bidi="hi-IN"/>
              </w:rPr>
              <w:t>efas a serem implementadas;</w:t>
            </w:r>
          </w:p>
          <w:p w:rsidR="001F07F4" w:rsidRDefault="007D307F">
            <w:pPr>
              <w:pStyle w:val="Textbody"/>
              <w:widowControl w:val="0"/>
              <w:numPr>
                <w:ilvl w:val="0"/>
                <w:numId w:val="88"/>
              </w:numPr>
              <w:snapToGrid w:val="0"/>
              <w:spacing w:before="85" w:after="85"/>
              <w:rPr>
                <w:b w:val="0"/>
                <w:i w:val="0"/>
                <w:sz w:val="24"/>
                <w:szCs w:val="24"/>
              </w:rPr>
            </w:pPr>
            <w:r>
              <w:rPr>
                <w:rFonts w:eastAsia="DejaVu Sans"/>
                <w:b w:val="0"/>
                <w:i w:val="0"/>
                <w:sz w:val="24"/>
                <w:szCs w:val="24"/>
                <w:lang w:bidi="hi-IN"/>
              </w:rPr>
              <w:t>Estimar o tamanho funcional e tempo de desenvolvimento dos itens do Backlog da Iteração;</w:t>
            </w:r>
          </w:p>
          <w:p w:rsidR="001F07F4" w:rsidRDefault="007D307F">
            <w:pPr>
              <w:pStyle w:val="Textbody"/>
              <w:widowControl w:val="0"/>
              <w:numPr>
                <w:ilvl w:val="0"/>
                <w:numId w:val="88"/>
              </w:numPr>
              <w:spacing w:before="85" w:after="85"/>
              <w:rPr>
                <w:b w:val="0"/>
                <w:i w:val="0"/>
              </w:rPr>
            </w:pPr>
            <w:r>
              <w:rPr>
                <w:b w:val="0"/>
                <w:i w:val="0"/>
              </w:rPr>
              <w:t>Fragmentar as tarefas grandes em pequenas tarefas e dividir por todos os integrantes da equipe de desenvolvimento de acordo com as especial</w:t>
            </w:r>
            <w:r>
              <w:rPr>
                <w:b w:val="0"/>
                <w:i w:val="0"/>
              </w:rPr>
              <w:t>idades.</w:t>
            </w:r>
          </w:p>
        </w:tc>
      </w:tr>
      <w:tr w:rsidR="001F07F4" w:rsidTr="001F07F4">
        <w:tblPrEx>
          <w:tblCellMar>
            <w:top w:w="0" w:type="dxa"/>
            <w:bottom w:w="0" w:type="dxa"/>
          </w:tblCellMar>
        </w:tblPrEx>
        <w:tc>
          <w:tcPr>
            <w:tcW w:w="244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70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8"/>
              </w:numPr>
              <w:spacing w:before="85" w:after="85"/>
              <w:jc w:val="left"/>
              <w:rPr>
                <w:rFonts w:eastAsia="DejaVu Sans"/>
                <w:b w:val="0"/>
                <w:i w:val="0"/>
                <w:sz w:val="24"/>
                <w:szCs w:val="24"/>
                <w:lang w:bidi="hi-IN"/>
              </w:rPr>
            </w:pPr>
            <w:r>
              <w:rPr>
                <w:rFonts w:eastAsia="DejaVu Sans"/>
                <w:b w:val="0"/>
                <w:i w:val="0"/>
                <w:sz w:val="24"/>
                <w:szCs w:val="24"/>
                <w:lang w:bidi="hi-IN"/>
              </w:rPr>
              <w:t>Gerente do Produto;</w:t>
            </w:r>
          </w:p>
          <w:p w:rsidR="001F07F4" w:rsidRDefault="007D307F">
            <w:pPr>
              <w:pStyle w:val="Textbody"/>
              <w:widowControl w:val="0"/>
              <w:numPr>
                <w:ilvl w:val="0"/>
                <w:numId w:val="88"/>
              </w:numPr>
              <w:spacing w:before="85" w:after="85"/>
              <w:jc w:val="left"/>
              <w:rPr>
                <w:rFonts w:eastAsia="DejaVu Sans"/>
                <w:b w:val="0"/>
                <w:i w:val="0"/>
                <w:sz w:val="24"/>
                <w:szCs w:val="24"/>
                <w:lang w:bidi="hi-IN"/>
              </w:rPr>
            </w:pPr>
            <w:r>
              <w:rPr>
                <w:rFonts w:eastAsia="DejaVu Sans"/>
                <w:b w:val="0"/>
                <w:i w:val="0"/>
                <w:sz w:val="24"/>
                <w:szCs w:val="24"/>
                <w:lang w:bidi="hi-IN"/>
              </w:rPr>
              <w:t>Gerente do Projeto;</w:t>
            </w:r>
          </w:p>
          <w:p w:rsidR="001F07F4" w:rsidRDefault="007D307F">
            <w:pPr>
              <w:pStyle w:val="Textbody"/>
              <w:widowControl w:val="0"/>
              <w:numPr>
                <w:ilvl w:val="0"/>
                <w:numId w:val="88"/>
              </w:numPr>
              <w:spacing w:before="85" w:after="85"/>
              <w:jc w:val="left"/>
              <w:rPr>
                <w:b w:val="0"/>
                <w:i w:val="0"/>
              </w:rPr>
            </w:pPr>
            <w:r>
              <w:rPr>
                <w:b w:val="0"/>
                <w:i w:val="0"/>
              </w:rPr>
              <w:t>Equipe de Desenvolvimento.</w:t>
            </w:r>
          </w:p>
        </w:tc>
      </w:tr>
      <w:tr w:rsidR="001F07F4" w:rsidTr="001F07F4">
        <w:tblPrEx>
          <w:tblCellMar>
            <w:top w:w="0" w:type="dxa"/>
            <w:bottom w:w="0" w:type="dxa"/>
          </w:tblCellMar>
        </w:tblPrEx>
        <w:tc>
          <w:tcPr>
            <w:tcW w:w="1230"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8"/>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Backlog do Produto;</w:t>
            </w:r>
          </w:p>
          <w:p w:rsidR="001F07F4" w:rsidRDefault="007D307F">
            <w:pPr>
              <w:pStyle w:val="Textbody"/>
              <w:widowControl w:val="0"/>
              <w:numPr>
                <w:ilvl w:val="0"/>
                <w:numId w:val="88"/>
              </w:numPr>
              <w:spacing w:before="85" w:after="85"/>
              <w:jc w:val="left"/>
              <w:rPr>
                <w:rFonts w:eastAsia="DejaVu Sans" w:cs="DejaVu Sans"/>
                <w:b w:val="0"/>
                <w:i w:val="0"/>
                <w:sz w:val="24"/>
                <w:szCs w:val="24"/>
                <w:lang w:bidi="hi-IN"/>
              </w:rPr>
            </w:pPr>
            <w:r>
              <w:rPr>
                <w:rFonts w:eastAsia="DejaVu Sans" w:cs="DejaVu Sans"/>
                <w:b w:val="0"/>
                <w:i w:val="0"/>
                <w:sz w:val="24"/>
                <w:szCs w:val="24"/>
                <w:lang w:bidi="hi-IN"/>
              </w:rPr>
              <w:t>Documento de Arquitetura.</w:t>
            </w:r>
          </w:p>
        </w:tc>
      </w:tr>
      <w:tr w:rsidR="001F07F4" w:rsidTr="001F07F4">
        <w:tblPrEx>
          <w:tblCellMar>
            <w:top w:w="0" w:type="dxa"/>
            <w:bottom w:w="0" w:type="dxa"/>
          </w:tblCellMar>
        </w:tblPrEx>
        <w:tc>
          <w:tcPr>
            <w:tcW w:w="1230"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8"/>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Backlog da Iteração;</w:t>
            </w:r>
          </w:p>
          <w:p w:rsidR="001F07F4" w:rsidRDefault="007D307F">
            <w:pPr>
              <w:pStyle w:val="Textbody"/>
              <w:widowControl w:val="0"/>
              <w:numPr>
                <w:ilvl w:val="0"/>
                <w:numId w:val="88"/>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Planilha de Contagem de Pontos de Função.</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 xml:space="preserve">11.2 </w:t>
            </w:r>
            <w:r>
              <w:rPr>
                <w:b/>
                <w:bCs/>
                <w:szCs w:val="24"/>
              </w:rPr>
              <w:t>Desenvolvimento da Iteração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extbody"/>
              <w:widowControl w:val="0"/>
              <w:snapToGrid w:val="0"/>
              <w:spacing w:before="85" w:after="85"/>
              <w:rPr>
                <w:rFonts w:eastAsia="DejaVu Sans"/>
                <w:b w:val="0"/>
                <w:i w:val="0"/>
                <w:sz w:val="24"/>
                <w:szCs w:val="24"/>
                <w:lang w:bidi="hi-IN"/>
              </w:rPr>
            </w:pPr>
            <w:r>
              <w:rPr>
                <w:rFonts w:eastAsia="DejaVu Sans"/>
                <w:b w:val="0"/>
                <w:i w:val="0"/>
                <w:sz w:val="24"/>
                <w:szCs w:val="24"/>
                <w:lang w:bidi="hi-IN"/>
              </w:rPr>
              <w:t>É um conjunto de atividades de desenvolvimento conduzidas num período de tempo de no máximo um mês.  Este intervalo é baseado na complexidade do produto, na avaliação de riscos e no grau de volatilidade dos requisitos. A figura</w:t>
            </w:r>
            <w:r>
              <w:rPr>
                <w:rFonts w:eastAsia="DejaVu Sans"/>
                <w:b w:val="0"/>
                <w:i w:val="0"/>
                <w:sz w:val="24"/>
                <w:szCs w:val="24"/>
                <w:lang w:bidi="hi-IN"/>
              </w:rPr>
              <w:t xml:space="preserve"> 3 ilustra o Desenvolvimento da Iteração e alguns dos artefatos produzidos e utilizados.</w:t>
            </w:r>
          </w:p>
          <w:p w:rsidR="001F07F4" w:rsidRDefault="007D307F">
            <w:pPr>
              <w:pStyle w:val="Textbody"/>
              <w:widowControl w:val="0"/>
              <w:spacing w:before="85" w:after="85"/>
              <w:rPr>
                <w:rFonts w:eastAsia="DejaVu Sans"/>
                <w:b w:val="0"/>
                <w:i w:val="0"/>
                <w:sz w:val="24"/>
                <w:szCs w:val="24"/>
                <w:lang w:bidi="hi-IN"/>
              </w:rPr>
            </w:pPr>
            <w:r>
              <w:rPr>
                <w:rFonts w:eastAsia="DejaVu Sans"/>
                <w:b w:val="0"/>
                <w:i w:val="0"/>
                <w:sz w:val="24"/>
                <w:szCs w:val="24"/>
                <w:lang w:bidi="hi-IN"/>
              </w:rPr>
              <w:t>O Backlog da Iteração não deve ser alterado durante a sua execução.</w:t>
            </w:r>
          </w:p>
        </w:tc>
      </w:tr>
      <w:tr w:rsidR="001F07F4" w:rsidTr="001F07F4">
        <w:tblPrEx>
          <w:tblCellMar>
            <w:top w:w="0" w:type="dxa"/>
            <w:bottom w:w="0" w:type="dxa"/>
          </w:tblCellMar>
        </w:tblPrEx>
        <w:tc>
          <w:tcPr>
            <w:tcW w:w="2435" w:type="dxa"/>
            <w:gridSpan w:val="2"/>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6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9"/>
              </w:numPr>
              <w:snapToGrid w:val="0"/>
              <w:spacing w:before="85" w:after="85"/>
              <w:rPr>
                <w:b w:val="0"/>
                <w:i w:val="0"/>
                <w:sz w:val="24"/>
                <w:szCs w:val="24"/>
              </w:rPr>
            </w:pPr>
            <w:r>
              <w:rPr>
                <w:rFonts w:eastAsia="DejaVu Sans"/>
                <w:b w:val="0"/>
                <w:i w:val="0"/>
                <w:sz w:val="24"/>
                <w:szCs w:val="24"/>
                <w:lang w:bidi="hi-IN"/>
              </w:rPr>
              <w:t>Detalhar</w:t>
            </w:r>
            <w:r>
              <w:rPr>
                <w:rFonts w:eastAsia="DejaVu Sans"/>
                <w:b w:val="0"/>
                <w:i w:val="0"/>
                <w:sz w:val="24"/>
                <w:szCs w:val="24"/>
                <w:lang w:bidi="hi-IN"/>
              </w:rPr>
              <w:t xml:space="preserve"> requisitos das funcionalidades do Backlog de Iteração e do Produto;</w:t>
            </w:r>
          </w:p>
          <w:p w:rsidR="001F07F4" w:rsidRDefault="007D307F">
            <w:pPr>
              <w:pStyle w:val="Textbody"/>
              <w:widowControl w:val="0"/>
              <w:numPr>
                <w:ilvl w:val="0"/>
                <w:numId w:val="89"/>
              </w:numPr>
              <w:snapToGrid w:val="0"/>
              <w:spacing w:before="85" w:after="85"/>
              <w:rPr>
                <w:rFonts w:eastAsia="DejaVu Sans"/>
                <w:b w:val="0"/>
                <w:i w:val="0"/>
                <w:sz w:val="24"/>
                <w:szCs w:val="24"/>
                <w:lang w:bidi="hi-IN"/>
              </w:rPr>
            </w:pPr>
            <w:r>
              <w:rPr>
                <w:rFonts w:eastAsia="DejaVu Sans"/>
                <w:b w:val="0"/>
                <w:i w:val="0"/>
                <w:sz w:val="24"/>
                <w:szCs w:val="24"/>
                <w:lang w:bidi="hi-IN"/>
              </w:rPr>
              <w:t>Implementar os itens do Backlog da Iteração ;</w:t>
            </w:r>
          </w:p>
          <w:p w:rsidR="001F07F4" w:rsidRDefault="007D307F">
            <w:pPr>
              <w:pStyle w:val="Textbody"/>
              <w:widowControl w:val="0"/>
              <w:numPr>
                <w:ilvl w:val="0"/>
                <w:numId w:val="89"/>
              </w:numPr>
              <w:spacing w:before="85" w:after="85"/>
              <w:rPr>
                <w:rFonts w:eastAsia="DejaVu Sans"/>
                <w:b w:val="0"/>
                <w:i w:val="0"/>
                <w:sz w:val="24"/>
                <w:szCs w:val="24"/>
                <w:lang w:bidi="hi-IN"/>
              </w:rPr>
            </w:pPr>
            <w:r>
              <w:rPr>
                <w:rFonts w:eastAsia="DejaVu Sans"/>
                <w:b w:val="0"/>
                <w:i w:val="0"/>
                <w:sz w:val="24"/>
                <w:szCs w:val="24"/>
                <w:lang w:bidi="hi-IN"/>
              </w:rPr>
              <w:t>Projetar, preparar e executar os casos de teste de unidade e integração, quando couber;</w:t>
            </w:r>
          </w:p>
          <w:p w:rsidR="001F07F4" w:rsidRDefault="007D307F">
            <w:pPr>
              <w:pStyle w:val="Textbody"/>
              <w:widowControl w:val="0"/>
              <w:numPr>
                <w:ilvl w:val="0"/>
                <w:numId w:val="89"/>
              </w:numPr>
              <w:spacing w:before="85" w:after="85"/>
              <w:rPr>
                <w:rFonts w:eastAsia="DejaVu Sans"/>
                <w:b w:val="0"/>
                <w:i w:val="0"/>
                <w:sz w:val="24"/>
                <w:szCs w:val="24"/>
                <w:lang w:bidi="hi-IN"/>
              </w:rPr>
            </w:pPr>
            <w:r>
              <w:rPr>
                <w:rFonts w:eastAsia="DejaVu Sans"/>
                <w:b w:val="0"/>
                <w:i w:val="0"/>
                <w:sz w:val="24"/>
                <w:szCs w:val="24"/>
                <w:lang w:bidi="hi-IN"/>
              </w:rPr>
              <w:t>Comparar resultados para os casos de teste e escrever</w:t>
            </w:r>
            <w:r>
              <w:rPr>
                <w:rFonts w:eastAsia="DejaVu Sans"/>
                <w:b w:val="0"/>
                <w:i w:val="0"/>
                <w:sz w:val="24"/>
                <w:szCs w:val="24"/>
                <w:lang w:bidi="hi-IN"/>
              </w:rPr>
              <w:t xml:space="preserve"> os relatórios de teste;</w:t>
            </w:r>
          </w:p>
          <w:p w:rsidR="001F07F4" w:rsidRDefault="007D307F">
            <w:pPr>
              <w:pStyle w:val="Textbody"/>
              <w:widowControl w:val="0"/>
              <w:numPr>
                <w:ilvl w:val="0"/>
                <w:numId w:val="89"/>
              </w:numPr>
              <w:spacing w:before="85" w:after="85"/>
              <w:rPr>
                <w:rFonts w:eastAsia="DejaVu Sans"/>
                <w:b w:val="0"/>
                <w:i w:val="0"/>
                <w:sz w:val="24"/>
                <w:szCs w:val="24"/>
                <w:lang w:bidi="hi-IN"/>
              </w:rPr>
            </w:pPr>
            <w:r>
              <w:rPr>
                <w:rFonts w:eastAsia="DejaVu Sans"/>
                <w:b w:val="0"/>
                <w:i w:val="0"/>
                <w:sz w:val="24"/>
                <w:szCs w:val="24"/>
                <w:lang w:bidi="hi-IN"/>
              </w:rPr>
              <w:t>Elaborar ou atualizar o documento de Arquitetura do sistema;</w:t>
            </w:r>
          </w:p>
          <w:p w:rsidR="001F07F4" w:rsidRDefault="007D307F">
            <w:pPr>
              <w:pStyle w:val="Textbody"/>
              <w:widowControl w:val="0"/>
              <w:numPr>
                <w:ilvl w:val="0"/>
                <w:numId w:val="89"/>
              </w:numPr>
              <w:spacing w:before="85" w:after="85"/>
              <w:rPr>
                <w:rFonts w:eastAsia="DejaVu Sans"/>
                <w:b w:val="0"/>
                <w:i w:val="0"/>
                <w:sz w:val="24"/>
                <w:szCs w:val="24"/>
                <w:lang w:bidi="hi-IN"/>
              </w:rPr>
            </w:pPr>
            <w:r>
              <w:rPr>
                <w:rFonts w:eastAsia="DejaVu Sans"/>
                <w:b w:val="0"/>
                <w:i w:val="0"/>
                <w:sz w:val="24"/>
                <w:szCs w:val="24"/>
                <w:lang w:bidi="hi-IN"/>
              </w:rPr>
              <w:t>Elaborar a documentação do sistema;</w:t>
            </w:r>
          </w:p>
          <w:p w:rsidR="001F07F4" w:rsidRDefault="007D307F">
            <w:pPr>
              <w:pStyle w:val="Textbody"/>
              <w:widowControl w:val="0"/>
              <w:numPr>
                <w:ilvl w:val="0"/>
                <w:numId w:val="89"/>
              </w:numPr>
              <w:spacing w:before="85" w:after="85"/>
              <w:rPr>
                <w:b w:val="0"/>
                <w:i w:val="0"/>
                <w:sz w:val="24"/>
                <w:szCs w:val="24"/>
              </w:rPr>
            </w:pPr>
            <w:r>
              <w:rPr>
                <w:rFonts w:eastAsia="DejaVu Sans"/>
                <w:b w:val="0"/>
                <w:i w:val="0"/>
                <w:sz w:val="24"/>
                <w:szCs w:val="24"/>
                <w:lang w:bidi="hi-IN"/>
              </w:rPr>
              <w:t>Definir e elaborar o projeto de Banco de Dados;</w:t>
            </w:r>
          </w:p>
          <w:p w:rsidR="001F07F4" w:rsidRDefault="007D307F">
            <w:pPr>
              <w:pStyle w:val="Textbody"/>
              <w:widowControl w:val="0"/>
              <w:numPr>
                <w:ilvl w:val="0"/>
                <w:numId w:val="89"/>
              </w:numPr>
              <w:spacing w:before="85" w:after="85"/>
              <w:rPr>
                <w:rFonts w:eastAsia="DejaVu Sans"/>
                <w:b w:val="0"/>
                <w:i w:val="0"/>
                <w:sz w:val="24"/>
                <w:szCs w:val="24"/>
                <w:lang w:bidi="hi-IN"/>
              </w:rPr>
            </w:pPr>
            <w:r>
              <w:rPr>
                <w:rFonts w:eastAsia="DejaVu Sans"/>
                <w:b w:val="0"/>
                <w:i w:val="0"/>
                <w:sz w:val="24"/>
                <w:szCs w:val="24"/>
                <w:lang w:bidi="hi-IN"/>
              </w:rPr>
              <w:t xml:space="preserve">Ajustar o Backlog do Produto com a inclusão, alteração ou exclusão de novas </w:t>
            </w:r>
            <w:r>
              <w:rPr>
                <w:rFonts w:eastAsia="DejaVu Sans"/>
                <w:b w:val="0"/>
                <w:i w:val="0"/>
                <w:sz w:val="24"/>
                <w:szCs w:val="24"/>
                <w:lang w:bidi="hi-IN"/>
              </w:rPr>
              <w:t>funcionalidades;</w:t>
            </w:r>
          </w:p>
          <w:p w:rsidR="001F07F4" w:rsidRDefault="007D307F">
            <w:pPr>
              <w:pStyle w:val="Textbody"/>
              <w:widowControl w:val="0"/>
              <w:numPr>
                <w:ilvl w:val="0"/>
                <w:numId w:val="89"/>
              </w:numPr>
              <w:spacing w:before="85" w:after="85"/>
              <w:rPr>
                <w:b w:val="0"/>
                <w:i w:val="0"/>
              </w:rPr>
            </w:pPr>
            <w:r>
              <w:rPr>
                <w:b w:val="0"/>
                <w:i w:val="0"/>
              </w:rPr>
              <w:t>Armazenar no sistema de controle de versão os documentos de requisitos, fontes, casos de teste, scripts, artefatos de análise e projeto produzidos.</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Gerente do Produto;</w:t>
            </w:r>
          </w:p>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Gerente do Projeto;</w:t>
            </w:r>
          </w:p>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 xml:space="preserve">Equipe de </w:t>
            </w:r>
            <w:r>
              <w:rPr>
                <w:rFonts w:eastAsia="DejaVu Sans"/>
                <w:b w:val="0"/>
                <w:i w:val="0"/>
                <w:sz w:val="24"/>
                <w:szCs w:val="24"/>
                <w:lang w:bidi="hi-IN"/>
              </w:rPr>
              <w:t>Desenvolvimento;</w:t>
            </w:r>
          </w:p>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Gerente de Configuração;</w:t>
            </w:r>
          </w:p>
          <w:p w:rsidR="001F07F4" w:rsidRDefault="007D307F">
            <w:pPr>
              <w:pStyle w:val="Textbody"/>
              <w:widowControl w:val="0"/>
              <w:numPr>
                <w:ilvl w:val="0"/>
                <w:numId w:val="89"/>
              </w:numPr>
              <w:spacing w:before="85" w:after="85"/>
              <w:jc w:val="left"/>
              <w:rPr>
                <w:b w:val="0"/>
                <w:i w:val="0"/>
              </w:rPr>
            </w:pPr>
            <w:r>
              <w:rPr>
                <w:b w:val="0"/>
                <w:i w:val="0"/>
              </w:rPr>
              <w:t>Administrador de Dados.</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9"/>
              </w:numPr>
              <w:snapToGrid w:val="0"/>
              <w:spacing w:before="85" w:after="85"/>
              <w:jc w:val="left"/>
              <w:rPr>
                <w:b w:val="0"/>
                <w:i w:val="0"/>
              </w:rPr>
            </w:pPr>
            <w:r>
              <w:rPr>
                <w:b w:val="0"/>
                <w:i w:val="0"/>
              </w:rPr>
              <w:t>Documento de Arquitetura;Backlog da Iteração.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89"/>
              </w:numPr>
              <w:snapToGrid w:val="0"/>
              <w:spacing w:before="85" w:after="85"/>
              <w:jc w:val="left"/>
              <w:rPr>
                <w:rFonts w:eastAsia="DejaVu Sans"/>
                <w:b w:val="0"/>
                <w:i w:val="0"/>
                <w:sz w:val="24"/>
                <w:szCs w:val="24"/>
                <w:lang w:bidi="hi-IN"/>
              </w:rPr>
            </w:pPr>
            <w:r>
              <w:rPr>
                <w:rFonts w:eastAsia="DejaVu Sans"/>
                <w:b w:val="0"/>
                <w:i w:val="0"/>
                <w:sz w:val="24"/>
                <w:szCs w:val="24"/>
                <w:lang w:bidi="hi-IN"/>
              </w:rPr>
              <w:t>Fontes do Sistema;</w:t>
            </w:r>
          </w:p>
          <w:p w:rsidR="001F07F4" w:rsidRDefault="007D307F">
            <w:pPr>
              <w:pStyle w:val="Textbody"/>
              <w:widowControl w:val="0"/>
              <w:numPr>
                <w:ilvl w:val="0"/>
                <w:numId w:val="89"/>
              </w:numPr>
              <w:spacing w:before="85" w:after="85"/>
              <w:jc w:val="left"/>
              <w:rPr>
                <w:b w:val="0"/>
                <w:i w:val="0"/>
                <w:sz w:val="24"/>
                <w:szCs w:val="24"/>
              </w:rPr>
            </w:pPr>
            <w:r>
              <w:rPr>
                <w:rFonts w:eastAsia="DejaVu Sans"/>
                <w:b w:val="0"/>
                <w:i w:val="0"/>
                <w:sz w:val="24"/>
                <w:szCs w:val="24"/>
                <w:lang w:bidi="hi-IN"/>
              </w:rPr>
              <w:t>Manual</w:t>
            </w:r>
            <w:r>
              <w:rPr>
                <w:rFonts w:eastAsia="DejaVu Sans"/>
                <w:b w:val="0"/>
                <w:i w:val="0"/>
                <w:sz w:val="24"/>
                <w:szCs w:val="24"/>
                <w:lang w:bidi="hi-IN"/>
              </w:rPr>
              <w:t xml:space="preserve"> de Instalação;</w:t>
            </w:r>
          </w:p>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Casos de Teste;</w:t>
            </w:r>
          </w:p>
          <w:p w:rsidR="001F07F4" w:rsidRDefault="007D307F">
            <w:pPr>
              <w:pStyle w:val="Textbody"/>
              <w:widowControl w:val="0"/>
              <w:numPr>
                <w:ilvl w:val="0"/>
                <w:numId w:val="89"/>
              </w:numPr>
              <w:spacing w:before="85" w:after="85"/>
              <w:jc w:val="left"/>
              <w:rPr>
                <w:rFonts w:eastAsia="DejaVu Sans"/>
                <w:b w:val="0"/>
                <w:i w:val="0"/>
                <w:sz w:val="24"/>
                <w:szCs w:val="24"/>
                <w:lang w:bidi="hi-IN"/>
              </w:rPr>
            </w:pPr>
            <w:r>
              <w:rPr>
                <w:rFonts w:eastAsia="DejaVu Sans"/>
                <w:b w:val="0"/>
                <w:i w:val="0"/>
                <w:sz w:val="24"/>
                <w:szCs w:val="24"/>
                <w:lang w:bidi="hi-IN"/>
              </w:rPr>
              <w:t>Relatórios de Testes;</w:t>
            </w:r>
          </w:p>
          <w:p w:rsidR="001F07F4" w:rsidRDefault="007D307F">
            <w:pPr>
              <w:pStyle w:val="Textbody"/>
              <w:widowControl w:val="0"/>
              <w:numPr>
                <w:ilvl w:val="0"/>
                <w:numId w:val="89"/>
              </w:numPr>
              <w:snapToGrid w:val="0"/>
              <w:spacing w:before="85" w:after="85"/>
              <w:jc w:val="left"/>
              <w:rPr>
                <w:rFonts w:eastAsia="DejaVu Sans"/>
                <w:b w:val="0"/>
                <w:i w:val="0"/>
                <w:sz w:val="24"/>
                <w:szCs w:val="24"/>
                <w:lang w:bidi="hi-IN"/>
              </w:rPr>
            </w:pPr>
            <w:r>
              <w:rPr>
                <w:rFonts w:eastAsia="DejaVu Sans"/>
                <w:b w:val="0"/>
                <w:i w:val="0"/>
                <w:sz w:val="24"/>
                <w:szCs w:val="24"/>
                <w:lang w:bidi="hi-IN"/>
              </w:rPr>
              <w:t>Projeto de Banco de Dados;</w:t>
            </w:r>
          </w:p>
          <w:p w:rsidR="001F07F4" w:rsidRDefault="007D307F">
            <w:pPr>
              <w:pStyle w:val="Textbody"/>
              <w:widowControl w:val="0"/>
              <w:numPr>
                <w:ilvl w:val="0"/>
                <w:numId w:val="89"/>
              </w:numPr>
              <w:snapToGrid w:val="0"/>
              <w:spacing w:before="85" w:after="85"/>
              <w:jc w:val="left"/>
              <w:rPr>
                <w:b w:val="0"/>
                <w:i w:val="0"/>
              </w:rPr>
            </w:pPr>
            <w:r>
              <w:rPr>
                <w:b w:val="0"/>
                <w:i w:val="0"/>
              </w:rPr>
              <w:t>Documento de Especificação de Requisitos.</w:t>
            </w:r>
          </w:p>
        </w:tc>
      </w:tr>
    </w:tbl>
    <w:p w:rsidR="001F07F4" w:rsidRDefault="001F07F4">
      <w:pPr>
        <w:pStyle w:val="Standard"/>
        <w:autoSpaceDE w:val="0"/>
        <w:spacing w:before="85" w:after="85"/>
        <w:jc w:val="both"/>
        <w:rPr>
          <w:szCs w:val="24"/>
        </w:rPr>
      </w:pPr>
    </w:p>
    <w:tbl>
      <w:tblPr>
        <w:tblW w:w="9435" w:type="dxa"/>
        <w:tblLayout w:type="fixed"/>
        <w:tblCellMar>
          <w:left w:w="10" w:type="dxa"/>
          <w:right w:w="10" w:type="dxa"/>
        </w:tblCellMar>
        <w:tblLook w:val="04A0"/>
      </w:tblPr>
      <w:tblGrid>
        <w:gridCol w:w="1217"/>
        <w:gridCol w:w="1218"/>
        <w:gridCol w:w="7000"/>
      </w:tblGrid>
      <w:tr w:rsidR="001F07F4" w:rsidTr="001F07F4">
        <w:tblPrEx>
          <w:tblCellMar>
            <w:top w:w="0" w:type="dxa"/>
            <w:bottom w:w="0" w:type="dxa"/>
          </w:tblCellMar>
        </w:tblPrEx>
        <w:tc>
          <w:tcPr>
            <w:tcW w:w="943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b/>
                <w:bCs/>
                <w:szCs w:val="24"/>
                <w:lang w:bidi="hi-IN"/>
              </w:rPr>
            </w:pPr>
            <w:r>
              <w:rPr>
                <w:rFonts w:eastAsia="CAAAAA+LiberationSerif-Regular" w:cs="Arial"/>
                <w:b/>
                <w:bCs/>
                <w:szCs w:val="24"/>
                <w:lang w:bidi="hi-IN"/>
              </w:rPr>
              <w:t>11.3 Reunião Diária da Iteração</w:t>
            </w:r>
          </w:p>
        </w:tc>
      </w:tr>
      <w:tr w:rsidR="001F07F4" w:rsidTr="001F07F4">
        <w:tblPrEx>
          <w:tblCellMar>
            <w:top w:w="0" w:type="dxa"/>
            <w:bottom w:w="0" w:type="dxa"/>
          </w:tblCellMar>
        </w:tblPrEx>
        <w:tc>
          <w:tcPr>
            <w:tcW w:w="94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szCs w:val="24"/>
              </w:rPr>
            </w:pPr>
            <w:r>
              <w:rPr>
                <w:rFonts w:eastAsia="CAAAAA+LiberationSerif-Regular" w:cs="Arial"/>
                <w:szCs w:val="24"/>
              </w:rPr>
              <w:t xml:space="preserve">Esta reunião deve fornecer o andamento do Desenvolvimento da Iteração, acontece todo dia e tem </w:t>
            </w:r>
            <w:r>
              <w:rPr>
                <w:rFonts w:eastAsia="CAAAAA+LiberationSerif-Regular" w:cs="Arial"/>
                <w:szCs w:val="24"/>
              </w:rPr>
              <w:t>duração de aproximadamente 15 minutos. Durante a reunião, cada um dos membros da equipe responde as seguintes perguntas:</w:t>
            </w:r>
          </w:p>
          <w:p w:rsidR="001F07F4" w:rsidRDefault="007D307F">
            <w:pPr>
              <w:pStyle w:val="Standard"/>
              <w:autoSpaceDE w:val="0"/>
              <w:spacing w:before="85" w:after="85"/>
              <w:jc w:val="both"/>
              <w:rPr>
                <w:rFonts w:eastAsia="CAAAAA+LiberationSerif-Regular" w:cs="Arial"/>
                <w:szCs w:val="24"/>
              </w:rPr>
            </w:pPr>
            <w:r>
              <w:rPr>
                <w:rFonts w:eastAsia="CAAAAA+LiberationSerif-Regular" w:cs="Arial"/>
                <w:szCs w:val="24"/>
              </w:rPr>
              <w:t>1. O que fiz ontem?</w:t>
            </w:r>
          </w:p>
          <w:p w:rsidR="001F07F4" w:rsidRDefault="007D307F">
            <w:pPr>
              <w:pStyle w:val="Standard"/>
              <w:autoSpaceDE w:val="0"/>
              <w:spacing w:before="85" w:after="85"/>
              <w:jc w:val="both"/>
              <w:rPr>
                <w:rFonts w:eastAsia="CAAAAA+LiberationSerif-Regular" w:cs="Arial"/>
                <w:szCs w:val="24"/>
              </w:rPr>
            </w:pPr>
            <w:r>
              <w:rPr>
                <w:rFonts w:eastAsia="CAAAAA+LiberationSerif-Regular" w:cs="Arial"/>
                <w:szCs w:val="24"/>
              </w:rPr>
              <w:t>2. O que fiz hoje?</w:t>
            </w:r>
          </w:p>
          <w:p w:rsidR="001F07F4" w:rsidRDefault="007D307F">
            <w:pPr>
              <w:pStyle w:val="Standard"/>
              <w:widowControl w:val="0"/>
              <w:autoSpaceDE w:val="0"/>
              <w:spacing w:before="85" w:after="85"/>
              <w:jc w:val="both"/>
              <w:rPr>
                <w:rFonts w:eastAsia="CAAAAA+LiberationSerif-Regular" w:cs="Arial"/>
                <w:szCs w:val="24"/>
                <w:lang w:bidi="hi-IN"/>
              </w:rPr>
            </w:pPr>
            <w:r>
              <w:rPr>
                <w:rFonts w:eastAsia="CAAAAA+LiberationSerif-Regular" w:cs="Arial"/>
                <w:szCs w:val="24"/>
                <w:lang w:bidi="hi-IN"/>
              </w:rPr>
              <w:t>3. Quais impedimentos e dificuldades apareceram no caminho?</w:t>
            </w:r>
          </w:p>
        </w:tc>
      </w:tr>
      <w:tr w:rsidR="001F07F4" w:rsidTr="001F07F4">
        <w:tblPrEx>
          <w:tblCellMar>
            <w:top w:w="0" w:type="dxa"/>
            <w:bottom w:w="0" w:type="dxa"/>
          </w:tblCellMar>
        </w:tblPrEx>
        <w:tc>
          <w:tcPr>
            <w:tcW w:w="2435" w:type="dxa"/>
            <w:gridSpan w:val="2"/>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70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0"/>
              </w:numPr>
              <w:snapToGrid w:val="0"/>
              <w:spacing w:before="85" w:after="85"/>
              <w:jc w:val="left"/>
              <w:rPr>
                <w:rFonts w:eastAsia="DejaVu Sans"/>
                <w:b w:val="0"/>
                <w:i w:val="0"/>
                <w:sz w:val="24"/>
                <w:szCs w:val="24"/>
                <w:lang w:bidi="hi-IN"/>
              </w:rPr>
            </w:pPr>
            <w:r>
              <w:rPr>
                <w:rFonts w:eastAsia="DejaVu Sans"/>
                <w:b w:val="0"/>
                <w:i w:val="0"/>
                <w:sz w:val="24"/>
                <w:szCs w:val="24"/>
                <w:lang w:bidi="hi-IN"/>
              </w:rPr>
              <w:t xml:space="preserve">Identificar todos os </w:t>
            </w:r>
            <w:r>
              <w:rPr>
                <w:rFonts w:eastAsia="DejaVu Sans"/>
                <w:b w:val="0"/>
                <w:i w:val="0"/>
                <w:sz w:val="24"/>
                <w:szCs w:val="24"/>
                <w:lang w:bidi="hi-IN"/>
              </w:rPr>
              <w:t>impedimentos e dificuldades que surgiram;</w:t>
            </w:r>
          </w:p>
          <w:p w:rsidR="001F07F4" w:rsidRDefault="007D307F">
            <w:pPr>
              <w:pStyle w:val="Textbody"/>
              <w:widowControl w:val="0"/>
              <w:numPr>
                <w:ilvl w:val="0"/>
                <w:numId w:val="90"/>
              </w:numPr>
              <w:spacing w:before="85" w:after="85"/>
              <w:jc w:val="left"/>
              <w:rPr>
                <w:rFonts w:eastAsia="DejaVu Sans"/>
                <w:b w:val="0"/>
                <w:i w:val="0"/>
                <w:sz w:val="24"/>
                <w:szCs w:val="24"/>
                <w:lang w:bidi="hi-IN"/>
              </w:rPr>
            </w:pPr>
            <w:r>
              <w:rPr>
                <w:rFonts w:eastAsia="DejaVu Sans"/>
                <w:b w:val="0"/>
                <w:i w:val="0"/>
                <w:sz w:val="24"/>
                <w:szCs w:val="24"/>
                <w:lang w:bidi="hi-IN"/>
              </w:rPr>
              <w:t>Obter uma visão do andamento da Iteração;</w:t>
            </w:r>
          </w:p>
          <w:p w:rsidR="001F07F4" w:rsidRDefault="007D307F">
            <w:pPr>
              <w:pStyle w:val="Textbody"/>
              <w:widowControl w:val="0"/>
              <w:numPr>
                <w:ilvl w:val="0"/>
                <w:numId w:val="90"/>
              </w:numPr>
              <w:spacing w:before="85" w:after="85"/>
              <w:jc w:val="left"/>
              <w:rPr>
                <w:b w:val="0"/>
                <w:i w:val="0"/>
              </w:rPr>
            </w:pPr>
            <w:r>
              <w:rPr>
                <w:b w:val="0"/>
                <w:i w:val="0"/>
              </w:rPr>
              <w:t>Preencher o Gráfico de Acompanhamento.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rFonts w:eastAsia="DejaVu Sans"/>
                <w:szCs w:val="24"/>
                <w:lang w:bidi="hi-IN"/>
              </w:rPr>
              <w:t>Papeis Envolvidos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0"/>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do Projeto;</w:t>
            </w:r>
          </w:p>
          <w:p w:rsidR="001F07F4" w:rsidRDefault="007D307F">
            <w:pPr>
              <w:pStyle w:val="Textbody"/>
              <w:widowControl w:val="0"/>
              <w:numPr>
                <w:ilvl w:val="0"/>
                <w:numId w:val="90"/>
              </w:numPr>
              <w:spacing w:before="85" w:after="85"/>
              <w:jc w:val="left"/>
              <w:rPr>
                <w:b w:val="0"/>
                <w:i w:val="0"/>
              </w:rPr>
            </w:pPr>
            <w:r>
              <w:rPr>
                <w:b w:val="0"/>
                <w:i w:val="0"/>
              </w:rPr>
              <w:t>Equipe de Desenvolvimento.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0"/>
              </w:numPr>
              <w:snapToGrid w:val="0"/>
              <w:spacing w:before="85" w:after="85"/>
              <w:jc w:val="left"/>
              <w:rPr>
                <w:rFonts w:eastAsia="DejaVu Sans"/>
                <w:b w:val="0"/>
                <w:i w:val="0"/>
                <w:sz w:val="24"/>
                <w:szCs w:val="24"/>
                <w:lang w:bidi="hi-IN"/>
              </w:rPr>
            </w:pPr>
            <w:r>
              <w:rPr>
                <w:rFonts w:eastAsia="DejaVu Sans"/>
                <w:b w:val="0"/>
                <w:i w:val="0"/>
                <w:sz w:val="24"/>
                <w:szCs w:val="24"/>
                <w:lang w:bidi="hi-IN"/>
              </w:rPr>
              <w:t>Gráfico de Acompanhamento;</w:t>
            </w:r>
          </w:p>
          <w:p w:rsidR="001F07F4" w:rsidRDefault="007D307F">
            <w:pPr>
              <w:pStyle w:val="Textbody"/>
              <w:widowControl w:val="0"/>
              <w:numPr>
                <w:ilvl w:val="0"/>
                <w:numId w:val="90"/>
              </w:numPr>
              <w:spacing w:before="85" w:after="85"/>
              <w:jc w:val="left"/>
              <w:rPr>
                <w:b w:val="0"/>
                <w:i w:val="0"/>
              </w:rPr>
            </w:pPr>
            <w:r>
              <w:rPr>
                <w:b w:val="0"/>
                <w:i w:val="0"/>
              </w:rPr>
              <w:t>Backlog da</w:t>
            </w:r>
            <w:r>
              <w:rPr>
                <w:b w:val="0"/>
                <w:i w:val="0"/>
              </w:rPr>
              <w:t xml:space="preserve"> Iteração.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0"/>
              </w:numPr>
              <w:snapToGrid w:val="0"/>
              <w:spacing w:before="85" w:after="85"/>
              <w:jc w:val="left"/>
              <w:rPr>
                <w:rFonts w:eastAsia="DejaVu Sans"/>
                <w:b w:val="0"/>
                <w:i w:val="0"/>
                <w:sz w:val="24"/>
                <w:szCs w:val="24"/>
                <w:lang w:bidi="hi-IN"/>
              </w:rPr>
            </w:pPr>
            <w:r>
              <w:rPr>
                <w:rFonts w:eastAsia="DejaVu Sans"/>
                <w:b w:val="0"/>
                <w:i w:val="0"/>
                <w:sz w:val="24"/>
                <w:szCs w:val="24"/>
                <w:lang w:bidi="hi-IN"/>
              </w:rPr>
              <w:t>Gráfico de Acompanhamento;</w:t>
            </w:r>
          </w:p>
          <w:p w:rsidR="001F07F4" w:rsidRDefault="007D307F">
            <w:pPr>
              <w:pStyle w:val="Textbody"/>
              <w:widowControl w:val="0"/>
              <w:numPr>
                <w:ilvl w:val="0"/>
                <w:numId w:val="90"/>
              </w:numPr>
              <w:snapToGrid w:val="0"/>
              <w:spacing w:before="85" w:after="85"/>
              <w:jc w:val="left"/>
              <w:rPr>
                <w:b w:val="0"/>
                <w:i w:val="0"/>
              </w:rPr>
            </w:pPr>
            <w:r>
              <w:rPr>
                <w:b w:val="0"/>
                <w:i w:val="0"/>
              </w:rPr>
              <w:t>Backlog da Iteração.</w:t>
            </w:r>
          </w:p>
        </w:tc>
      </w:tr>
    </w:tbl>
    <w:p w:rsidR="001F07F4" w:rsidRPr="001F07F4" w:rsidRDefault="001F07F4" w:rsidP="001F07F4">
      <w:pPr>
        <w:rPr>
          <w:vanish/>
        </w:rPr>
      </w:pPr>
    </w:p>
    <w:p w:rsidR="001F07F4" w:rsidRPr="001F07F4" w:rsidRDefault="007D307F" w:rsidP="001F07F4">
      <w:pPr>
        <w:rPr>
          <w:vanish/>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bottom w:val="single" w:sz="2" w:space="0" w:color="000000"/>
            </w:tcBorders>
            <w:shd w:val="clear" w:color="auto" w:fill="auto"/>
            <w:tcMar>
              <w:top w:w="55" w:type="dxa"/>
              <w:left w:w="55" w:type="dxa"/>
              <w:bottom w:w="55" w:type="dxa"/>
              <w:right w:w="55" w:type="dxa"/>
            </w:tcMar>
          </w:tcPr>
          <w:p w:rsidR="001F07F4" w:rsidRDefault="001F07F4">
            <w:pPr>
              <w:pStyle w:val="Standard"/>
              <w:widowControl w:val="0"/>
              <w:autoSpaceDE w:val="0"/>
              <w:snapToGrid w:val="0"/>
              <w:spacing w:before="85" w:after="85"/>
              <w:jc w:val="center"/>
              <w:rPr>
                <w:rFonts w:eastAsia="CAAAAA+LiberationSerif-Regular" w:cs="Arial"/>
                <w:b/>
                <w:bCs/>
                <w:szCs w:val="24"/>
                <w:lang w:bidi="hi-IN"/>
              </w:rPr>
            </w:pP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b/>
                <w:bCs/>
                <w:szCs w:val="24"/>
                <w:lang w:bidi="hi-IN"/>
              </w:rPr>
            </w:pPr>
            <w:r>
              <w:rPr>
                <w:rFonts w:eastAsia="CAAAAA+LiberationSerif-Regular" w:cs="Arial"/>
                <w:b/>
                <w:bCs/>
                <w:szCs w:val="24"/>
                <w:lang w:bidi="hi-IN"/>
              </w:rPr>
              <w:t>11.4 Reunião de Acompanhamento da Iteração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autoSpaceDE w:val="0"/>
              <w:snapToGrid w:val="0"/>
              <w:spacing w:before="85" w:after="85"/>
              <w:jc w:val="both"/>
              <w:rPr>
                <w:szCs w:val="24"/>
              </w:rPr>
            </w:pPr>
            <w:r>
              <w:rPr>
                <w:rFonts w:eastAsia="CAAAAA+LiberationSerif-Regular" w:cs="Arial"/>
                <w:szCs w:val="24"/>
                <w:lang w:bidi="hi-IN"/>
              </w:rPr>
              <w:t>Essa reunião é providenciada pelo Gerente de Projeto e Gerente do Produto para informar aos clientes</w:t>
            </w:r>
            <w:r>
              <w:rPr>
                <w:rFonts w:eastAsia="CAAAAA+LiberationSerif-Regular" w:cs="Arial"/>
                <w:szCs w:val="24"/>
                <w:lang w:bidi="hi-IN"/>
              </w:rPr>
              <w:t xml:space="preserve"> o andamento do desenvolvimento dos itens do Backlog da Iteração.</w:t>
            </w:r>
          </w:p>
          <w:p w:rsidR="001F07F4" w:rsidRDefault="007D307F">
            <w:pPr>
              <w:pStyle w:val="Standard"/>
              <w:widowControl w:val="0"/>
              <w:autoSpaceDE w:val="0"/>
              <w:snapToGrid w:val="0"/>
              <w:spacing w:before="85" w:after="85"/>
              <w:jc w:val="both"/>
              <w:rPr>
                <w:szCs w:val="24"/>
              </w:rPr>
            </w:pPr>
            <w:r>
              <w:rPr>
                <w:rFonts w:eastAsia="CAAAAA+LiberationSerif-Regular" w:cs="Arial"/>
                <w:szCs w:val="24"/>
                <w:lang w:bidi="hi-IN"/>
              </w:rPr>
              <w:t>A sugestão para sua periodicidade é semanal.</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1"/>
              </w:numPr>
              <w:snapToGrid w:val="0"/>
              <w:spacing w:before="85" w:after="85"/>
              <w:rPr>
                <w:rFonts w:eastAsia="DejaVu Sans"/>
                <w:b w:val="0"/>
                <w:i w:val="0"/>
                <w:sz w:val="24"/>
                <w:szCs w:val="24"/>
                <w:lang w:bidi="hi-IN"/>
              </w:rPr>
            </w:pPr>
            <w:r>
              <w:rPr>
                <w:rFonts w:eastAsia="DejaVu Sans"/>
                <w:b w:val="0"/>
                <w:i w:val="0"/>
                <w:sz w:val="24"/>
                <w:szCs w:val="24"/>
                <w:lang w:bidi="hi-IN"/>
              </w:rPr>
              <w:t>Apresentar Itens Implementados e não implementados;</w:t>
            </w:r>
          </w:p>
          <w:p w:rsidR="001F07F4" w:rsidRDefault="007D307F">
            <w:pPr>
              <w:pStyle w:val="Textbody"/>
              <w:widowControl w:val="0"/>
              <w:numPr>
                <w:ilvl w:val="0"/>
                <w:numId w:val="91"/>
              </w:numPr>
              <w:spacing w:before="85" w:after="85"/>
              <w:rPr>
                <w:rFonts w:eastAsia="DejaVu Sans"/>
                <w:b w:val="0"/>
                <w:i w:val="0"/>
                <w:sz w:val="24"/>
                <w:szCs w:val="24"/>
                <w:lang w:bidi="hi-IN"/>
              </w:rPr>
            </w:pPr>
            <w:r>
              <w:rPr>
                <w:rFonts w:eastAsia="DejaVu Sans"/>
                <w:b w:val="0"/>
                <w:i w:val="0"/>
                <w:sz w:val="24"/>
                <w:szCs w:val="24"/>
                <w:lang w:bidi="hi-IN"/>
              </w:rPr>
              <w:t>Apresentar o histórico das mudanças, quando necessário;</w:t>
            </w:r>
          </w:p>
          <w:p w:rsidR="001F07F4" w:rsidRDefault="007D307F">
            <w:pPr>
              <w:pStyle w:val="Textbody"/>
              <w:widowControl w:val="0"/>
              <w:numPr>
                <w:ilvl w:val="0"/>
                <w:numId w:val="91"/>
              </w:numPr>
              <w:spacing w:before="85" w:after="85"/>
              <w:rPr>
                <w:rFonts w:eastAsia="DejaVu Sans"/>
                <w:b w:val="0"/>
                <w:i w:val="0"/>
                <w:sz w:val="24"/>
                <w:szCs w:val="24"/>
                <w:lang w:bidi="hi-IN"/>
              </w:rPr>
            </w:pPr>
            <w:r>
              <w:rPr>
                <w:rFonts w:eastAsia="DejaVu Sans"/>
                <w:b w:val="0"/>
                <w:i w:val="0"/>
                <w:sz w:val="24"/>
                <w:szCs w:val="24"/>
                <w:lang w:bidi="hi-IN"/>
              </w:rPr>
              <w:t xml:space="preserve">Apresentar as </w:t>
            </w:r>
            <w:r>
              <w:rPr>
                <w:rFonts w:eastAsia="DejaVu Sans"/>
                <w:b w:val="0"/>
                <w:i w:val="0"/>
                <w:sz w:val="24"/>
                <w:szCs w:val="24"/>
                <w:lang w:bidi="hi-IN"/>
              </w:rPr>
              <w:t>dificuldades e impedimentos da Iteração;</w:t>
            </w:r>
          </w:p>
          <w:p w:rsidR="001F07F4" w:rsidRDefault="007D307F">
            <w:pPr>
              <w:pStyle w:val="Textbody"/>
              <w:widowControl w:val="0"/>
              <w:numPr>
                <w:ilvl w:val="0"/>
                <w:numId w:val="91"/>
              </w:numPr>
              <w:spacing w:before="85" w:after="85"/>
              <w:rPr>
                <w:rFonts w:eastAsia="DejaVu Sans"/>
                <w:b w:val="0"/>
                <w:i w:val="0"/>
                <w:sz w:val="24"/>
                <w:szCs w:val="24"/>
                <w:lang w:bidi="hi-IN"/>
              </w:rPr>
            </w:pPr>
            <w:r>
              <w:rPr>
                <w:rFonts w:eastAsia="DejaVu Sans"/>
                <w:b w:val="0"/>
                <w:i w:val="0"/>
                <w:sz w:val="24"/>
                <w:szCs w:val="24"/>
                <w:lang w:bidi="hi-IN"/>
              </w:rPr>
              <w:t>Apresentar soluções encontradas para os problemas;</w:t>
            </w:r>
          </w:p>
          <w:p w:rsidR="001F07F4" w:rsidRDefault="007D307F">
            <w:pPr>
              <w:pStyle w:val="Textbody"/>
              <w:widowControl w:val="0"/>
              <w:numPr>
                <w:ilvl w:val="0"/>
                <w:numId w:val="91"/>
              </w:numPr>
              <w:spacing w:before="85" w:after="85"/>
              <w:rPr>
                <w:b w:val="0"/>
                <w:i w:val="0"/>
              </w:rPr>
            </w:pPr>
            <w:r>
              <w:rPr>
                <w:b w:val="0"/>
                <w:i w:val="0"/>
              </w:rPr>
              <w:t>Apresentar informações do andamento da Implementação.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1"/>
              </w:numPr>
              <w:snapToGrid w:val="0"/>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91"/>
              </w:numPr>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91"/>
              </w:numPr>
              <w:spacing w:before="85" w:after="85"/>
              <w:jc w:val="left"/>
              <w:rPr>
                <w:b w:val="0"/>
                <w:i w:val="0"/>
              </w:rPr>
            </w:pPr>
            <w:r>
              <w:rPr>
                <w:b w:val="0"/>
                <w:i w:val="0"/>
              </w:rPr>
              <w:t>Gerente do Produto.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widowControl w:val="0"/>
              <w:numPr>
                <w:ilvl w:val="0"/>
                <w:numId w:val="91"/>
              </w:numPr>
              <w:autoSpaceDE w:val="0"/>
              <w:snapToGrid w:val="0"/>
              <w:spacing w:before="85" w:after="85"/>
              <w:jc w:val="both"/>
              <w:rPr>
                <w:rFonts w:eastAsia="CAAAAA+LiberationSerif-Regular" w:cs="Arial"/>
                <w:szCs w:val="24"/>
                <w:lang w:bidi="hi-IN"/>
              </w:rPr>
            </w:pPr>
            <w:r>
              <w:rPr>
                <w:rFonts w:eastAsia="CAAAAA+LiberationSerif-Regular" w:cs="Arial"/>
                <w:szCs w:val="24"/>
                <w:lang w:bidi="hi-IN"/>
              </w:rPr>
              <w:t xml:space="preserve">Backlog da </w:t>
            </w:r>
            <w:r>
              <w:rPr>
                <w:rFonts w:eastAsia="CAAAAA+LiberationSerif-Regular" w:cs="Arial"/>
                <w:szCs w:val="24"/>
                <w:lang w:bidi="hi-IN"/>
              </w:rPr>
              <w:t>Iteração;</w:t>
            </w:r>
          </w:p>
          <w:p w:rsidR="001F07F4" w:rsidRDefault="007D307F">
            <w:pPr>
              <w:pStyle w:val="Standard"/>
              <w:widowControl w:val="0"/>
              <w:numPr>
                <w:ilvl w:val="0"/>
                <w:numId w:val="91"/>
              </w:numPr>
              <w:autoSpaceDE w:val="0"/>
              <w:spacing w:before="85" w:after="85"/>
              <w:jc w:val="both"/>
            </w:pPr>
            <w:r>
              <w:t>Gráfico de Acompanhamento.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widowControl w:val="0"/>
              <w:numPr>
                <w:ilvl w:val="0"/>
                <w:numId w:val="91"/>
              </w:numPr>
              <w:autoSpaceDE w:val="0"/>
              <w:snapToGrid w:val="0"/>
              <w:spacing w:before="85" w:after="85"/>
              <w:jc w:val="both"/>
              <w:rPr>
                <w:rFonts w:eastAsia="CAAAAA+LiberationSerif-Regular" w:cs="Arial"/>
                <w:szCs w:val="24"/>
                <w:lang w:bidi="hi-IN"/>
              </w:rPr>
            </w:pPr>
            <w:r>
              <w:rPr>
                <w:rFonts w:eastAsia="CAAAAA+LiberationSerif-Regular" w:cs="Arial"/>
                <w:szCs w:val="24"/>
                <w:lang w:bidi="hi-IN"/>
              </w:rPr>
              <w:t>Status Report;</w:t>
            </w:r>
          </w:p>
          <w:p w:rsidR="001F07F4" w:rsidRDefault="007D307F">
            <w:pPr>
              <w:pStyle w:val="Standard"/>
              <w:widowControl w:val="0"/>
              <w:numPr>
                <w:ilvl w:val="0"/>
                <w:numId w:val="91"/>
              </w:numPr>
              <w:autoSpaceDE w:val="0"/>
              <w:snapToGrid w:val="0"/>
              <w:spacing w:before="85" w:after="85"/>
              <w:jc w:val="both"/>
              <w:rPr>
                <w:rFonts w:eastAsia="CAAAAA+LiberationSerif-Regular" w:cs="Arial"/>
                <w:szCs w:val="24"/>
                <w:lang w:bidi="hi-IN"/>
              </w:rPr>
            </w:pPr>
            <w:r>
              <w:rPr>
                <w:rFonts w:eastAsia="CAAAAA+LiberationSerif-Regular" w:cs="Arial"/>
                <w:szCs w:val="24"/>
                <w:lang w:bidi="hi-IN"/>
              </w:rPr>
              <w:t>Backlog da Iteração;</w:t>
            </w:r>
          </w:p>
          <w:p w:rsidR="001F07F4" w:rsidRDefault="007D307F">
            <w:pPr>
              <w:pStyle w:val="Standard"/>
              <w:widowControl w:val="0"/>
              <w:numPr>
                <w:ilvl w:val="0"/>
                <w:numId w:val="91"/>
              </w:numPr>
              <w:autoSpaceDE w:val="0"/>
              <w:snapToGrid w:val="0"/>
              <w:spacing w:before="85" w:after="85"/>
              <w:jc w:val="both"/>
            </w:pPr>
            <w:r>
              <w:t>Gráfico de Acompanhamento.</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b/>
                <w:bCs/>
                <w:szCs w:val="24"/>
                <w:lang w:bidi="hi-IN"/>
              </w:rPr>
            </w:pPr>
            <w:r>
              <w:rPr>
                <w:rFonts w:eastAsia="CAAAAA+LiberationSerif-Regular" w:cs="Arial"/>
                <w:b/>
                <w:bCs/>
                <w:szCs w:val="24"/>
                <w:lang w:bidi="hi-IN"/>
              </w:rPr>
              <w:t>11.5 Realizar Testes da Iteração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autoSpaceDE w:val="0"/>
              <w:snapToGrid w:val="0"/>
              <w:spacing w:before="85" w:after="85"/>
              <w:jc w:val="both"/>
              <w:rPr>
                <w:szCs w:val="24"/>
              </w:rPr>
            </w:pPr>
            <w:r>
              <w:rPr>
                <w:rFonts w:eastAsia="CAAAAA+LiberationSerif-Regular" w:cs="Arial"/>
                <w:szCs w:val="24"/>
                <w:lang w:bidi="hi-IN"/>
              </w:rPr>
              <w:t>No final do desenvolvimento da Iteração,  os</w:t>
            </w:r>
            <w:r>
              <w:rPr>
                <w:rFonts w:eastAsia="CAAAAA+LiberationSerif-Regular" w:cs="Arial"/>
                <w:szCs w:val="24"/>
                <w:lang w:bidi="hi-IN"/>
              </w:rPr>
              <w:t xml:space="preserve"> códigos fontes e bibliotecas produzidos devem passar por todos os testes e qualquer problema encontrado deve ser imediatamente corrigido.</w:t>
            </w:r>
          </w:p>
          <w:p w:rsidR="001F07F4" w:rsidRDefault="007D307F">
            <w:pPr>
              <w:pStyle w:val="Standard"/>
              <w:widowControl w:val="0"/>
              <w:autoSpaceDE w:val="0"/>
              <w:snapToGrid w:val="0"/>
              <w:spacing w:before="85" w:after="85"/>
              <w:jc w:val="both"/>
              <w:rPr>
                <w:szCs w:val="24"/>
              </w:rPr>
            </w:pPr>
            <w:r>
              <w:rPr>
                <w:rFonts w:eastAsia="CAAAAA+LiberationSerif-Regular" w:cs="Arial"/>
                <w:szCs w:val="24"/>
                <w:lang w:bidi="hi-IN"/>
              </w:rPr>
              <w:t>A integração com outras funcionalidades, módulos e componentes devem ser testadas.</w:t>
            </w:r>
          </w:p>
        </w:tc>
      </w:tr>
      <w:tr w:rsidR="001F07F4" w:rsidTr="001F07F4">
        <w:tblPrEx>
          <w:tblCellMar>
            <w:top w:w="0" w:type="dxa"/>
            <w:bottom w:w="0" w:type="dxa"/>
          </w:tblCellMar>
        </w:tblPrEx>
        <w:tc>
          <w:tcPr>
            <w:tcW w:w="2435" w:type="dxa"/>
            <w:gridSpan w:val="2"/>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6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2"/>
              </w:numPr>
              <w:snapToGrid w:val="0"/>
              <w:spacing w:before="85" w:after="85"/>
              <w:rPr>
                <w:rFonts w:eastAsia="DejaVu Sans"/>
                <w:b w:val="0"/>
                <w:i w:val="0"/>
                <w:sz w:val="24"/>
                <w:szCs w:val="24"/>
                <w:lang w:bidi="hi-IN"/>
              </w:rPr>
            </w:pPr>
            <w:r>
              <w:rPr>
                <w:rFonts w:eastAsia="DejaVu Sans"/>
                <w:b w:val="0"/>
                <w:i w:val="0"/>
                <w:sz w:val="24"/>
                <w:szCs w:val="24"/>
                <w:lang w:bidi="hi-IN"/>
              </w:rPr>
              <w:t>Projetar,  preparar e</w:t>
            </w:r>
            <w:r>
              <w:rPr>
                <w:rFonts w:eastAsia="DejaVu Sans"/>
                <w:b w:val="0"/>
                <w:i w:val="0"/>
                <w:sz w:val="24"/>
                <w:szCs w:val="24"/>
                <w:lang w:bidi="hi-IN"/>
              </w:rPr>
              <w:t xml:space="preserve"> executar casos de testes de integração e desempenho;</w:t>
            </w:r>
          </w:p>
          <w:p w:rsidR="001F07F4" w:rsidRDefault="007D307F">
            <w:pPr>
              <w:pStyle w:val="Textbody"/>
              <w:widowControl w:val="0"/>
              <w:numPr>
                <w:ilvl w:val="0"/>
                <w:numId w:val="92"/>
              </w:numPr>
              <w:spacing w:before="85" w:after="85"/>
              <w:rPr>
                <w:rFonts w:eastAsia="DejaVu Sans"/>
                <w:b w:val="0"/>
                <w:i w:val="0"/>
                <w:sz w:val="24"/>
                <w:szCs w:val="24"/>
                <w:lang w:bidi="hi-IN"/>
              </w:rPr>
            </w:pPr>
            <w:r>
              <w:rPr>
                <w:rFonts w:eastAsia="DejaVu Sans"/>
                <w:b w:val="0"/>
                <w:i w:val="0"/>
                <w:sz w:val="24"/>
                <w:szCs w:val="24"/>
                <w:lang w:bidi="hi-IN"/>
              </w:rPr>
              <w:t>Corrigir problemas encontrados nos testes;</w:t>
            </w:r>
          </w:p>
          <w:p w:rsidR="001F07F4" w:rsidRDefault="007D307F">
            <w:pPr>
              <w:pStyle w:val="Textbody"/>
              <w:widowControl w:val="0"/>
              <w:numPr>
                <w:ilvl w:val="0"/>
                <w:numId w:val="92"/>
              </w:numPr>
              <w:spacing w:before="85" w:after="85"/>
              <w:rPr>
                <w:rFonts w:eastAsia="DejaVu Sans"/>
                <w:b w:val="0"/>
                <w:i w:val="0"/>
                <w:sz w:val="24"/>
                <w:szCs w:val="24"/>
                <w:lang w:bidi="hi-IN"/>
              </w:rPr>
            </w:pPr>
            <w:r>
              <w:rPr>
                <w:rFonts w:eastAsia="DejaVu Sans"/>
                <w:b w:val="0"/>
                <w:i w:val="0"/>
                <w:sz w:val="24"/>
                <w:szCs w:val="24"/>
                <w:lang w:bidi="hi-IN"/>
              </w:rPr>
              <w:t>Elaborar relatórios de testes;</w:t>
            </w:r>
          </w:p>
          <w:p w:rsidR="001F07F4" w:rsidRDefault="007D307F">
            <w:pPr>
              <w:pStyle w:val="Textbody"/>
              <w:widowControl w:val="0"/>
              <w:numPr>
                <w:ilvl w:val="0"/>
                <w:numId w:val="92"/>
              </w:numPr>
              <w:spacing w:before="85" w:after="85"/>
              <w:rPr>
                <w:b w:val="0"/>
                <w:i w:val="0"/>
              </w:rPr>
            </w:pPr>
            <w:r>
              <w:rPr>
                <w:b w:val="0"/>
                <w:i w:val="0"/>
              </w:rPr>
              <w:t>Liberar código para geração de nova versão.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2"/>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92"/>
              </w:numPr>
              <w:spacing w:before="85" w:after="85"/>
              <w:jc w:val="left"/>
              <w:rPr>
                <w:b w:val="0"/>
                <w:i w:val="0"/>
              </w:rPr>
            </w:pPr>
            <w:r>
              <w:rPr>
                <w:b w:val="0"/>
                <w:i w:val="0"/>
              </w:rPr>
              <w:t>Equipe de Desenvolvimento.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 xml:space="preserve">Artefatos </w:t>
            </w:r>
            <w:r>
              <w:rPr>
                <w:szCs w:val="24"/>
              </w:rPr>
              <w:t>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2"/>
              </w:numPr>
              <w:snapToGrid w:val="0"/>
              <w:spacing w:before="85" w:after="85"/>
              <w:jc w:val="left"/>
              <w:rPr>
                <w:rFonts w:eastAsia="DejaVu Sans"/>
                <w:b w:val="0"/>
                <w:i w:val="0"/>
                <w:sz w:val="24"/>
                <w:szCs w:val="24"/>
                <w:lang w:bidi="hi-IN"/>
              </w:rPr>
            </w:pPr>
            <w:r>
              <w:rPr>
                <w:rFonts w:eastAsia="DejaVu Sans"/>
                <w:b w:val="0"/>
                <w:i w:val="0"/>
                <w:sz w:val="24"/>
                <w:szCs w:val="24"/>
                <w:lang w:bidi="hi-IN"/>
              </w:rPr>
              <w:t>Backlog do Produto;</w:t>
            </w:r>
          </w:p>
          <w:p w:rsidR="001F07F4" w:rsidRDefault="007D307F">
            <w:pPr>
              <w:pStyle w:val="Textbody"/>
              <w:widowControl w:val="0"/>
              <w:numPr>
                <w:ilvl w:val="0"/>
                <w:numId w:val="92"/>
              </w:numPr>
              <w:snapToGrid w:val="0"/>
              <w:spacing w:before="85" w:after="85"/>
              <w:jc w:val="left"/>
              <w:rPr>
                <w:b w:val="0"/>
                <w:i w:val="0"/>
              </w:rPr>
            </w:pPr>
            <w:r>
              <w:rPr>
                <w:b w:val="0"/>
                <w:i w:val="0"/>
              </w:rPr>
              <w:t>Backlog da Iteração.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2"/>
              </w:numPr>
              <w:snapToGrid w:val="0"/>
              <w:spacing w:before="85" w:after="85"/>
              <w:jc w:val="left"/>
              <w:rPr>
                <w:b w:val="0"/>
                <w:i w:val="0"/>
                <w:sz w:val="24"/>
                <w:szCs w:val="24"/>
              </w:rPr>
            </w:pPr>
            <w:r>
              <w:rPr>
                <w:b w:val="0"/>
                <w:i w:val="0"/>
                <w:sz w:val="24"/>
                <w:szCs w:val="24"/>
              </w:rPr>
              <w:t>C</w:t>
            </w:r>
            <w:r>
              <w:rPr>
                <w:rFonts w:eastAsia="DejaVu Sans"/>
                <w:b w:val="0"/>
                <w:i w:val="0"/>
                <w:sz w:val="24"/>
                <w:szCs w:val="24"/>
                <w:lang w:bidi="hi-IN"/>
              </w:rPr>
              <w:t>asos de teste;</w:t>
            </w:r>
          </w:p>
          <w:p w:rsidR="001F07F4" w:rsidRDefault="007D307F">
            <w:pPr>
              <w:pStyle w:val="Textbody"/>
              <w:widowControl w:val="0"/>
              <w:numPr>
                <w:ilvl w:val="0"/>
                <w:numId w:val="92"/>
              </w:numPr>
              <w:snapToGrid w:val="0"/>
              <w:spacing w:before="85" w:after="85"/>
              <w:jc w:val="left"/>
              <w:rPr>
                <w:b w:val="0"/>
                <w:i w:val="0"/>
              </w:rPr>
            </w:pPr>
            <w:r>
              <w:rPr>
                <w:b w:val="0"/>
                <w:i w:val="0"/>
              </w:rPr>
              <w:t>Relatório de testes.</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b/>
                <w:bCs/>
                <w:szCs w:val="24"/>
                <w:lang w:bidi="hi-IN"/>
              </w:rPr>
            </w:pPr>
            <w:r>
              <w:rPr>
                <w:rFonts w:eastAsia="CAAAAA+LiberationSerif-Regular" w:cs="Arial"/>
                <w:b/>
                <w:bCs/>
                <w:szCs w:val="24"/>
                <w:lang w:bidi="hi-IN"/>
              </w:rPr>
              <w:t>11.6 Gerar Versão da Iteração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szCs w:val="24"/>
                <w:lang w:bidi="hi-IN"/>
              </w:rPr>
            </w:pPr>
            <w:r>
              <w:rPr>
                <w:rFonts w:eastAsia="CAAAAA+LiberationSerif-Regular" w:cs="Arial"/>
                <w:szCs w:val="24"/>
                <w:lang w:bidi="hi-IN"/>
              </w:rPr>
              <w:t xml:space="preserve">Consiste em consolidar todos os fontes do sistema, bibliotecas e outros componentes produzidos na Iteração e </w:t>
            </w:r>
            <w:r>
              <w:rPr>
                <w:rFonts w:eastAsia="CAAAAA+LiberationSerif-Regular" w:cs="Arial"/>
                <w:szCs w:val="24"/>
                <w:lang w:bidi="hi-IN"/>
              </w:rPr>
              <w:t>reconstruir o código binário, gerando uma versão do produto.</w:t>
            </w:r>
          </w:p>
          <w:p w:rsidR="001F07F4" w:rsidRDefault="007D307F">
            <w:pPr>
              <w:pStyle w:val="Standard"/>
              <w:widowControl w:val="0"/>
              <w:autoSpaceDE w:val="0"/>
              <w:snapToGrid w:val="0"/>
              <w:spacing w:before="85" w:after="85"/>
              <w:jc w:val="both"/>
              <w:rPr>
                <w:rFonts w:eastAsia="CAAAAA+LiberationSerif-Regular" w:cs="Arial"/>
                <w:szCs w:val="24"/>
                <w:lang w:bidi="hi-IN"/>
              </w:rPr>
            </w:pPr>
            <w:r>
              <w:rPr>
                <w:rFonts w:eastAsia="CAAAAA+LiberationSerif-Regular" w:cs="Arial"/>
                <w:szCs w:val="24"/>
                <w:lang w:bidi="hi-IN"/>
              </w:rPr>
              <w:t>Uma nova versão do sistema só será aceita se todos os testes forem executados com sucesso.</w:t>
            </w:r>
          </w:p>
        </w:tc>
      </w:tr>
      <w:tr w:rsidR="001F07F4" w:rsidTr="001F07F4">
        <w:tblPrEx>
          <w:tblCellMar>
            <w:top w:w="0" w:type="dxa"/>
            <w:bottom w:w="0" w:type="dxa"/>
          </w:tblCellMar>
        </w:tblPrEx>
        <w:tc>
          <w:tcPr>
            <w:tcW w:w="2435" w:type="dxa"/>
            <w:gridSpan w:val="2"/>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6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3"/>
              </w:numPr>
              <w:snapToGrid w:val="0"/>
              <w:spacing w:before="85" w:after="85"/>
              <w:rPr>
                <w:rFonts w:eastAsia="DejaVu Sans"/>
                <w:b w:val="0"/>
                <w:i w:val="0"/>
                <w:color w:val="000000"/>
                <w:sz w:val="24"/>
                <w:szCs w:val="24"/>
                <w:lang w:bidi="hi-IN"/>
              </w:rPr>
            </w:pPr>
            <w:r>
              <w:rPr>
                <w:rFonts w:eastAsia="DejaVu Sans"/>
                <w:b w:val="0"/>
                <w:i w:val="0"/>
                <w:color w:val="000000"/>
                <w:sz w:val="24"/>
                <w:szCs w:val="24"/>
                <w:lang w:bidi="hi-IN"/>
              </w:rPr>
              <w:t>Executar casos de testes de aceitação, integração,  desempenho e regressão;</w:t>
            </w:r>
          </w:p>
          <w:p w:rsidR="001F07F4" w:rsidRDefault="007D307F">
            <w:pPr>
              <w:pStyle w:val="Textbody"/>
              <w:widowControl w:val="0"/>
              <w:numPr>
                <w:ilvl w:val="0"/>
                <w:numId w:val="93"/>
              </w:numPr>
              <w:spacing w:before="85" w:after="85"/>
              <w:rPr>
                <w:rFonts w:eastAsia="DejaVu Sans"/>
                <w:b w:val="0"/>
                <w:i w:val="0"/>
                <w:sz w:val="24"/>
                <w:szCs w:val="24"/>
                <w:lang w:bidi="hi-IN"/>
              </w:rPr>
            </w:pPr>
            <w:r>
              <w:rPr>
                <w:rFonts w:eastAsia="DejaVu Sans"/>
                <w:b w:val="0"/>
                <w:i w:val="0"/>
                <w:sz w:val="24"/>
                <w:szCs w:val="24"/>
                <w:lang w:bidi="hi-IN"/>
              </w:rPr>
              <w:t xml:space="preserve">Gerar versão </w:t>
            </w:r>
            <w:r>
              <w:rPr>
                <w:rFonts w:eastAsia="DejaVu Sans"/>
                <w:b w:val="0"/>
                <w:i w:val="0"/>
                <w:sz w:val="24"/>
                <w:szCs w:val="24"/>
                <w:lang w:bidi="hi-IN"/>
              </w:rPr>
              <w:t>integrando fontes da Iteração com outros já existentes;</w:t>
            </w:r>
          </w:p>
          <w:p w:rsidR="001F07F4" w:rsidRDefault="007D307F">
            <w:pPr>
              <w:pStyle w:val="Textbody"/>
              <w:widowControl w:val="0"/>
              <w:numPr>
                <w:ilvl w:val="0"/>
                <w:numId w:val="93"/>
              </w:numPr>
              <w:spacing w:before="85" w:after="85"/>
              <w:rPr>
                <w:rFonts w:eastAsia="DejaVu Sans"/>
                <w:b w:val="0"/>
                <w:i w:val="0"/>
                <w:sz w:val="24"/>
                <w:szCs w:val="24"/>
                <w:lang w:bidi="hi-IN"/>
              </w:rPr>
            </w:pPr>
            <w:r>
              <w:rPr>
                <w:rFonts w:eastAsia="DejaVu Sans"/>
                <w:b w:val="0"/>
                <w:i w:val="0"/>
                <w:sz w:val="24"/>
                <w:szCs w:val="24"/>
                <w:lang w:bidi="hi-IN"/>
              </w:rPr>
              <w:t>Preparar versão executável do software;</w:t>
            </w:r>
          </w:p>
          <w:p w:rsidR="001F07F4" w:rsidRDefault="007D307F">
            <w:pPr>
              <w:pStyle w:val="Textbody"/>
              <w:widowControl w:val="0"/>
              <w:numPr>
                <w:ilvl w:val="0"/>
                <w:numId w:val="93"/>
              </w:numPr>
              <w:spacing w:before="85" w:after="85"/>
              <w:rPr>
                <w:rFonts w:eastAsia="DejaVu Sans"/>
                <w:b w:val="0"/>
                <w:i w:val="0"/>
                <w:sz w:val="24"/>
                <w:szCs w:val="24"/>
                <w:lang w:bidi="hi-IN"/>
              </w:rPr>
            </w:pPr>
            <w:r>
              <w:rPr>
                <w:rFonts w:eastAsia="DejaVu Sans"/>
                <w:b w:val="0"/>
                <w:i w:val="0"/>
                <w:sz w:val="24"/>
                <w:szCs w:val="24"/>
                <w:lang w:bidi="hi-IN"/>
              </w:rPr>
              <w:t>Elaborar relatórios de testes;</w:t>
            </w:r>
          </w:p>
          <w:p w:rsidR="001F07F4" w:rsidRDefault="007D307F">
            <w:pPr>
              <w:pStyle w:val="Textbody"/>
              <w:widowControl w:val="0"/>
              <w:numPr>
                <w:ilvl w:val="0"/>
                <w:numId w:val="93"/>
              </w:numPr>
              <w:spacing w:before="85" w:after="85"/>
              <w:rPr>
                <w:b w:val="0"/>
                <w:i w:val="0"/>
                <w:sz w:val="24"/>
                <w:szCs w:val="24"/>
              </w:rPr>
            </w:pPr>
            <w:r>
              <w:rPr>
                <w:rFonts w:eastAsia="DejaVu Sans"/>
                <w:b w:val="0"/>
                <w:i w:val="0"/>
                <w:sz w:val="24"/>
                <w:szCs w:val="24"/>
                <w:lang w:bidi="hi-IN"/>
              </w:rPr>
              <w:t>Atualizar a documentação do sistema;</w:t>
            </w:r>
          </w:p>
          <w:p w:rsidR="001F07F4" w:rsidRDefault="007D307F">
            <w:pPr>
              <w:pStyle w:val="Standard"/>
              <w:widowControl w:val="0"/>
              <w:numPr>
                <w:ilvl w:val="0"/>
                <w:numId w:val="93"/>
              </w:numPr>
              <w:spacing w:before="85" w:after="85"/>
              <w:jc w:val="both"/>
            </w:pPr>
            <w:r>
              <w:t>Gerar script de implantação do Banco de Dados.</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3"/>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93"/>
              </w:numPr>
              <w:spacing w:before="85" w:after="85"/>
              <w:jc w:val="left"/>
              <w:rPr>
                <w:rFonts w:eastAsia="DejaVu Sans"/>
                <w:b w:val="0"/>
                <w:i w:val="0"/>
                <w:sz w:val="24"/>
                <w:szCs w:val="24"/>
                <w:lang w:bidi="hi-IN"/>
              </w:rPr>
            </w:pPr>
            <w:r>
              <w:rPr>
                <w:rFonts w:eastAsia="DejaVu Sans"/>
                <w:b w:val="0"/>
                <w:i w:val="0"/>
                <w:sz w:val="24"/>
                <w:szCs w:val="24"/>
                <w:lang w:bidi="hi-IN"/>
              </w:rPr>
              <w:t>Equipe</w:t>
            </w:r>
            <w:r>
              <w:rPr>
                <w:rFonts w:eastAsia="DejaVu Sans"/>
                <w:b w:val="0"/>
                <w:i w:val="0"/>
                <w:sz w:val="24"/>
                <w:szCs w:val="24"/>
                <w:lang w:bidi="hi-IN"/>
              </w:rPr>
              <w:t xml:space="preserve"> de Desenvolvimento;</w:t>
            </w:r>
          </w:p>
          <w:p w:rsidR="001F07F4" w:rsidRDefault="007D307F">
            <w:pPr>
              <w:pStyle w:val="Textbody"/>
              <w:widowControl w:val="0"/>
              <w:numPr>
                <w:ilvl w:val="0"/>
                <w:numId w:val="93"/>
              </w:numPr>
              <w:spacing w:before="85" w:after="85"/>
              <w:jc w:val="left"/>
              <w:rPr>
                <w:b w:val="0"/>
                <w:i w:val="0"/>
              </w:rPr>
            </w:pPr>
            <w:r>
              <w:rPr>
                <w:b w:val="0"/>
                <w:i w:val="0"/>
              </w:rPr>
              <w:t>Gerente de Implantação.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3"/>
              </w:numPr>
              <w:snapToGrid w:val="0"/>
              <w:spacing w:before="85" w:after="85"/>
              <w:jc w:val="left"/>
              <w:rPr>
                <w:b w:val="0"/>
                <w:i w:val="0"/>
              </w:rPr>
            </w:pPr>
            <w:r>
              <w:rPr>
                <w:b w:val="0"/>
                <w:i w:val="0"/>
              </w:rPr>
              <w:t>Fontes do Sistema.</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3"/>
              </w:numPr>
              <w:spacing w:before="85" w:after="85"/>
              <w:jc w:val="left"/>
              <w:rPr>
                <w:rFonts w:eastAsia="DejaVu Sans"/>
                <w:b w:val="0"/>
                <w:i w:val="0"/>
                <w:sz w:val="24"/>
                <w:szCs w:val="24"/>
                <w:lang w:bidi="hi-IN"/>
              </w:rPr>
            </w:pPr>
            <w:r>
              <w:rPr>
                <w:rFonts w:eastAsia="DejaVu Sans"/>
                <w:b w:val="0"/>
                <w:i w:val="0"/>
                <w:sz w:val="24"/>
                <w:szCs w:val="24"/>
                <w:lang w:bidi="hi-IN"/>
              </w:rPr>
              <w:t>Manual de Instalação;</w:t>
            </w:r>
          </w:p>
          <w:p w:rsidR="001F07F4" w:rsidRDefault="007D307F">
            <w:pPr>
              <w:pStyle w:val="Standard"/>
              <w:widowControl w:val="0"/>
              <w:numPr>
                <w:ilvl w:val="0"/>
                <w:numId w:val="93"/>
              </w:numPr>
              <w:snapToGrid w:val="0"/>
              <w:spacing w:before="85" w:after="85"/>
              <w:rPr>
                <w:rFonts w:eastAsia="DejaVu Sans"/>
                <w:szCs w:val="24"/>
                <w:lang w:bidi="hi-IN"/>
              </w:rPr>
            </w:pPr>
            <w:r>
              <w:rPr>
                <w:color w:val="000000"/>
                <w:szCs w:val="24"/>
                <w:lang w:bidi="hi-IN"/>
              </w:rPr>
              <w:t xml:space="preserve">Script </w:t>
            </w:r>
            <w:r>
              <w:rPr>
                <w:szCs w:val="24"/>
                <w:lang w:bidi="hi-IN"/>
              </w:rPr>
              <w:t>de implantação do Banco de Dados;</w:t>
            </w:r>
          </w:p>
          <w:p w:rsidR="001F07F4" w:rsidRDefault="007D307F">
            <w:pPr>
              <w:pStyle w:val="Textbody"/>
              <w:widowControl w:val="0"/>
              <w:numPr>
                <w:ilvl w:val="0"/>
                <w:numId w:val="93"/>
              </w:numPr>
              <w:snapToGrid w:val="0"/>
              <w:spacing w:before="85" w:after="85"/>
              <w:jc w:val="left"/>
              <w:rPr>
                <w:b w:val="0"/>
                <w:i w:val="0"/>
              </w:rPr>
            </w:pPr>
            <w:r>
              <w:rPr>
                <w:b w:val="0"/>
                <w:i w:val="0"/>
              </w:rPr>
              <w:t>Pacote de implantação do produto.</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35" w:type="dxa"/>
        <w:tblLayout w:type="fixed"/>
        <w:tblCellMar>
          <w:left w:w="10" w:type="dxa"/>
          <w:right w:w="10" w:type="dxa"/>
        </w:tblCellMar>
        <w:tblLook w:val="04A0"/>
      </w:tblPr>
      <w:tblGrid>
        <w:gridCol w:w="1217"/>
        <w:gridCol w:w="1218"/>
        <w:gridCol w:w="7000"/>
      </w:tblGrid>
      <w:tr w:rsidR="001F07F4" w:rsidTr="001F07F4">
        <w:tblPrEx>
          <w:tblCellMar>
            <w:top w:w="0" w:type="dxa"/>
            <w:bottom w:w="0" w:type="dxa"/>
          </w:tblCellMar>
        </w:tblPrEx>
        <w:tc>
          <w:tcPr>
            <w:tcW w:w="943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b/>
                <w:bCs/>
                <w:szCs w:val="24"/>
              </w:rPr>
            </w:pPr>
            <w:r>
              <w:rPr>
                <w:rFonts w:eastAsia="CAAAAA+LiberationSerif-Regular" w:cs="Arial"/>
                <w:b/>
                <w:bCs/>
                <w:szCs w:val="24"/>
              </w:rPr>
              <w:t>11.7 Reunião de Encerramento da Iteração</w:t>
            </w:r>
          </w:p>
        </w:tc>
      </w:tr>
      <w:tr w:rsidR="001F07F4" w:rsidTr="001F07F4">
        <w:tblPrEx>
          <w:tblCellMar>
            <w:top w:w="0" w:type="dxa"/>
            <w:bottom w:w="0" w:type="dxa"/>
          </w:tblCellMar>
        </w:tblPrEx>
        <w:tc>
          <w:tcPr>
            <w:tcW w:w="94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autoSpaceDE w:val="0"/>
              <w:snapToGrid w:val="0"/>
              <w:spacing w:before="85" w:after="85"/>
              <w:jc w:val="both"/>
              <w:rPr>
                <w:szCs w:val="24"/>
              </w:rPr>
            </w:pPr>
            <w:r>
              <w:rPr>
                <w:color w:val="000000"/>
                <w:szCs w:val="24"/>
                <w:lang w:bidi="hi-IN"/>
              </w:rPr>
              <w:t xml:space="preserve">Apresentar </w:t>
            </w:r>
            <w:r>
              <w:rPr>
                <w:color w:val="000000"/>
                <w:szCs w:val="24"/>
                <w:lang w:bidi="hi-IN"/>
              </w:rPr>
              <w:t>os resultados da iteração e realizar o recebimento provisório do produto</w:t>
            </w:r>
            <w:r>
              <w:rPr>
                <w:rFonts w:eastAsia="CAAAAA+LiberationSerif-Regular" w:cs="Arial"/>
                <w:color w:val="000000"/>
                <w:szCs w:val="24"/>
                <w:lang w:bidi="hi-IN"/>
              </w:rPr>
              <w:t>.</w:t>
            </w:r>
            <w:r>
              <w:rPr>
                <w:rFonts w:eastAsia="CAAAAA+LiberationSerif-Regular" w:cs="Arial"/>
                <w:szCs w:val="24"/>
                <w:lang w:bidi="hi-IN"/>
              </w:rPr>
              <w:t xml:space="preserve">  A duração desta reunião deve ser de aproximadamente 4 horas.</w:t>
            </w:r>
          </w:p>
          <w:p w:rsidR="001F07F4" w:rsidRDefault="007D307F">
            <w:pPr>
              <w:pStyle w:val="Standard"/>
              <w:widowControl w:val="0"/>
              <w:autoSpaceDE w:val="0"/>
              <w:snapToGrid w:val="0"/>
              <w:spacing w:before="85" w:after="85"/>
              <w:jc w:val="both"/>
              <w:rPr>
                <w:rFonts w:eastAsia="CAAAAA+LiberationSerif-Regular" w:cs="Arial"/>
                <w:color w:val="000000"/>
                <w:szCs w:val="24"/>
                <w:lang w:bidi="hi-IN"/>
              </w:rPr>
            </w:pPr>
            <w:r>
              <w:rPr>
                <w:rFonts w:eastAsia="CAAAAA+LiberationSerif-Regular" w:cs="Arial"/>
                <w:color w:val="000000"/>
                <w:szCs w:val="24"/>
                <w:lang w:bidi="hi-IN"/>
              </w:rPr>
              <w:t>Após o termino de uma iteração, a decisão de continuar as próximas iterações de desenvolvimento do produto é tomada pel</w:t>
            </w:r>
            <w:r>
              <w:rPr>
                <w:rFonts w:eastAsia="CAAAAA+LiberationSerif-Regular" w:cs="Arial"/>
                <w:color w:val="000000"/>
                <w:szCs w:val="24"/>
                <w:lang w:bidi="hi-IN"/>
              </w:rPr>
              <w:t>o cliente. Não é necessário exaurir todo o Backlog do Produto, mas deve-se implementar todas as funcionalidades que atendem aos objetivos de negócio do cliente.</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94"/>
              </w:numPr>
              <w:autoSpaceDE w:val="0"/>
              <w:snapToGrid w:val="0"/>
              <w:spacing w:before="85" w:after="85"/>
              <w:jc w:val="both"/>
              <w:rPr>
                <w:rFonts w:eastAsia="CAAAAA+LiberationSerif-Regular" w:cs="Arial"/>
                <w:szCs w:val="24"/>
              </w:rPr>
            </w:pPr>
            <w:r>
              <w:rPr>
                <w:rFonts w:eastAsia="CAAAAA+LiberationSerif-Regular" w:cs="Arial"/>
                <w:szCs w:val="24"/>
              </w:rPr>
              <w:t>Apresentar itens do Backlog da Iteração que foram ou não completados;</w:t>
            </w:r>
          </w:p>
          <w:p w:rsidR="001F07F4" w:rsidRDefault="007D307F">
            <w:pPr>
              <w:pStyle w:val="Standard"/>
              <w:numPr>
                <w:ilvl w:val="0"/>
                <w:numId w:val="94"/>
              </w:numPr>
              <w:autoSpaceDE w:val="0"/>
              <w:spacing w:before="85" w:after="85"/>
              <w:jc w:val="both"/>
              <w:rPr>
                <w:rFonts w:eastAsia="CAAAAA+LiberationSerif-Regular" w:cs="Arial"/>
                <w:szCs w:val="24"/>
              </w:rPr>
            </w:pPr>
            <w:r>
              <w:rPr>
                <w:rFonts w:eastAsia="CAAAAA+LiberationSerif-Regular" w:cs="Arial"/>
                <w:szCs w:val="24"/>
              </w:rPr>
              <w:t xml:space="preserve">Apresentar </w:t>
            </w:r>
            <w:r>
              <w:rPr>
                <w:rFonts w:eastAsia="CAAAAA+LiberationSerif-Regular" w:cs="Arial"/>
                <w:szCs w:val="24"/>
              </w:rPr>
              <w:t>os relatórios dos testes;</w:t>
            </w:r>
          </w:p>
          <w:p w:rsidR="001F07F4" w:rsidRDefault="007D307F">
            <w:pPr>
              <w:pStyle w:val="Standard"/>
              <w:widowControl w:val="0"/>
              <w:numPr>
                <w:ilvl w:val="0"/>
                <w:numId w:val="94"/>
              </w:numPr>
              <w:autoSpaceDE w:val="0"/>
              <w:spacing w:before="85" w:after="85"/>
              <w:jc w:val="both"/>
              <w:rPr>
                <w:rFonts w:eastAsia="CAAAAA+LiberationSerif-Regular" w:cs="Arial"/>
                <w:szCs w:val="24"/>
                <w:lang w:bidi="hi-IN"/>
              </w:rPr>
            </w:pPr>
            <w:r>
              <w:rPr>
                <w:rFonts w:eastAsia="CAAAAA+LiberationSerif-Regular" w:cs="Arial"/>
                <w:szCs w:val="24"/>
                <w:lang w:bidi="hi-IN"/>
              </w:rPr>
              <w:t>Aprovar a Iteração ou requisitar ajustes antes de sua entrega formal, conforme fluxo de decisão ilustrado na figura 3;</w:t>
            </w:r>
          </w:p>
          <w:p w:rsidR="001F07F4" w:rsidRDefault="007D307F">
            <w:pPr>
              <w:pStyle w:val="Standard"/>
              <w:widowControl w:val="0"/>
              <w:numPr>
                <w:ilvl w:val="0"/>
                <w:numId w:val="94"/>
              </w:numPr>
              <w:autoSpaceDE w:val="0"/>
              <w:spacing w:before="85" w:after="85"/>
              <w:jc w:val="both"/>
            </w:pPr>
            <w:r>
              <w:t>Elaborar termo de aceite provisório da iteração.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Papeis Envolvidos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4"/>
              </w:numPr>
              <w:snapToGrid w:val="0"/>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94"/>
              </w:numPr>
              <w:spacing w:before="85" w:after="85"/>
              <w:jc w:val="left"/>
              <w:rPr>
                <w:rFonts w:eastAsia="DejaVu Sans"/>
                <w:b w:val="0"/>
                <w:i w:val="0"/>
                <w:sz w:val="24"/>
                <w:szCs w:val="24"/>
                <w:lang w:bidi="hi-IN"/>
              </w:rPr>
            </w:pPr>
            <w:r>
              <w:rPr>
                <w:rFonts w:eastAsia="DejaVu Sans"/>
                <w:b w:val="0"/>
                <w:i w:val="0"/>
                <w:sz w:val="24"/>
                <w:szCs w:val="24"/>
                <w:lang w:bidi="hi-IN"/>
              </w:rPr>
              <w:t>Gerente do Produto;</w:t>
            </w:r>
          </w:p>
          <w:p w:rsidR="001F07F4" w:rsidRDefault="007D307F">
            <w:pPr>
              <w:pStyle w:val="Textbody"/>
              <w:widowControl w:val="0"/>
              <w:numPr>
                <w:ilvl w:val="0"/>
                <w:numId w:val="94"/>
              </w:numPr>
              <w:spacing w:before="85" w:after="85"/>
              <w:jc w:val="left"/>
              <w:rPr>
                <w:rFonts w:eastAsia="DejaVu Sans"/>
                <w:b w:val="0"/>
                <w:i w:val="0"/>
                <w:sz w:val="24"/>
                <w:szCs w:val="24"/>
                <w:lang w:bidi="hi-IN"/>
              </w:rPr>
            </w:pPr>
            <w:r>
              <w:rPr>
                <w:rFonts w:eastAsia="DejaVu Sans"/>
                <w:b w:val="0"/>
                <w:i w:val="0"/>
                <w:sz w:val="24"/>
                <w:szCs w:val="24"/>
                <w:lang w:bidi="hi-IN"/>
              </w:rPr>
              <w:t xml:space="preserve">Gerente do </w:t>
            </w:r>
            <w:r>
              <w:rPr>
                <w:rFonts w:eastAsia="DejaVu Sans"/>
                <w:b w:val="0"/>
                <w:i w:val="0"/>
                <w:sz w:val="24"/>
                <w:szCs w:val="24"/>
                <w:lang w:bidi="hi-IN"/>
              </w:rPr>
              <w:t>Projeto;</w:t>
            </w:r>
          </w:p>
          <w:p w:rsidR="001F07F4" w:rsidRDefault="007D307F">
            <w:pPr>
              <w:pStyle w:val="Textbody"/>
              <w:widowControl w:val="0"/>
              <w:numPr>
                <w:ilvl w:val="0"/>
                <w:numId w:val="94"/>
              </w:numPr>
              <w:spacing w:before="85" w:after="85"/>
              <w:jc w:val="left"/>
              <w:rPr>
                <w:b w:val="0"/>
                <w:i w:val="0"/>
              </w:rPr>
            </w:pPr>
            <w:r>
              <w:rPr>
                <w:b w:val="0"/>
                <w:i w:val="0"/>
              </w:rPr>
              <w:t>Equipe de Desenvolvimento.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Backlog da Iteração;</w:t>
            </w:r>
          </w:p>
          <w:p w:rsidR="001F07F4" w:rsidRDefault="007D307F">
            <w:pPr>
              <w:pStyle w:val="Textbody"/>
              <w:widowControl w:val="0"/>
              <w:numPr>
                <w:ilvl w:val="0"/>
                <w:numId w:val="94"/>
              </w:numPr>
              <w:spacing w:before="85" w:after="85"/>
              <w:jc w:val="left"/>
              <w:rPr>
                <w:rFonts w:eastAsia="DejaVu Sans" w:cs="DejaVu Sans"/>
                <w:b w:val="0"/>
                <w:i w:val="0"/>
                <w:sz w:val="24"/>
                <w:szCs w:val="24"/>
                <w:lang w:bidi="hi-IN"/>
              </w:rPr>
            </w:pPr>
            <w:r>
              <w:rPr>
                <w:rFonts w:eastAsia="DejaVu Sans" w:cs="DejaVu Sans"/>
                <w:b w:val="0"/>
                <w:i w:val="0"/>
                <w:sz w:val="24"/>
                <w:szCs w:val="24"/>
                <w:lang w:bidi="hi-IN"/>
              </w:rPr>
              <w:t>Backlog do Produto.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Status Report;</w:t>
            </w:r>
          </w:p>
          <w:p w:rsidR="001F07F4" w:rsidRDefault="007D307F">
            <w:pPr>
              <w:pStyle w:val="Standard"/>
              <w:widowControl w:val="0"/>
              <w:numPr>
                <w:ilvl w:val="0"/>
                <w:numId w:val="94"/>
              </w:numPr>
              <w:autoSpaceDE w:val="0"/>
              <w:snapToGrid w:val="0"/>
              <w:spacing w:before="85" w:after="85"/>
            </w:pPr>
            <w:r>
              <w:t>Termo de aceite provisório da iteração.</w:t>
            </w:r>
          </w:p>
        </w:tc>
      </w:tr>
    </w:tbl>
    <w:p w:rsidR="001F07F4" w:rsidRDefault="001F07F4">
      <w:pPr>
        <w:pStyle w:val="Standard"/>
        <w:autoSpaceDE w:val="0"/>
        <w:spacing w:before="85" w:after="85"/>
        <w:jc w:val="both"/>
        <w:rPr>
          <w:szCs w:val="24"/>
        </w:rPr>
      </w:pPr>
    </w:p>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11.8 Realizar Teste de Aceitação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 xml:space="preserve">É o processo que tem por função avaliar a </w:t>
            </w:r>
            <w:r>
              <w:rPr>
                <w:szCs w:val="24"/>
              </w:rPr>
              <w:t>conformidade do sistema em relação aos seus requisitos originais e a qualidade externa do produto.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5"/>
              </w:numPr>
              <w:spacing w:before="85" w:after="85"/>
              <w:jc w:val="left"/>
              <w:rPr>
                <w:b w:val="0"/>
                <w:i w:val="0"/>
                <w:sz w:val="24"/>
                <w:szCs w:val="24"/>
              </w:rPr>
            </w:pPr>
            <w:r>
              <w:rPr>
                <w:rFonts w:eastAsia="DejaVu Sans"/>
                <w:b w:val="0"/>
                <w:i w:val="0"/>
                <w:sz w:val="24"/>
                <w:szCs w:val="24"/>
                <w:lang w:bidi="hi-IN"/>
              </w:rPr>
              <w:t xml:space="preserve">Realizar testes </w:t>
            </w:r>
            <w:r>
              <w:rPr>
                <w:rFonts w:eastAsia="DejaVu Sans"/>
                <w:b w:val="0"/>
                <w:i w:val="0"/>
                <w:color w:val="000000"/>
                <w:sz w:val="24"/>
                <w:szCs w:val="24"/>
                <w:lang w:bidi="hi-IN"/>
              </w:rPr>
              <w:t>de aceitação do produto;</w:t>
            </w:r>
          </w:p>
          <w:p w:rsidR="001F07F4" w:rsidRDefault="007D307F">
            <w:pPr>
              <w:pStyle w:val="Standard"/>
              <w:numPr>
                <w:ilvl w:val="0"/>
                <w:numId w:val="95"/>
              </w:numPr>
              <w:spacing w:before="85" w:after="85"/>
              <w:rPr>
                <w:color w:val="000000"/>
              </w:rPr>
            </w:pPr>
            <w:r>
              <w:rPr>
                <w:color w:val="000000"/>
              </w:rPr>
              <w:t>Registrar não conformidades encontradas;</w:t>
            </w:r>
          </w:p>
          <w:p w:rsidR="001F07F4" w:rsidRDefault="007D307F">
            <w:pPr>
              <w:pStyle w:val="Standard"/>
              <w:numPr>
                <w:ilvl w:val="0"/>
                <w:numId w:val="95"/>
              </w:numPr>
              <w:spacing w:before="85" w:after="85"/>
              <w:rPr>
                <w:color w:val="000000"/>
              </w:rPr>
            </w:pPr>
            <w:r>
              <w:rPr>
                <w:color w:val="000000"/>
              </w:rPr>
              <w:t>Elaborar relatório de testes;</w:t>
            </w:r>
          </w:p>
          <w:p w:rsidR="001F07F4" w:rsidRDefault="007D307F">
            <w:pPr>
              <w:pStyle w:val="Standard"/>
              <w:numPr>
                <w:ilvl w:val="0"/>
                <w:numId w:val="95"/>
              </w:numPr>
              <w:spacing w:before="85" w:after="85"/>
              <w:rPr>
                <w:color w:val="000000"/>
              </w:rPr>
            </w:pPr>
            <w:r>
              <w:rPr>
                <w:color w:val="000000"/>
              </w:rPr>
              <w:t xml:space="preserve">Elaborar termo de aceite </w:t>
            </w:r>
            <w:r>
              <w:rPr>
                <w:color w:val="000000"/>
              </w:rPr>
              <w:t>definitivo do produto;</w:t>
            </w:r>
          </w:p>
          <w:p w:rsidR="001F07F4" w:rsidRDefault="007D307F">
            <w:pPr>
              <w:pStyle w:val="Standard"/>
              <w:widowControl w:val="0"/>
              <w:numPr>
                <w:ilvl w:val="0"/>
                <w:numId w:val="95"/>
              </w:numPr>
              <w:spacing w:before="85" w:after="85"/>
            </w:pPr>
            <w:r>
              <w:t>O cliente decide sobre o encerramento do projeto.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5"/>
              </w:numPr>
              <w:snapToGrid w:val="0"/>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95"/>
              </w:numPr>
              <w:spacing w:before="85" w:after="85"/>
              <w:jc w:val="left"/>
              <w:rPr>
                <w:rFonts w:eastAsia="DejaVu Sans"/>
                <w:b w:val="0"/>
                <w:i w:val="0"/>
                <w:sz w:val="24"/>
                <w:szCs w:val="24"/>
                <w:lang w:bidi="hi-IN"/>
              </w:rPr>
            </w:pPr>
            <w:r>
              <w:rPr>
                <w:rFonts w:eastAsia="DejaVu Sans"/>
                <w:b w:val="0"/>
                <w:i w:val="0"/>
                <w:sz w:val="24"/>
                <w:szCs w:val="24"/>
                <w:lang w:bidi="hi-IN"/>
              </w:rPr>
              <w:t>Gerente do Projeto;</w:t>
            </w:r>
          </w:p>
          <w:p w:rsidR="001F07F4" w:rsidRDefault="007D307F">
            <w:pPr>
              <w:pStyle w:val="Textbody"/>
              <w:widowControl w:val="0"/>
              <w:numPr>
                <w:ilvl w:val="0"/>
                <w:numId w:val="95"/>
              </w:numPr>
              <w:spacing w:before="85" w:after="85"/>
              <w:jc w:val="left"/>
              <w:rPr>
                <w:rFonts w:eastAsia="DejaVu Sans"/>
                <w:b w:val="0"/>
                <w:i w:val="0"/>
                <w:sz w:val="24"/>
                <w:szCs w:val="24"/>
                <w:lang w:bidi="hi-IN"/>
              </w:rPr>
            </w:pPr>
            <w:r>
              <w:rPr>
                <w:rFonts w:eastAsia="DejaVu Sans"/>
                <w:b w:val="0"/>
                <w:i w:val="0"/>
                <w:sz w:val="24"/>
                <w:szCs w:val="24"/>
                <w:lang w:bidi="hi-IN"/>
              </w:rPr>
              <w:t>Gerente do Produto;</w:t>
            </w:r>
          </w:p>
          <w:p w:rsidR="001F07F4" w:rsidRDefault="007D307F">
            <w:pPr>
              <w:pStyle w:val="Textbody"/>
              <w:widowControl w:val="0"/>
              <w:numPr>
                <w:ilvl w:val="0"/>
                <w:numId w:val="95"/>
              </w:numPr>
              <w:spacing w:before="85" w:after="85"/>
              <w:jc w:val="left"/>
              <w:rPr>
                <w:b w:val="0"/>
                <w:i w:val="0"/>
              </w:rPr>
            </w:pPr>
            <w:r>
              <w:rPr>
                <w:b w:val="0"/>
                <w:i w:val="0"/>
              </w:rPr>
              <w:t>Equipe de Desenvolvimento.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5"/>
              </w:numPr>
              <w:spacing w:before="85" w:after="85"/>
              <w:jc w:val="left"/>
              <w:rPr>
                <w:rFonts w:eastAsia="DejaVu Sans" w:cs="DejaVu Sans"/>
                <w:b w:val="0"/>
                <w:i w:val="0"/>
                <w:sz w:val="24"/>
                <w:szCs w:val="24"/>
                <w:lang w:bidi="hi-IN"/>
              </w:rPr>
            </w:pPr>
            <w:r>
              <w:rPr>
                <w:rFonts w:eastAsia="DejaVu Sans" w:cs="DejaVu Sans"/>
                <w:b w:val="0"/>
                <w:i w:val="0"/>
                <w:sz w:val="24"/>
                <w:szCs w:val="24"/>
                <w:lang w:bidi="hi-IN"/>
              </w:rPr>
              <w:t>Casos de Teste.</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5"/>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Relatório de testes;</w:t>
            </w:r>
          </w:p>
          <w:p w:rsidR="001F07F4" w:rsidRDefault="007D307F">
            <w:pPr>
              <w:pStyle w:val="Textbody"/>
              <w:widowControl w:val="0"/>
              <w:numPr>
                <w:ilvl w:val="0"/>
                <w:numId w:val="95"/>
              </w:numPr>
              <w:snapToGrid w:val="0"/>
              <w:spacing w:before="85" w:after="85"/>
              <w:jc w:val="left"/>
              <w:rPr>
                <w:b w:val="0"/>
                <w:i w:val="0"/>
              </w:rPr>
            </w:pPr>
            <w:r>
              <w:rPr>
                <w:b w:val="0"/>
                <w:i w:val="0"/>
              </w:rPr>
              <w:t xml:space="preserve">Termo de </w:t>
            </w:r>
            <w:r>
              <w:rPr>
                <w:b w:val="0"/>
                <w:i w:val="0"/>
              </w:rPr>
              <w:t>aceite definitivo do produto.</w:t>
            </w:r>
          </w:p>
        </w:tc>
      </w:tr>
    </w:tbl>
    <w:p w:rsidR="001F07F4" w:rsidRDefault="001F07F4">
      <w:pPr>
        <w:pStyle w:val="Standard"/>
      </w:pPr>
    </w:p>
    <w:p w:rsidR="001F07F4" w:rsidRPr="001F07F4" w:rsidRDefault="007D307F" w:rsidP="001F07F4">
      <w:pPr>
        <w:rPr>
          <w:rFonts w:eastAsia="Times New Roman" w:cs="Times New Roman"/>
          <w:vanish/>
          <w:sz w:val="24"/>
          <w:szCs w:val="20"/>
          <w:lang w:bidi="ar-SA"/>
        </w:rPr>
      </w:pPr>
      <w:r>
        <w:br w:type="page"/>
      </w:r>
    </w:p>
    <w:tbl>
      <w:tblPr>
        <w:tblW w:w="9405" w:type="dxa"/>
        <w:tblInd w:w="45" w:type="dxa"/>
        <w:tblLayout w:type="fixed"/>
        <w:tblCellMar>
          <w:left w:w="10" w:type="dxa"/>
          <w:right w:w="10" w:type="dxa"/>
        </w:tblCellMar>
        <w:tblLook w:val="04A0"/>
      </w:tblPr>
      <w:tblGrid>
        <w:gridCol w:w="1217"/>
        <w:gridCol w:w="1218"/>
        <w:gridCol w:w="6970"/>
      </w:tblGrid>
      <w:tr w:rsidR="001F07F4" w:rsidTr="001F07F4">
        <w:tblPrEx>
          <w:tblCellMar>
            <w:top w:w="0" w:type="dxa"/>
            <w:bottom w:w="0" w:type="dxa"/>
          </w:tblCellMar>
        </w:tblPrEx>
        <w:tc>
          <w:tcPr>
            <w:tcW w:w="940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spacing w:before="85" w:after="85"/>
              <w:jc w:val="both"/>
              <w:rPr>
                <w:rFonts w:eastAsia="CAAAAA+LiberationSerif-Regular" w:cs="Arial"/>
                <w:b/>
                <w:bCs/>
                <w:szCs w:val="24"/>
              </w:rPr>
            </w:pPr>
            <w:r>
              <w:rPr>
                <w:rFonts w:eastAsia="CAAAAA+LiberationSerif-Regular" w:cs="Arial"/>
                <w:b/>
                <w:bCs/>
                <w:szCs w:val="24"/>
              </w:rPr>
              <w:t>11.9 Reunião de Retrospectiva da Iteração</w:t>
            </w:r>
          </w:p>
        </w:tc>
      </w:tr>
      <w:tr w:rsidR="001F07F4" w:rsidTr="001F07F4">
        <w:tblPrEx>
          <w:tblCellMar>
            <w:top w:w="0" w:type="dxa"/>
            <w:bottom w:w="0" w:type="dxa"/>
          </w:tblCellMar>
        </w:tblPrEx>
        <w:tc>
          <w:tcPr>
            <w:tcW w:w="940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szCs w:val="24"/>
                <w:lang w:bidi="hi-IN"/>
              </w:rPr>
            </w:pPr>
            <w:r>
              <w:rPr>
                <w:rFonts w:eastAsia="CAAAAA+LiberationSerif-Regular" w:cs="Arial"/>
                <w:szCs w:val="24"/>
                <w:lang w:bidi="hi-IN"/>
              </w:rPr>
              <w:t xml:space="preserve">Reunião entre o Gerente de Projeto e a Equipe de Desenvolvimento onde deve ser revisado a metodologia  de trabalho utilizada durante a Iteração. Cada membro da equipe deve </w:t>
            </w:r>
            <w:r>
              <w:rPr>
                <w:rFonts w:eastAsia="CAAAAA+LiberationSerif-Regular" w:cs="Arial"/>
                <w:szCs w:val="24"/>
                <w:lang w:bidi="hi-IN"/>
              </w:rPr>
              <w:t>responder:</w:t>
            </w:r>
          </w:p>
          <w:p w:rsidR="001F07F4" w:rsidRDefault="007D307F">
            <w:pPr>
              <w:pStyle w:val="Standard"/>
              <w:numPr>
                <w:ilvl w:val="1"/>
                <w:numId w:val="96"/>
              </w:numPr>
              <w:autoSpaceDE w:val="0"/>
              <w:spacing w:before="85" w:after="85"/>
              <w:jc w:val="both"/>
              <w:rPr>
                <w:rFonts w:eastAsia="CAAAAA+LiberationSerif-Regular" w:cs="Arial"/>
                <w:szCs w:val="24"/>
              </w:rPr>
            </w:pPr>
            <w:r>
              <w:rPr>
                <w:rFonts w:eastAsia="CAAAAA+LiberationSerif-Regular" w:cs="Arial"/>
                <w:szCs w:val="24"/>
              </w:rPr>
              <w:t>O que deu certo durante a Iteração ?</w:t>
            </w:r>
          </w:p>
          <w:p w:rsidR="001F07F4" w:rsidRDefault="007D307F">
            <w:pPr>
              <w:pStyle w:val="Standard"/>
              <w:numPr>
                <w:ilvl w:val="1"/>
                <w:numId w:val="96"/>
              </w:numPr>
              <w:autoSpaceDE w:val="0"/>
              <w:spacing w:before="85" w:after="85"/>
              <w:jc w:val="both"/>
              <w:rPr>
                <w:rFonts w:eastAsia="CAAAAA+LiberationSerif-Regular" w:cs="Arial"/>
                <w:szCs w:val="24"/>
                <w:lang w:bidi="hi-IN"/>
              </w:rPr>
            </w:pPr>
            <w:r>
              <w:rPr>
                <w:rFonts w:eastAsia="CAAAAA+LiberationSerif-Regular" w:cs="Arial"/>
                <w:szCs w:val="24"/>
                <w:lang w:bidi="hi-IN"/>
              </w:rPr>
              <w:t>O que pode ser melhorado para a próxima Iteração ?</w:t>
            </w:r>
          </w:p>
          <w:p w:rsidR="001F07F4" w:rsidRDefault="007D307F">
            <w:pPr>
              <w:pStyle w:val="Standard"/>
              <w:widowControl w:val="0"/>
              <w:autoSpaceDE w:val="0"/>
              <w:spacing w:before="85" w:after="85"/>
              <w:jc w:val="both"/>
              <w:rPr>
                <w:rFonts w:eastAsia="CAAAAA+LiberationSerif-Regular" w:cs="Arial"/>
                <w:szCs w:val="24"/>
                <w:lang w:bidi="hi-IN"/>
              </w:rPr>
            </w:pPr>
            <w:r>
              <w:rPr>
                <w:rFonts w:eastAsia="CAAAAA+LiberationSerif-Regular" w:cs="Arial"/>
                <w:szCs w:val="24"/>
                <w:lang w:bidi="hi-IN"/>
              </w:rPr>
              <w:t>Essa reunião dura aproximadamente três horas.</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6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97"/>
              </w:numPr>
              <w:autoSpaceDE w:val="0"/>
              <w:snapToGrid w:val="0"/>
              <w:spacing w:before="85" w:after="85"/>
              <w:jc w:val="both"/>
              <w:rPr>
                <w:rFonts w:eastAsia="CAAAAA+LiberationSerif-Regular" w:cs="Arial"/>
                <w:szCs w:val="24"/>
              </w:rPr>
            </w:pPr>
            <w:r>
              <w:rPr>
                <w:rFonts w:eastAsia="CAAAAA+LiberationSerif-Regular" w:cs="Arial"/>
                <w:szCs w:val="24"/>
              </w:rPr>
              <w:t>Anotar e discutir as considerações importantes;</w:t>
            </w:r>
          </w:p>
          <w:p w:rsidR="001F07F4" w:rsidRDefault="007D307F">
            <w:pPr>
              <w:pStyle w:val="Standard"/>
              <w:numPr>
                <w:ilvl w:val="0"/>
                <w:numId w:val="97"/>
              </w:numPr>
              <w:autoSpaceDE w:val="0"/>
              <w:snapToGrid w:val="0"/>
              <w:spacing w:before="85" w:after="85"/>
              <w:jc w:val="both"/>
            </w:pPr>
            <w:r>
              <w:t xml:space="preserve">Incluir alterações aprovadas na metodologia de </w:t>
            </w:r>
            <w:r>
              <w:t>desenvolvimento;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Papeis Envolvidos</w:t>
            </w:r>
          </w:p>
        </w:tc>
        <w:tc>
          <w:tcPr>
            <w:tcW w:w="6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7"/>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97"/>
              </w:numPr>
              <w:spacing w:before="85" w:after="85"/>
              <w:jc w:val="left"/>
              <w:rPr>
                <w:b w:val="0"/>
                <w:i w:val="0"/>
              </w:rPr>
            </w:pPr>
            <w:r>
              <w:rPr>
                <w:b w:val="0"/>
                <w:i w:val="0"/>
              </w:rPr>
              <w:t>Equipe de Desenvolvimento;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7"/>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Documento da Metodologia de Desenvolvimento de Software;</w:t>
            </w:r>
          </w:p>
          <w:p w:rsidR="001F07F4" w:rsidRDefault="007D307F">
            <w:pPr>
              <w:pStyle w:val="Textbody"/>
              <w:widowControl w:val="0"/>
              <w:numPr>
                <w:ilvl w:val="0"/>
                <w:numId w:val="97"/>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Status Report anteriores.</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extbody"/>
              <w:widowControl w:val="0"/>
              <w:numPr>
                <w:ilvl w:val="0"/>
                <w:numId w:val="97"/>
              </w:numPr>
              <w:snapToGrid w:val="0"/>
              <w:spacing w:before="85" w:after="85"/>
              <w:jc w:val="left"/>
              <w:rPr>
                <w:rFonts w:eastAsia="DejaVu Sans" w:cs="DejaVu Sans"/>
                <w:b w:val="0"/>
                <w:i w:val="0"/>
                <w:sz w:val="24"/>
                <w:szCs w:val="24"/>
                <w:lang w:bidi="hi-IN"/>
              </w:rPr>
            </w:pPr>
          </w:p>
        </w:tc>
      </w:tr>
    </w:tbl>
    <w:p w:rsidR="001F07F4" w:rsidRDefault="001F07F4">
      <w:pPr>
        <w:pStyle w:val="Standard"/>
        <w:autoSpaceDE w:val="0"/>
        <w:spacing w:before="85" w:after="85"/>
        <w:jc w:val="both"/>
        <w:rPr>
          <w:rFonts w:eastAsia="CAAAAA+LiberationSerif-Regular" w:cs="Arial"/>
          <w:b/>
          <w:bCs/>
          <w:szCs w:val="24"/>
        </w:rPr>
      </w:pPr>
    </w:p>
    <w:p w:rsidR="001F07F4" w:rsidRDefault="001F07F4">
      <w:pPr>
        <w:pStyle w:val="Standard"/>
        <w:autoSpaceDE w:val="0"/>
        <w:spacing w:before="85" w:after="85"/>
        <w:jc w:val="both"/>
        <w:rPr>
          <w:rFonts w:eastAsia="CAAAAA+LiberationSerif-Regular" w:cs="Arial"/>
          <w:b/>
          <w:bCs/>
          <w:szCs w:val="24"/>
        </w:rPr>
      </w:pPr>
    </w:p>
    <w:p w:rsidR="001F07F4" w:rsidRDefault="007D307F">
      <w:pPr>
        <w:pStyle w:val="Standard"/>
        <w:pageBreakBefore/>
        <w:shd w:val="clear" w:color="auto" w:fill="C0C0C0"/>
        <w:tabs>
          <w:tab w:val="left" w:pos="600"/>
        </w:tabs>
        <w:jc w:val="both"/>
        <w:rPr>
          <w:b/>
          <w:bCs/>
        </w:rPr>
      </w:pPr>
      <w:r>
        <w:rPr>
          <w:b/>
          <w:bCs/>
        </w:rPr>
        <w:t>12.</w:t>
      </w:r>
      <w:r>
        <w:rPr>
          <w:b/>
          <w:bCs/>
        </w:rPr>
        <w:tab/>
        <w:t>FASE DE ENCERRAMENTO DO PROJETO</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 xml:space="preserve">Ocorre o </w:t>
      </w:r>
      <w:r>
        <w:rPr>
          <w:rFonts w:eastAsia="CAAAAA+LiberationSerif-Regular" w:cs="Arial"/>
          <w:szCs w:val="24"/>
        </w:rPr>
        <w:t>fechamento formal do projeto.</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A figura 4 descreve o fluxo das atividades desta fase. Para disponibilizar uma versão final do sistema devem ser realizados os testes de integração e ajustes finais.</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Todos os documentos pertinentes ao projeto, inclusive liçõe</w:t>
      </w:r>
      <w:r>
        <w:rPr>
          <w:rFonts w:eastAsia="CAAAAA+LiberationSerif-Regular" w:cs="Arial"/>
          <w:szCs w:val="24"/>
        </w:rPr>
        <w:t>s aprendidas e relatório final, devem ser  armazenados em controle de versão para que possam ser utilizados como referência em outros projetos.</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Com o sistema em ambiente de produção os usuários deverão receber documentação e treinamento de uso do sistema.</w:t>
      </w:r>
    </w:p>
    <w:p w:rsidR="001F07F4" w:rsidRDefault="001F07F4">
      <w:pPr>
        <w:pStyle w:val="Standard"/>
        <w:autoSpaceDE w:val="0"/>
        <w:spacing w:before="85" w:after="85"/>
        <w:ind w:left="585"/>
        <w:jc w:val="both"/>
        <w:rPr>
          <w:rFonts w:eastAsia="CAAAAA+LiberationSerif-Regular" w:cs="Arial"/>
          <w:szCs w:val="24"/>
        </w:rPr>
      </w:pPr>
    </w:p>
    <w:p w:rsidR="001F07F4" w:rsidRDefault="007D307F">
      <w:pPr>
        <w:pStyle w:val="Standard"/>
        <w:autoSpaceDE w:val="0"/>
        <w:spacing w:before="85" w:after="85"/>
        <w:jc w:val="center"/>
        <w:rPr>
          <w:rFonts w:eastAsia="CAAAAA+LiberationSerif-Regular" w:cs="Arial"/>
          <w:b/>
          <w:bCs/>
          <w:szCs w:val="24"/>
        </w:rPr>
      </w:pPr>
      <w:r>
        <w:rPr>
          <w:rFonts w:eastAsia="CAAAAA+LiberationSerif-Regular" w:cs="Arial"/>
          <w:b/>
          <w:bCs/>
          <w:noProof/>
          <w:szCs w:val="24"/>
          <w:lang w:eastAsia="pt-BR"/>
        </w:rPr>
        <w:drawing>
          <wp:anchor distT="0" distB="0" distL="114300" distR="114300" simplePos="0" relativeHeight="136" behindDoc="0" locked="0" layoutInCell="1" allowOverlap="1">
            <wp:simplePos x="0" y="0"/>
            <wp:positionH relativeFrom="column">
              <wp:align>center</wp:align>
            </wp:positionH>
            <wp:positionV relativeFrom="paragraph">
              <wp:align>top</wp:align>
            </wp:positionV>
            <wp:extent cx="6019919" cy="2479680"/>
            <wp:effectExtent l="0" t="0" r="0" b="0"/>
            <wp:wrapSquare wrapText="bothSides"/>
            <wp:docPr id="6" name="figura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alphaModFix/>
                      <a:lum/>
                    </a:blip>
                    <a:srcRect/>
                    <a:stretch>
                      <a:fillRect/>
                    </a:stretch>
                  </pic:blipFill>
                  <pic:spPr>
                    <a:xfrm>
                      <a:off x="0" y="0"/>
                      <a:ext cx="6019919" cy="2479680"/>
                    </a:xfrm>
                    <a:prstGeom prst="rect">
                      <a:avLst/>
                    </a:prstGeom>
                  </pic:spPr>
                </pic:pic>
              </a:graphicData>
            </a:graphic>
          </wp:anchor>
        </w:drawing>
      </w:r>
      <w:r>
        <w:rPr>
          <w:rFonts w:eastAsia="CAAAAA+LiberationSerif-Regular" w:cs="Arial"/>
          <w:b/>
          <w:bCs/>
          <w:noProof/>
          <w:szCs w:val="24"/>
          <w:lang w:eastAsia="pt-BR"/>
        </w:rPr>
        <w:drawing>
          <wp:anchor distT="0" distB="0" distL="114300" distR="114300" simplePos="0" relativeHeight="137" behindDoc="0" locked="0" layoutInCell="1" allowOverlap="1">
            <wp:simplePos x="0" y="0"/>
            <wp:positionH relativeFrom="column">
              <wp:align>center</wp:align>
            </wp:positionH>
            <wp:positionV relativeFrom="paragraph">
              <wp:posOffset>20806920</wp:posOffset>
            </wp:positionV>
            <wp:extent cx="6118199" cy="14760"/>
            <wp:effectExtent l="0" t="0" r="0" b="0"/>
            <wp:wrapSquare wrapText="bothSides"/>
            <wp:docPr id="7"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alphaModFix/>
                      <a:lum/>
                    </a:blip>
                    <a:srcRect/>
                    <a:stretch>
                      <a:fillRect/>
                    </a:stretch>
                  </pic:blipFill>
                  <pic:spPr>
                    <a:xfrm>
                      <a:off x="0" y="0"/>
                      <a:ext cx="6118199" cy="14760"/>
                    </a:xfrm>
                    <a:prstGeom prst="rect">
                      <a:avLst/>
                    </a:prstGeom>
                    <a:solidFill>
                      <a:srgbClr val="FFFFFF"/>
                    </a:solidFill>
                    <a:ln>
                      <a:noFill/>
                      <a:prstDash/>
                    </a:ln>
                  </pic:spPr>
                </pic:pic>
              </a:graphicData>
            </a:graphic>
          </wp:anchor>
        </w:drawing>
      </w:r>
      <w:r>
        <w:rPr>
          <w:rFonts w:eastAsia="CAAAAA+LiberationSerif-Regular" w:cs="Arial"/>
          <w:b/>
          <w:bCs/>
          <w:szCs w:val="24"/>
        </w:rPr>
        <w:t>Figura 4. Fluxo da Fase de Encerramento de um Projeto.</w:t>
      </w:r>
    </w:p>
    <w:p w:rsidR="001F07F4" w:rsidRDefault="001F07F4">
      <w:pPr>
        <w:pStyle w:val="Standard"/>
        <w:autoSpaceDE w:val="0"/>
        <w:spacing w:before="85" w:after="85"/>
        <w:jc w:val="center"/>
        <w:rPr>
          <w:rFonts w:eastAsia="CAAAAA+LiberationSerif-Regular" w:cs="Arial"/>
          <w:b/>
          <w:bCs/>
          <w:szCs w:val="24"/>
        </w:rPr>
      </w:pPr>
    </w:p>
    <w:p w:rsidR="001F07F4" w:rsidRPr="001F07F4" w:rsidRDefault="007D307F" w:rsidP="001F07F4">
      <w:pPr>
        <w:rPr>
          <w:rFonts w:eastAsia="Times New Roman" w:cs="Times New Roman"/>
          <w:vanish/>
          <w:sz w:val="24"/>
          <w:szCs w:val="20"/>
          <w:lang w:bidi="ar-SA"/>
        </w:rPr>
      </w:pPr>
      <w:r>
        <w:br w:type="page"/>
      </w:r>
    </w:p>
    <w:tbl>
      <w:tblPr>
        <w:tblW w:w="9435" w:type="dxa"/>
        <w:tblLayout w:type="fixed"/>
        <w:tblCellMar>
          <w:left w:w="10" w:type="dxa"/>
          <w:right w:w="10" w:type="dxa"/>
        </w:tblCellMar>
        <w:tblLook w:val="04A0"/>
      </w:tblPr>
      <w:tblGrid>
        <w:gridCol w:w="1217"/>
        <w:gridCol w:w="1218"/>
        <w:gridCol w:w="7000"/>
      </w:tblGrid>
      <w:tr w:rsidR="001F07F4" w:rsidTr="001F07F4">
        <w:tblPrEx>
          <w:tblCellMar>
            <w:top w:w="0" w:type="dxa"/>
            <w:bottom w:w="0" w:type="dxa"/>
          </w:tblCellMar>
        </w:tblPrEx>
        <w:tc>
          <w:tcPr>
            <w:tcW w:w="943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12.1 Implantar Produto</w:t>
            </w:r>
          </w:p>
        </w:tc>
      </w:tr>
      <w:tr w:rsidR="001F07F4" w:rsidTr="001F07F4">
        <w:tblPrEx>
          <w:tblCellMar>
            <w:top w:w="0" w:type="dxa"/>
            <w:bottom w:w="0" w:type="dxa"/>
          </w:tblCellMar>
        </w:tblPrEx>
        <w:tc>
          <w:tcPr>
            <w:tcW w:w="94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É o processo que consiste de atividades de instalação e configuração do produto em ambiente de homologação ou produção.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Atividades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8"/>
              </w:numPr>
              <w:snapToGrid w:val="0"/>
              <w:spacing w:before="85" w:after="85"/>
              <w:rPr>
                <w:b w:val="0"/>
                <w:i w:val="0"/>
                <w:sz w:val="24"/>
                <w:szCs w:val="24"/>
              </w:rPr>
            </w:pPr>
            <w:r>
              <w:rPr>
                <w:rFonts w:eastAsia="DejaVu Sans"/>
                <w:b w:val="0"/>
                <w:i w:val="0"/>
                <w:sz w:val="24"/>
                <w:szCs w:val="24"/>
                <w:lang w:bidi="hi-IN"/>
              </w:rPr>
              <w:t>Instalar e configurar</w:t>
            </w:r>
            <w:r>
              <w:rPr>
                <w:rFonts w:eastAsia="DejaVu Sans"/>
                <w:b w:val="0"/>
                <w:i w:val="0"/>
                <w:sz w:val="24"/>
                <w:szCs w:val="24"/>
                <w:lang w:bidi="hi-IN"/>
              </w:rPr>
              <w:t xml:space="preserve"> o Hardware e Softwares necessários para a Implantação (Banco de Dados, Servidor de Aplicações, etc);</w:t>
            </w:r>
          </w:p>
          <w:p w:rsidR="001F07F4" w:rsidRDefault="007D307F">
            <w:pPr>
              <w:pStyle w:val="Textbody"/>
              <w:widowControl w:val="0"/>
              <w:numPr>
                <w:ilvl w:val="0"/>
                <w:numId w:val="98"/>
              </w:numPr>
              <w:spacing w:before="85" w:after="85"/>
              <w:rPr>
                <w:rFonts w:eastAsia="DejaVu Sans"/>
                <w:b w:val="0"/>
                <w:i w:val="0"/>
                <w:sz w:val="24"/>
                <w:szCs w:val="24"/>
                <w:lang w:bidi="hi-IN"/>
              </w:rPr>
            </w:pPr>
            <w:r>
              <w:rPr>
                <w:rFonts w:eastAsia="DejaVu Sans"/>
                <w:b w:val="0"/>
                <w:i w:val="0"/>
                <w:sz w:val="24"/>
                <w:szCs w:val="24"/>
                <w:lang w:bidi="hi-IN"/>
              </w:rPr>
              <w:t>Implantar o projeto de Banco de Dados para Instalação do produto;</w:t>
            </w:r>
          </w:p>
          <w:p w:rsidR="001F07F4" w:rsidRDefault="007D307F">
            <w:pPr>
              <w:pStyle w:val="Textbody"/>
              <w:widowControl w:val="0"/>
              <w:numPr>
                <w:ilvl w:val="0"/>
                <w:numId w:val="98"/>
              </w:numPr>
              <w:spacing w:before="85" w:after="85"/>
              <w:rPr>
                <w:rFonts w:eastAsia="DejaVu Sans"/>
                <w:b w:val="0"/>
                <w:i w:val="0"/>
                <w:sz w:val="24"/>
                <w:szCs w:val="24"/>
                <w:lang w:bidi="hi-IN"/>
              </w:rPr>
            </w:pPr>
            <w:r>
              <w:rPr>
                <w:rFonts w:eastAsia="DejaVu Sans"/>
                <w:b w:val="0"/>
                <w:i w:val="0"/>
                <w:sz w:val="24"/>
                <w:szCs w:val="24"/>
                <w:lang w:bidi="hi-IN"/>
              </w:rPr>
              <w:t>Ajustar as configurações do ambiente;</w:t>
            </w:r>
          </w:p>
          <w:p w:rsidR="001F07F4" w:rsidRDefault="007D307F">
            <w:pPr>
              <w:pStyle w:val="Textbody"/>
              <w:widowControl w:val="0"/>
              <w:numPr>
                <w:ilvl w:val="0"/>
                <w:numId w:val="98"/>
              </w:numPr>
              <w:spacing w:before="85" w:after="85"/>
              <w:rPr>
                <w:b w:val="0"/>
                <w:i w:val="0"/>
                <w:sz w:val="24"/>
                <w:szCs w:val="24"/>
              </w:rPr>
            </w:pPr>
            <w:r>
              <w:rPr>
                <w:b w:val="0"/>
                <w:i w:val="0"/>
                <w:sz w:val="24"/>
                <w:szCs w:val="24"/>
              </w:rPr>
              <w:t>Instalar produto em produção.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8"/>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98"/>
              </w:numPr>
              <w:snapToGrid w:val="0"/>
              <w:spacing w:before="85" w:after="85"/>
              <w:jc w:val="left"/>
              <w:rPr>
                <w:rFonts w:eastAsia="DejaVu Sans"/>
                <w:b w:val="0"/>
                <w:i w:val="0"/>
                <w:sz w:val="24"/>
                <w:szCs w:val="24"/>
                <w:lang w:bidi="hi-IN"/>
              </w:rPr>
            </w:pPr>
            <w:r>
              <w:rPr>
                <w:rFonts w:eastAsia="DejaVu Sans"/>
                <w:b w:val="0"/>
                <w:i w:val="0"/>
                <w:sz w:val="24"/>
                <w:szCs w:val="24"/>
                <w:lang w:bidi="hi-IN"/>
              </w:rPr>
              <w:t>Administrador de Base de Dados;</w:t>
            </w:r>
          </w:p>
          <w:p w:rsidR="001F07F4" w:rsidRDefault="007D307F">
            <w:pPr>
              <w:pStyle w:val="Textbody"/>
              <w:widowControl w:val="0"/>
              <w:numPr>
                <w:ilvl w:val="0"/>
                <w:numId w:val="98"/>
              </w:numPr>
              <w:spacing w:before="85" w:after="85"/>
              <w:jc w:val="left"/>
              <w:rPr>
                <w:rFonts w:eastAsia="DejaVu Sans"/>
                <w:b w:val="0"/>
                <w:i w:val="0"/>
                <w:sz w:val="24"/>
                <w:szCs w:val="24"/>
                <w:lang w:bidi="hi-IN"/>
              </w:rPr>
            </w:pPr>
            <w:r>
              <w:rPr>
                <w:rFonts w:eastAsia="DejaVu Sans"/>
                <w:b w:val="0"/>
                <w:i w:val="0"/>
                <w:sz w:val="24"/>
                <w:szCs w:val="24"/>
                <w:lang w:bidi="hi-IN"/>
              </w:rPr>
              <w:t>Gerente de Implantação;</w:t>
            </w:r>
          </w:p>
          <w:p w:rsidR="001F07F4" w:rsidRDefault="007D307F">
            <w:pPr>
              <w:pStyle w:val="Textbody"/>
              <w:widowControl w:val="0"/>
              <w:numPr>
                <w:ilvl w:val="0"/>
                <w:numId w:val="98"/>
              </w:numPr>
              <w:spacing w:before="85" w:after="85"/>
              <w:jc w:val="left"/>
              <w:rPr>
                <w:b w:val="0"/>
                <w:i w:val="0"/>
                <w:sz w:val="24"/>
                <w:szCs w:val="24"/>
              </w:rPr>
            </w:pPr>
            <w:r>
              <w:rPr>
                <w:b w:val="0"/>
                <w:i w:val="0"/>
                <w:sz w:val="24"/>
                <w:szCs w:val="24"/>
              </w:rPr>
              <w:t>Gerente de Configuração.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8"/>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Manual de Instalação;</w:t>
            </w:r>
          </w:p>
          <w:p w:rsidR="001F07F4" w:rsidRDefault="007D307F">
            <w:pPr>
              <w:pStyle w:val="Textbody"/>
              <w:widowControl w:val="0"/>
              <w:numPr>
                <w:ilvl w:val="0"/>
                <w:numId w:val="98"/>
              </w:numPr>
              <w:spacing w:before="85" w:after="85"/>
              <w:jc w:val="left"/>
              <w:rPr>
                <w:rFonts w:eastAsia="DejaVu Sans" w:cs="DejaVu Sans"/>
                <w:b w:val="0"/>
                <w:i w:val="0"/>
                <w:sz w:val="24"/>
                <w:szCs w:val="24"/>
                <w:lang w:bidi="hi-IN"/>
              </w:rPr>
            </w:pPr>
            <w:r>
              <w:rPr>
                <w:rFonts w:eastAsia="DejaVu Sans" w:cs="DejaVu Sans"/>
                <w:b w:val="0"/>
                <w:i w:val="0"/>
                <w:sz w:val="24"/>
                <w:szCs w:val="24"/>
                <w:lang w:bidi="hi-IN"/>
              </w:rPr>
              <w:t>Projeto de Banco de Dados.</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8"/>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Versão funcional do Produto.</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12.2 Treinar Usuários</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É o processo</w:t>
            </w:r>
            <w:r>
              <w:rPr>
                <w:szCs w:val="24"/>
              </w:rPr>
              <w:t xml:space="preserve"> de repassar os conhecimentos necessários para operacionalizar o sistema construído ao usuário final.</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9"/>
              </w:numPr>
              <w:snapToGrid w:val="0"/>
              <w:spacing w:before="85" w:after="85"/>
              <w:jc w:val="left"/>
              <w:rPr>
                <w:rFonts w:eastAsia="DejaVu Sans"/>
                <w:b w:val="0"/>
                <w:i w:val="0"/>
                <w:sz w:val="24"/>
                <w:szCs w:val="24"/>
                <w:lang w:bidi="hi-IN"/>
              </w:rPr>
            </w:pPr>
            <w:r>
              <w:rPr>
                <w:rFonts w:eastAsia="DejaVu Sans"/>
                <w:b w:val="0"/>
                <w:i w:val="0"/>
                <w:sz w:val="24"/>
                <w:szCs w:val="24"/>
                <w:lang w:bidi="hi-IN"/>
              </w:rPr>
              <w:t>Aplicar treinamentos aos usuários;</w:t>
            </w:r>
          </w:p>
          <w:p w:rsidR="001F07F4" w:rsidRDefault="007D307F">
            <w:pPr>
              <w:pStyle w:val="Textbody"/>
              <w:widowControl w:val="0"/>
              <w:numPr>
                <w:ilvl w:val="0"/>
                <w:numId w:val="99"/>
              </w:numPr>
              <w:spacing w:before="85" w:after="85"/>
              <w:jc w:val="left"/>
              <w:rPr>
                <w:rFonts w:eastAsia="DejaVu Sans"/>
                <w:b w:val="0"/>
                <w:i w:val="0"/>
                <w:sz w:val="24"/>
                <w:szCs w:val="24"/>
                <w:lang w:bidi="hi-IN"/>
              </w:rPr>
            </w:pPr>
            <w:r>
              <w:rPr>
                <w:rFonts w:eastAsia="DejaVu Sans"/>
                <w:b w:val="0"/>
                <w:i w:val="0"/>
                <w:sz w:val="24"/>
                <w:szCs w:val="24"/>
                <w:lang w:bidi="hi-IN"/>
              </w:rPr>
              <w:t>Realizar ajustes nos manuais;</w:t>
            </w:r>
          </w:p>
          <w:p w:rsidR="001F07F4" w:rsidRDefault="007D307F">
            <w:pPr>
              <w:pStyle w:val="Textbody"/>
              <w:widowControl w:val="0"/>
              <w:numPr>
                <w:ilvl w:val="0"/>
                <w:numId w:val="99"/>
              </w:numPr>
              <w:spacing w:before="85" w:after="85"/>
              <w:jc w:val="left"/>
              <w:rPr>
                <w:b w:val="0"/>
                <w:i w:val="0"/>
                <w:sz w:val="24"/>
                <w:szCs w:val="24"/>
              </w:rPr>
            </w:pPr>
            <w:r>
              <w:rPr>
                <w:b w:val="0"/>
                <w:i w:val="0"/>
                <w:sz w:val="24"/>
                <w:szCs w:val="24"/>
              </w:rPr>
              <w:t>Disponibilizar o Manual do usuário.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9"/>
              </w:numPr>
              <w:snapToGrid w:val="0"/>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99"/>
              </w:numPr>
              <w:spacing w:before="85" w:after="85"/>
              <w:jc w:val="left"/>
              <w:rPr>
                <w:rFonts w:eastAsia="DejaVu Sans"/>
                <w:b w:val="0"/>
                <w:i w:val="0"/>
                <w:sz w:val="24"/>
                <w:szCs w:val="24"/>
                <w:lang w:bidi="hi-IN"/>
              </w:rPr>
            </w:pPr>
            <w:r>
              <w:rPr>
                <w:rFonts w:eastAsia="DejaVu Sans"/>
                <w:b w:val="0"/>
                <w:i w:val="0"/>
                <w:sz w:val="24"/>
                <w:szCs w:val="24"/>
                <w:lang w:bidi="hi-IN"/>
              </w:rPr>
              <w:t xml:space="preserve">Gerente do </w:t>
            </w:r>
            <w:r>
              <w:rPr>
                <w:rFonts w:eastAsia="DejaVu Sans"/>
                <w:b w:val="0"/>
                <w:i w:val="0"/>
                <w:sz w:val="24"/>
                <w:szCs w:val="24"/>
                <w:lang w:bidi="hi-IN"/>
              </w:rPr>
              <w:t>Produto;</w:t>
            </w:r>
          </w:p>
          <w:p w:rsidR="001F07F4" w:rsidRDefault="007D307F">
            <w:pPr>
              <w:pStyle w:val="Textbody"/>
              <w:widowControl w:val="0"/>
              <w:numPr>
                <w:ilvl w:val="0"/>
                <w:numId w:val="99"/>
              </w:numPr>
              <w:spacing w:before="85" w:after="85"/>
              <w:jc w:val="left"/>
              <w:rPr>
                <w:b w:val="0"/>
                <w:i w:val="0"/>
                <w:sz w:val="24"/>
                <w:szCs w:val="24"/>
              </w:rPr>
            </w:pPr>
            <w:r>
              <w:rPr>
                <w:b w:val="0"/>
                <w:i w:val="0"/>
                <w:sz w:val="24"/>
                <w:szCs w:val="24"/>
              </w:rPr>
              <w:t>Gerente do Projeto.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99"/>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Manual do Usuário.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extbody"/>
              <w:widowControl w:val="0"/>
              <w:numPr>
                <w:ilvl w:val="0"/>
                <w:numId w:val="99"/>
              </w:numPr>
              <w:snapToGrid w:val="0"/>
              <w:spacing w:before="85" w:after="85"/>
              <w:jc w:val="left"/>
              <w:rPr>
                <w:b w:val="0"/>
                <w:i w:val="0"/>
                <w:sz w:val="24"/>
                <w:szCs w:val="24"/>
              </w:rPr>
            </w:pPr>
          </w:p>
        </w:tc>
      </w:tr>
    </w:tbl>
    <w:p w:rsidR="001F07F4" w:rsidRDefault="001F07F4">
      <w:pPr>
        <w:pStyle w:val="Standard"/>
        <w:autoSpaceDE w:val="0"/>
        <w:spacing w:before="85" w:after="85"/>
        <w:jc w:val="both"/>
        <w:rPr>
          <w:rFonts w:eastAsia="CAAAAA+LiberationSerif-Regular" w:cs="Arial"/>
          <w:b/>
          <w:bCs/>
          <w:szCs w:val="24"/>
        </w:rPr>
      </w:pPr>
    </w:p>
    <w:p w:rsidR="001F07F4" w:rsidRDefault="007D307F">
      <w:pPr>
        <w:pStyle w:val="Standard"/>
        <w:pageBreakBefore/>
        <w:shd w:val="clear" w:color="auto" w:fill="C0C0C0"/>
        <w:tabs>
          <w:tab w:val="left" w:pos="570"/>
        </w:tabs>
        <w:autoSpaceDE w:val="0"/>
        <w:spacing w:before="85" w:after="85"/>
        <w:jc w:val="both"/>
        <w:rPr>
          <w:rFonts w:eastAsia="CAAAAA+LiberationSerif-Regular" w:cs="Arial"/>
          <w:b/>
          <w:bCs/>
          <w:szCs w:val="24"/>
        </w:rPr>
      </w:pPr>
      <w:r>
        <w:rPr>
          <w:rFonts w:eastAsia="CAAAAA+LiberationSerif-Regular" w:cs="Arial"/>
          <w:b/>
          <w:bCs/>
          <w:szCs w:val="24"/>
        </w:rPr>
        <w:t>13.</w:t>
      </w:r>
      <w:r>
        <w:rPr>
          <w:rFonts w:eastAsia="CAAAAA+LiberationSerif-Regular" w:cs="Arial"/>
          <w:b/>
          <w:bCs/>
          <w:szCs w:val="24"/>
        </w:rPr>
        <w:tab/>
        <w:t>MANUTENÇÃO DE SISTEMAS</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 xml:space="preserve">As solicitações de manutenções de sistemas são registradas no sistema interno de demandas da Telebras pelos próprios clientes e seguem os </w:t>
      </w:r>
      <w:r>
        <w:rPr>
          <w:rFonts w:eastAsia="CAAAAA+LiberationSerif-Regular" w:cs="Arial"/>
          <w:szCs w:val="24"/>
        </w:rPr>
        <w:t>fluxo descrito na figura 5.</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As demandas de manutenções, antes de serem implementadas sofrem uma análise, objetivando a sua viabilidade de execução. As demandas então aprovadas são estimadas (tamanho funcional, tempo e custo).</w:t>
      </w:r>
    </w:p>
    <w:p w:rsidR="001F07F4" w:rsidRDefault="007D307F">
      <w:pPr>
        <w:pStyle w:val="Standard"/>
        <w:autoSpaceDE w:val="0"/>
        <w:spacing w:before="85" w:after="85"/>
        <w:ind w:left="585"/>
        <w:jc w:val="both"/>
        <w:rPr>
          <w:rFonts w:eastAsia="CAAAAA+LiberationSerif-Regular" w:cs="Arial"/>
          <w:szCs w:val="24"/>
        </w:rPr>
      </w:pPr>
      <w:r>
        <w:rPr>
          <w:rFonts w:eastAsia="CAAAAA+LiberationSerif-Regular" w:cs="Arial"/>
          <w:szCs w:val="24"/>
        </w:rPr>
        <w:t>As demandas que requerem maior</w:t>
      </w:r>
      <w:r>
        <w:rPr>
          <w:rFonts w:eastAsia="CAAAAA+LiberationSerif-Regular" w:cs="Arial"/>
          <w:szCs w:val="24"/>
        </w:rPr>
        <w:t xml:space="preserve"> esforço de trabalho devem gerar um novo projeto, as outras seguem o fluxo normal de manutenção, conforme descrito na figura 5.</w:t>
      </w:r>
    </w:p>
    <w:p w:rsidR="001F07F4" w:rsidRDefault="001F07F4">
      <w:pPr>
        <w:pStyle w:val="Standard"/>
        <w:autoSpaceDE w:val="0"/>
        <w:spacing w:before="85" w:after="85"/>
        <w:jc w:val="both"/>
        <w:rPr>
          <w:rFonts w:eastAsia="CAAAAA+LiberationSerif-Regular" w:cs="Arial"/>
          <w:b/>
          <w:bCs/>
          <w:szCs w:val="24"/>
        </w:rPr>
      </w:pPr>
    </w:p>
    <w:p w:rsidR="001F07F4" w:rsidRDefault="007D307F">
      <w:pPr>
        <w:pStyle w:val="Standard"/>
        <w:autoSpaceDE w:val="0"/>
        <w:spacing w:before="85" w:after="85"/>
        <w:jc w:val="center"/>
        <w:rPr>
          <w:rFonts w:eastAsia="CAAAAA+LiberationSerif-Regular" w:cs="Arial"/>
          <w:b/>
          <w:bCs/>
          <w:szCs w:val="24"/>
        </w:rPr>
      </w:pPr>
      <w:r>
        <w:rPr>
          <w:rFonts w:eastAsia="CAAAAA+LiberationSerif-Regular" w:cs="Arial"/>
          <w:b/>
          <w:bCs/>
          <w:noProof/>
          <w:szCs w:val="24"/>
          <w:lang w:eastAsia="pt-BR"/>
        </w:rPr>
        <w:drawing>
          <wp:anchor distT="0" distB="0" distL="114300" distR="114300" simplePos="0" relativeHeight="138" behindDoc="0" locked="0" layoutInCell="1" allowOverlap="1">
            <wp:simplePos x="0" y="0"/>
            <wp:positionH relativeFrom="column">
              <wp:align>center</wp:align>
            </wp:positionH>
            <wp:positionV relativeFrom="paragraph">
              <wp:align>top</wp:align>
            </wp:positionV>
            <wp:extent cx="6120000" cy="2436480"/>
            <wp:effectExtent l="0" t="0" r="0" b="0"/>
            <wp:wrapSquare wrapText="bothSides"/>
            <wp:docPr id="8" name="figura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6120000" cy="2436480"/>
                    </a:xfrm>
                    <a:prstGeom prst="rect">
                      <a:avLst/>
                    </a:prstGeom>
                  </pic:spPr>
                </pic:pic>
              </a:graphicData>
            </a:graphic>
          </wp:anchor>
        </w:drawing>
      </w:r>
      <w:r>
        <w:rPr>
          <w:rFonts w:eastAsia="CAAAAA+LiberationSerif-Regular" w:cs="Arial"/>
          <w:b/>
          <w:bCs/>
          <w:szCs w:val="24"/>
        </w:rPr>
        <w:t>Figura 5. Fluxo de Manutenção de Sistemas.</w:t>
      </w:r>
    </w:p>
    <w:p w:rsidR="001F07F4" w:rsidRDefault="001F07F4">
      <w:pPr>
        <w:pStyle w:val="Standard"/>
        <w:autoSpaceDE w:val="0"/>
        <w:spacing w:before="85" w:after="85"/>
        <w:jc w:val="center"/>
        <w:rPr>
          <w:rFonts w:eastAsia="CAAAAA+LiberationSerif-Regular" w:cs="Arial"/>
          <w:b/>
          <w:bCs/>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13.1 Análise e Autorização da Manutenção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autoSpaceDE w:val="0"/>
              <w:snapToGrid w:val="0"/>
              <w:spacing w:before="85" w:after="85"/>
              <w:jc w:val="both"/>
              <w:rPr>
                <w:rFonts w:eastAsia="CAAAAA+LiberationSerif-Regular" w:cs="Arial"/>
                <w:szCs w:val="24"/>
              </w:rPr>
            </w:pPr>
            <w:r>
              <w:rPr>
                <w:rFonts w:eastAsia="CAAAAA+LiberationSerif-Regular" w:cs="Arial"/>
                <w:szCs w:val="24"/>
              </w:rPr>
              <w:t>É o processo de analisar a viabilidade</w:t>
            </w:r>
            <w:r>
              <w:rPr>
                <w:rFonts w:eastAsia="CAAAAA+LiberationSerif-Regular" w:cs="Arial"/>
                <w:szCs w:val="24"/>
              </w:rPr>
              <w:t xml:space="preserve"> de execução da manutenção solicitada, definindo pela sua autorização ou não.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0"/>
              </w:numPr>
              <w:snapToGrid w:val="0"/>
              <w:spacing w:before="85" w:after="85"/>
              <w:rPr>
                <w:rFonts w:eastAsia="DejaVu Sans"/>
                <w:b w:val="0"/>
                <w:i w:val="0"/>
                <w:sz w:val="24"/>
                <w:szCs w:val="24"/>
                <w:lang w:bidi="hi-IN"/>
              </w:rPr>
            </w:pPr>
            <w:r>
              <w:rPr>
                <w:rFonts w:eastAsia="DejaVu Sans"/>
                <w:b w:val="0"/>
                <w:i w:val="0"/>
                <w:sz w:val="24"/>
                <w:szCs w:val="24"/>
                <w:lang w:bidi="hi-IN"/>
              </w:rPr>
              <w:t>Determinar o tipo de manutenção solicitada (corretiva, evolutiva …);</w:t>
            </w:r>
          </w:p>
          <w:p w:rsidR="001F07F4" w:rsidRDefault="007D307F">
            <w:pPr>
              <w:pStyle w:val="Textbody"/>
              <w:widowControl w:val="0"/>
              <w:numPr>
                <w:ilvl w:val="0"/>
                <w:numId w:val="100"/>
              </w:numPr>
              <w:snapToGrid w:val="0"/>
              <w:spacing w:before="85" w:after="85"/>
              <w:rPr>
                <w:rFonts w:eastAsia="DejaVu Sans"/>
                <w:b w:val="0"/>
                <w:i w:val="0"/>
                <w:sz w:val="24"/>
                <w:szCs w:val="24"/>
                <w:lang w:bidi="hi-IN"/>
              </w:rPr>
            </w:pPr>
            <w:r>
              <w:rPr>
                <w:rFonts w:eastAsia="DejaVu Sans"/>
                <w:b w:val="0"/>
                <w:i w:val="0"/>
                <w:sz w:val="24"/>
                <w:szCs w:val="24"/>
                <w:lang w:bidi="hi-IN"/>
              </w:rPr>
              <w:t>Autorizar ou não a manutenção;</w:t>
            </w:r>
          </w:p>
          <w:p w:rsidR="001F07F4" w:rsidRDefault="007D307F">
            <w:pPr>
              <w:pStyle w:val="Textbody"/>
              <w:widowControl w:val="0"/>
              <w:numPr>
                <w:ilvl w:val="0"/>
                <w:numId w:val="100"/>
              </w:numPr>
              <w:snapToGrid w:val="0"/>
              <w:spacing w:before="85" w:after="85"/>
              <w:rPr>
                <w:rFonts w:eastAsia="DejaVu Sans"/>
                <w:b w:val="0"/>
                <w:i w:val="0"/>
                <w:sz w:val="24"/>
                <w:szCs w:val="24"/>
                <w:lang w:bidi="hi-IN"/>
              </w:rPr>
            </w:pPr>
            <w:r>
              <w:rPr>
                <w:rFonts w:eastAsia="DejaVu Sans"/>
                <w:b w:val="0"/>
                <w:i w:val="0"/>
                <w:sz w:val="24"/>
                <w:szCs w:val="24"/>
                <w:lang w:bidi="hi-IN"/>
              </w:rPr>
              <w:t>Definir a prioridade da manutenção;</w:t>
            </w:r>
          </w:p>
          <w:p w:rsidR="001F07F4" w:rsidRDefault="007D307F">
            <w:pPr>
              <w:pStyle w:val="Textbody"/>
              <w:widowControl w:val="0"/>
              <w:numPr>
                <w:ilvl w:val="0"/>
                <w:numId w:val="100"/>
              </w:numPr>
              <w:snapToGrid w:val="0"/>
              <w:spacing w:before="85" w:after="85"/>
              <w:rPr>
                <w:rFonts w:eastAsia="DejaVu Sans"/>
                <w:b w:val="0"/>
                <w:i w:val="0"/>
                <w:sz w:val="24"/>
                <w:szCs w:val="24"/>
                <w:lang w:bidi="hi-IN"/>
              </w:rPr>
            </w:pPr>
            <w:r>
              <w:rPr>
                <w:rFonts w:eastAsia="DejaVu Sans"/>
                <w:b w:val="0"/>
                <w:i w:val="0"/>
                <w:sz w:val="24"/>
                <w:szCs w:val="24"/>
                <w:lang w:bidi="hi-IN"/>
              </w:rPr>
              <w:t xml:space="preserve">Agrupar manutenções </w:t>
            </w:r>
            <w:r>
              <w:rPr>
                <w:rFonts w:eastAsia="DejaVu Sans"/>
                <w:b w:val="0"/>
                <w:i w:val="0"/>
                <w:sz w:val="24"/>
                <w:szCs w:val="24"/>
                <w:lang w:bidi="hi-IN"/>
              </w:rPr>
              <w:t>correlatas;</w:t>
            </w:r>
          </w:p>
          <w:p w:rsidR="001F07F4" w:rsidRDefault="007D307F">
            <w:pPr>
              <w:pStyle w:val="Textbody"/>
              <w:widowControl w:val="0"/>
              <w:numPr>
                <w:ilvl w:val="0"/>
                <w:numId w:val="100"/>
              </w:numPr>
              <w:snapToGrid w:val="0"/>
              <w:spacing w:before="85" w:after="85"/>
              <w:rPr>
                <w:b w:val="0"/>
                <w:i w:val="0"/>
                <w:sz w:val="24"/>
                <w:szCs w:val="24"/>
              </w:rPr>
            </w:pPr>
            <w:r>
              <w:rPr>
                <w:b w:val="0"/>
                <w:i w:val="0"/>
                <w:sz w:val="24"/>
                <w:szCs w:val="24"/>
              </w:rPr>
              <w:t>Gerar atividade de atendimento da demanda.</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0"/>
              </w:numPr>
              <w:snapToGrid w:val="0"/>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100"/>
              </w:numPr>
              <w:snapToGrid w:val="0"/>
              <w:spacing w:before="85" w:after="85"/>
              <w:jc w:val="left"/>
              <w:rPr>
                <w:b w:val="0"/>
                <w:i w:val="0"/>
                <w:sz w:val="24"/>
                <w:szCs w:val="24"/>
              </w:rPr>
            </w:pPr>
            <w:r>
              <w:rPr>
                <w:b w:val="0"/>
                <w:i w:val="0"/>
                <w:sz w:val="24"/>
                <w:szCs w:val="24"/>
              </w:rPr>
              <w:t>Analistas de Negócio.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0"/>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Solicitação de manutenção.</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0"/>
              </w:numPr>
              <w:snapToGrid w:val="0"/>
              <w:spacing w:before="85" w:after="85"/>
              <w:jc w:val="left"/>
              <w:rPr>
                <w:b w:val="0"/>
                <w:i w:val="0"/>
                <w:sz w:val="24"/>
                <w:szCs w:val="24"/>
              </w:rPr>
            </w:pPr>
            <w:r>
              <w:rPr>
                <w:b w:val="0"/>
                <w:i w:val="0"/>
                <w:sz w:val="24"/>
                <w:szCs w:val="24"/>
              </w:rPr>
              <w:t>Solicitação de manutenção autorizada.</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35" w:type="dxa"/>
        <w:tblLayout w:type="fixed"/>
        <w:tblCellMar>
          <w:left w:w="10" w:type="dxa"/>
          <w:right w:w="10" w:type="dxa"/>
        </w:tblCellMar>
        <w:tblLook w:val="04A0"/>
      </w:tblPr>
      <w:tblGrid>
        <w:gridCol w:w="1217"/>
        <w:gridCol w:w="1218"/>
        <w:gridCol w:w="7000"/>
      </w:tblGrid>
      <w:tr w:rsidR="001F07F4" w:rsidTr="001F07F4">
        <w:tblPrEx>
          <w:tblCellMar>
            <w:top w:w="0" w:type="dxa"/>
            <w:bottom w:w="0" w:type="dxa"/>
          </w:tblCellMar>
        </w:tblPrEx>
        <w:tc>
          <w:tcPr>
            <w:tcW w:w="943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13.2 Estimar a Manutenção</w:t>
            </w:r>
          </w:p>
        </w:tc>
      </w:tr>
      <w:tr w:rsidR="001F07F4" w:rsidTr="001F07F4">
        <w:tblPrEx>
          <w:tblCellMar>
            <w:top w:w="0" w:type="dxa"/>
            <w:bottom w:w="0" w:type="dxa"/>
          </w:tblCellMar>
        </w:tblPrEx>
        <w:tc>
          <w:tcPr>
            <w:tcW w:w="94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 xml:space="preserve">É o processo de </w:t>
            </w:r>
            <w:r>
              <w:rPr>
                <w:szCs w:val="24"/>
              </w:rPr>
              <w:t>determinar o tamanho funcional, tempo e custo da manutenção.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1"/>
              </w:numPr>
              <w:snapToGrid w:val="0"/>
              <w:spacing w:before="85" w:after="85"/>
              <w:rPr>
                <w:rFonts w:eastAsia="DejaVu Sans"/>
                <w:b w:val="0"/>
                <w:i w:val="0"/>
                <w:sz w:val="24"/>
                <w:szCs w:val="24"/>
                <w:lang w:bidi="hi-IN"/>
              </w:rPr>
            </w:pPr>
            <w:r>
              <w:rPr>
                <w:rFonts w:eastAsia="DejaVu Sans"/>
                <w:b w:val="0"/>
                <w:i w:val="0"/>
                <w:sz w:val="24"/>
                <w:szCs w:val="24"/>
                <w:lang w:bidi="hi-IN"/>
              </w:rPr>
              <w:t>Identificar o esforço de manutenção ou evolução no Fontes do Sistema;</w:t>
            </w:r>
          </w:p>
          <w:p w:rsidR="001F07F4" w:rsidRDefault="007D307F">
            <w:pPr>
              <w:pStyle w:val="Textbody"/>
              <w:widowControl w:val="0"/>
              <w:numPr>
                <w:ilvl w:val="0"/>
                <w:numId w:val="101"/>
              </w:numPr>
              <w:snapToGrid w:val="0"/>
              <w:spacing w:before="85" w:after="85"/>
              <w:rPr>
                <w:b w:val="0"/>
                <w:i w:val="0"/>
              </w:rPr>
            </w:pPr>
            <w:r>
              <w:rPr>
                <w:b w:val="0"/>
                <w:i w:val="0"/>
              </w:rPr>
              <w:t>Estimar tamanho funcional em Pontos de Função, tempo e custo da manutenção.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1"/>
              </w:numPr>
              <w:snapToGrid w:val="0"/>
              <w:spacing w:before="85" w:after="85"/>
              <w:jc w:val="left"/>
              <w:rPr>
                <w:rFonts w:eastAsia="DejaVu Sans"/>
                <w:b w:val="0"/>
                <w:i w:val="0"/>
                <w:sz w:val="24"/>
                <w:szCs w:val="24"/>
                <w:lang w:bidi="hi-IN"/>
              </w:rPr>
            </w:pPr>
            <w:r>
              <w:rPr>
                <w:rFonts w:eastAsia="DejaVu Sans"/>
                <w:b w:val="0"/>
                <w:i w:val="0"/>
                <w:sz w:val="24"/>
                <w:szCs w:val="24"/>
                <w:lang w:bidi="hi-IN"/>
              </w:rPr>
              <w:t xml:space="preserve">Analista de </w:t>
            </w:r>
            <w:r>
              <w:rPr>
                <w:rFonts w:eastAsia="DejaVu Sans"/>
                <w:b w:val="0"/>
                <w:i w:val="0"/>
                <w:sz w:val="24"/>
                <w:szCs w:val="24"/>
                <w:lang w:bidi="hi-IN"/>
              </w:rPr>
              <w:t>Negócio;</w:t>
            </w:r>
          </w:p>
          <w:p w:rsidR="001F07F4" w:rsidRDefault="007D307F">
            <w:pPr>
              <w:pStyle w:val="Textbody"/>
              <w:widowControl w:val="0"/>
              <w:numPr>
                <w:ilvl w:val="0"/>
                <w:numId w:val="101"/>
              </w:numPr>
              <w:snapToGrid w:val="0"/>
              <w:spacing w:before="85" w:after="85"/>
              <w:jc w:val="left"/>
              <w:rPr>
                <w:rFonts w:eastAsia="DejaVu Sans"/>
                <w:b w:val="0"/>
                <w:i w:val="0"/>
                <w:sz w:val="24"/>
                <w:szCs w:val="24"/>
                <w:lang w:bidi="hi-IN"/>
              </w:rPr>
            </w:pPr>
            <w:r>
              <w:rPr>
                <w:rFonts w:eastAsia="DejaVu Sans"/>
                <w:b w:val="0"/>
                <w:i w:val="0"/>
                <w:sz w:val="24"/>
                <w:szCs w:val="24"/>
                <w:lang w:bidi="hi-IN"/>
              </w:rPr>
              <w:t>Analista de Métricas;</w:t>
            </w:r>
          </w:p>
          <w:p w:rsidR="001F07F4" w:rsidRDefault="007D307F">
            <w:pPr>
              <w:pStyle w:val="Textbody"/>
              <w:widowControl w:val="0"/>
              <w:numPr>
                <w:ilvl w:val="0"/>
                <w:numId w:val="101"/>
              </w:numPr>
              <w:snapToGrid w:val="0"/>
              <w:spacing w:before="85" w:after="85"/>
              <w:jc w:val="left"/>
              <w:rPr>
                <w:b w:val="0"/>
                <w:i w:val="0"/>
                <w:sz w:val="24"/>
                <w:szCs w:val="24"/>
              </w:rPr>
            </w:pPr>
            <w:r>
              <w:rPr>
                <w:b w:val="0"/>
                <w:i w:val="0"/>
                <w:sz w:val="24"/>
                <w:szCs w:val="24"/>
              </w:rPr>
              <w:t>Gerente de Projeto.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1"/>
              </w:numPr>
              <w:snapToGrid w:val="0"/>
              <w:spacing w:before="85" w:after="85"/>
              <w:jc w:val="left"/>
              <w:rPr>
                <w:rFonts w:eastAsia="DejaVu Sans"/>
                <w:b w:val="0"/>
                <w:i w:val="0"/>
                <w:sz w:val="24"/>
                <w:szCs w:val="24"/>
                <w:lang w:bidi="hi-IN"/>
              </w:rPr>
            </w:pPr>
            <w:r>
              <w:rPr>
                <w:rFonts w:eastAsia="DejaVu Sans"/>
                <w:b w:val="0"/>
                <w:i w:val="0"/>
                <w:sz w:val="24"/>
                <w:szCs w:val="24"/>
                <w:lang w:bidi="hi-IN"/>
              </w:rPr>
              <w:t>Solicitação de manutenção;</w:t>
            </w:r>
          </w:p>
          <w:p w:rsidR="001F07F4" w:rsidRDefault="007D307F">
            <w:pPr>
              <w:pStyle w:val="Textbody"/>
              <w:widowControl w:val="0"/>
              <w:numPr>
                <w:ilvl w:val="0"/>
                <w:numId w:val="101"/>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Fontes do Sistema;</w:t>
            </w:r>
          </w:p>
          <w:p w:rsidR="001F07F4" w:rsidRDefault="007D307F">
            <w:pPr>
              <w:pStyle w:val="Textbody"/>
              <w:widowControl w:val="0"/>
              <w:numPr>
                <w:ilvl w:val="0"/>
                <w:numId w:val="101"/>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Documentação do sistema.</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E6"/>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1"/>
              </w:numPr>
              <w:snapToGrid w:val="0"/>
              <w:spacing w:before="85" w:after="85"/>
              <w:jc w:val="left"/>
              <w:rPr>
                <w:b w:val="0"/>
                <w:i w:val="0"/>
                <w:sz w:val="24"/>
                <w:szCs w:val="24"/>
              </w:rPr>
            </w:pPr>
            <w:r>
              <w:rPr>
                <w:b w:val="0"/>
                <w:i w:val="0"/>
                <w:sz w:val="24"/>
                <w:szCs w:val="24"/>
              </w:rPr>
              <w:t>Planilha de Contagem de Pontos de Função.</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13.3 Implementar Manutenção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 xml:space="preserve">É a atividade de </w:t>
            </w:r>
            <w:r>
              <w:rPr>
                <w:szCs w:val="24"/>
              </w:rPr>
              <w:t xml:space="preserve">escrita nos </w:t>
            </w:r>
            <w:r>
              <w:rPr>
                <w:rFonts w:eastAsia="DejaVu Sans" w:cs="DejaVu Sans"/>
                <w:szCs w:val="24"/>
                <w:lang w:bidi="hi-IN"/>
              </w:rPr>
              <w:t xml:space="preserve">Fontes </w:t>
            </w:r>
            <w:r>
              <w:rPr>
                <w:szCs w:val="24"/>
              </w:rPr>
              <w:t>da correção ou evolução da manutenção requerida.</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2"/>
              </w:numPr>
              <w:snapToGrid w:val="0"/>
              <w:spacing w:before="85" w:after="85"/>
              <w:rPr>
                <w:rFonts w:eastAsia="DejaVu Sans"/>
                <w:b w:val="0"/>
                <w:i w:val="0"/>
                <w:sz w:val="24"/>
                <w:szCs w:val="24"/>
                <w:lang w:bidi="hi-IN"/>
              </w:rPr>
            </w:pPr>
            <w:r>
              <w:rPr>
                <w:rFonts w:eastAsia="DejaVu Sans"/>
                <w:b w:val="0"/>
                <w:i w:val="0"/>
                <w:sz w:val="24"/>
                <w:szCs w:val="24"/>
                <w:lang w:bidi="hi-IN"/>
              </w:rPr>
              <w:t>Especificar os requisitos de negócio da manutenção;</w:t>
            </w:r>
          </w:p>
          <w:p w:rsidR="001F07F4" w:rsidRDefault="007D307F">
            <w:pPr>
              <w:pStyle w:val="Textbody"/>
              <w:widowControl w:val="0"/>
              <w:numPr>
                <w:ilvl w:val="0"/>
                <w:numId w:val="102"/>
              </w:numPr>
              <w:snapToGrid w:val="0"/>
              <w:spacing w:before="85" w:after="85"/>
              <w:rPr>
                <w:rFonts w:eastAsia="DejaVu Sans"/>
                <w:b w:val="0"/>
                <w:i w:val="0"/>
                <w:sz w:val="24"/>
                <w:szCs w:val="24"/>
                <w:lang w:bidi="hi-IN"/>
              </w:rPr>
            </w:pPr>
            <w:r>
              <w:rPr>
                <w:rFonts w:eastAsia="DejaVu Sans"/>
                <w:b w:val="0"/>
                <w:i w:val="0"/>
                <w:sz w:val="24"/>
                <w:szCs w:val="24"/>
                <w:lang w:bidi="hi-IN"/>
              </w:rPr>
              <w:t>Alterar os Fontes do Sistema;</w:t>
            </w:r>
          </w:p>
          <w:p w:rsidR="001F07F4" w:rsidRDefault="007D307F">
            <w:pPr>
              <w:pStyle w:val="Textbody"/>
              <w:widowControl w:val="0"/>
              <w:numPr>
                <w:ilvl w:val="0"/>
                <w:numId w:val="102"/>
              </w:numPr>
              <w:snapToGrid w:val="0"/>
              <w:spacing w:before="85" w:after="85"/>
              <w:rPr>
                <w:b w:val="0"/>
                <w:i w:val="0"/>
                <w:sz w:val="24"/>
                <w:szCs w:val="24"/>
              </w:rPr>
            </w:pPr>
            <w:r>
              <w:rPr>
                <w:b w:val="0"/>
                <w:i w:val="0"/>
                <w:sz w:val="24"/>
                <w:szCs w:val="24"/>
              </w:rPr>
              <w:t>P</w:t>
            </w:r>
            <w:r>
              <w:rPr>
                <w:rFonts w:eastAsia="DejaVu Sans"/>
                <w:b w:val="0"/>
                <w:i w:val="0"/>
                <w:sz w:val="24"/>
                <w:szCs w:val="24"/>
                <w:lang w:bidi="hi-IN"/>
              </w:rPr>
              <w:t>reparar os casos de teste de unidade e integração por requisito alterado ou incluído;</w:t>
            </w:r>
          </w:p>
          <w:p w:rsidR="001F07F4" w:rsidRDefault="007D307F">
            <w:pPr>
              <w:pStyle w:val="Textbody"/>
              <w:widowControl w:val="0"/>
              <w:numPr>
                <w:ilvl w:val="0"/>
                <w:numId w:val="102"/>
              </w:numPr>
              <w:snapToGrid w:val="0"/>
              <w:spacing w:before="85" w:after="85"/>
              <w:rPr>
                <w:rFonts w:eastAsia="DejaVu Sans"/>
                <w:b w:val="0"/>
                <w:i w:val="0"/>
                <w:sz w:val="24"/>
                <w:szCs w:val="24"/>
                <w:lang w:bidi="hi-IN"/>
              </w:rPr>
            </w:pPr>
            <w:r>
              <w:rPr>
                <w:rFonts w:eastAsia="DejaVu Sans"/>
                <w:b w:val="0"/>
                <w:i w:val="0"/>
                <w:sz w:val="24"/>
                <w:szCs w:val="24"/>
                <w:lang w:bidi="hi-IN"/>
              </w:rPr>
              <w:t>Elaborar o Script de Banco de Dados, se for o caso;</w:t>
            </w:r>
          </w:p>
          <w:p w:rsidR="001F07F4" w:rsidRDefault="007D307F">
            <w:pPr>
              <w:pStyle w:val="Textbody"/>
              <w:widowControl w:val="0"/>
              <w:numPr>
                <w:ilvl w:val="0"/>
                <w:numId w:val="102"/>
              </w:numPr>
              <w:snapToGrid w:val="0"/>
              <w:spacing w:before="85" w:after="85"/>
              <w:rPr>
                <w:rFonts w:eastAsia="DejaVu Sans"/>
                <w:b w:val="0"/>
                <w:i w:val="0"/>
                <w:sz w:val="24"/>
                <w:szCs w:val="24"/>
                <w:lang w:bidi="hi-IN"/>
              </w:rPr>
            </w:pPr>
            <w:r>
              <w:rPr>
                <w:rFonts w:eastAsia="DejaVu Sans"/>
                <w:b w:val="0"/>
                <w:i w:val="0"/>
                <w:sz w:val="24"/>
                <w:szCs w:val="24"/>
                <w:lang w:bidi="hi-IN"/>
              </w:rPr>
              <w:t>Elaborar Manual de Instalação;</w:t>
            </w:r>
          </w:p>
          <w:p w:rsidR="001F07F4" w:rsidRDefault="007D307F">
            <w:pPr>
              <w:pStyle w:val="Textbody"/>
              <w:widowControl w:val="0"/>
              <w:numPr>
                <w:ilvl w:val="0"/>
                <w:numId w:val="102"/>
              </w:numPr>
              <w:snapToGrid w:val="0"/>
              <w:spacing w:before="85" w:after="85"/>
              <w:rPr>
                <w:rFonts w:eastAsia="DejaVu Sans"/>
                <w:b w:val="0"/>
                <w:i w:val="0"/>
                <w:sz w:val="24"/>
                <w:szCs w:val="24"/>
                <w:lang w:bidi="hi-IN"/>
              </w:rPr>
            </w:pPr>
            <w:r>
              <w:rPr>
                <w:rFonts w:eastAsia="DejaVu Sans"/>
                <w:b w:val="0"/>
                <w:i w:val="0"/>
                <w:sz w:val="24"/>
                <w:szCs w:val="24"/>
                <w:lang w:bidi="hi-IN"/>
              </w:rPr>
              <w:t>Atualizar a documentação do sistema;</w:t>
            </w:r>
          </w:p>
          <w:p w:rsidR="001F07F4" w:rsidRDefault="007D307F">
            <w:pPr>
              <w:pStyle w:val="Textbody"/>
              <w:widowControl w:val="0"/>
              <w:numPr>
                <w:ilvl w:val="0"/>
                <w:numId w:val="102"/>
              </w:numPr>
              <w:snapToGrid w:val="0"/>
              <w:spacing w:before="85" w:after="85"/>
              <w:rPr>
                <w:b w:val="0"/>
                <w:i w:val="0"/>
                <w:sz w:val="24"/>
                <w:szCs w:val="24"/>
              </w:rPr>
            </w:pPr>
            <w:r>
              <w:rPr>
                <w:b w:val="0"/>
                <w:i w:val="0"/>
                <w:sz w:val="24"/>
                <w:szCs w:val="24"/>
              </w:rPr>
              <w:t xml:space="preserve">Armazenar no sistema de controle de versão os documentos de requisitos, fontes, casos de teste, scripts, artefatos de análise e projeto </w:t>
            </w:r>
            <w:r>
              <w:rPr>
                <w:b w:val="0"/>
                <w:i w:val="0"/>
                <w:sz w:val="24"/>
                <w:szCs w:val="24"/>
              </w:rPr>
              <w:t>produzidos.</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2"/>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102"/>
              </w:numPr>
              <w:snapToGrid w:val="0"/>
              <w:spacing w:before="85" w:after="85"/>
              <w:jc w:val="left"/>
              <w:rPr>
                <w:rFonts w:eastAsia="DejaVu Sans"/>
                <w:b w:val="0"/>
                <w:i w:val="0"/>
                <w:sz w:val="24"/>
                <w:szCs w:val="24"/>
                <w:lang w:bidi="hi-IN"/>
              </w:rPr>
            </w:pPr>
            <w:r>
              <w:rPr>
                <w:rFonts w:eastAsia="DejaVu Sans"/>
                <w:b w:val="0"/>
                <w:i w:val="0"/>
                <w:sz w:val="24"/>
                <w:szCs w:val="24"/>
                <w:lang w:bidi="hi-IN"/>
              </w:rPr>
              <w:t>Equipe de Desenvolvimento;</w:t>
            </w:r>
          </w:p>
          <w:p w:rsidR="001F07F4" w:rsidRDefault="007D307F">
            <w:pPr>
              <w:pStyle w:val="Textbody"/>
              <w:widowControl w:val="0"/>
              <w:numPr>
                <w:ilvl w:val="0"/>
                <w:numId w:val="102"/>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Configuração;</w:t>
            </w:r>
          </w:p>
          <w:p w:rsidR="001F07F4" w:rsidRDefault="007D307F">
            <w:pPr>
              <w:pStyle w:val="Textbody"/>
              <w:widowControl w:val="0"/>
              <w:numPr>
                <w:ilvl w:val="0"/>
                <w:numId w:val="102"/>
              </w:numPr>
              <w:snapToGrid w:val="0"/>
              <w:spacing w:before="85" w:after="85"/>
              <w:jc w:val="left"/>
              <w:rPr>
                <w:b w:val="0"/>
                <w:i w:val="0"/>
                <w:sz w:val="24"/>
                <w:szCs w:val="24"/>
              </w:rPr>
            </w:pPr>
            <w:r>
              <w:rPr>
                <w:b w:val="0"/>
                <w:i w:val="0"/>
                <w:sz w:val="24"/>
                <w:szCs w:val="24"/>
              </w:rPr>
              <w:t>Administrador de Dados.</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2"/>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Fontes do Sistema;</w:t>
            </w:r>
          </w:p>
          <w:p w:rsidR="001F07F4" w:rsidRDefault="007D307F">
            <w:pPr>
              <w:pStyle w:val="Textbody"/>
              <w:widowControl w:val="0"/>
              <w:numPr>
                <w:ilvl w:val="0"/>
                <w:numId w:val="102"/>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Documentação do sistema.</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2"/>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Fontes do Sistema alterado;</w:t>
            </w:r>
          </w:p>
          <w:p w:rsidR="001F07F4" w:rsidRDefault="007D307F">
            <w:pPr>
              <w:pStyle w:val="Textbody"/>
              <w:widowControl w:val="0"/>
              <w:numPr>
                <w:ilvl w:val="0"/>
                <w:numId w:val="102"/>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Documentação do sistema;</w:t>
            </w:r>
          </w:p>
          <w:p w:rsidR="001F07F4" w:rsidRDefault="007D307F">
            <w:pPr>
              <w:pStyle w:val="Textbody"/>
              <w:widowControl w:val="0"/>
              <w:numPr>
                <w:ilvl w:val="0"/>
                <w:numId w:val="102"/>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Script do Banco de Dados;</w:t>
            </w:r>
          </w:p>
          <w:p w:rsidR="001F07F4" w:rsidRDefault="007D307F">
            <w:pPr>
              <w:pStyle w:val="Textbody"/>
              <w:widowControl w:val="0"/>
              <w:numPr>
                <w:ilvl w:val="0"/>
                <w:numId w:val="102"/>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Pacote de Instalação.</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35" w:type="dxa"/>
        <w:tblLayout w:type="fixed"/>
        <w:tblCellMar>
          <w:left w:w="10" w:type="dxa"/>
          <w:right w:w="10" w:type="dxa"/>
        </w:tblCellMar>
        <w:tblLook w:val="04A0"/>
      </w:tblPr>
      <w:tblGrid>
        <w:gridCol w:w="1217"/>
        <w:gridCol w:w="1218"/>
        <w:gridCol w:w="7000"/>
      </w:tblGrid>
      <w:tr w:rsidR="001F07F4" w:rsidTr="001F07F4">
        <w:tblPrEx>
          <w:tblCellMar>
            <w:top w:w="0" w:type="dxa"/>
            <w:bottom w:w="0" w:type="dxa"/>
          </w:tblCellMar>
        </w:tblPrEx>
        <w:tc>
          <w:tcPr>
            <w:tcW w:w="9435"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13.4 Testar e Homologar a Manutenção</w:t>
            </w:r>
          </w:p>
        </w:tc>
      </w:tr>
      <w:tr w:rsidR="001F07F4" w:rsidTr="001F07F4">
        <w:tblPrEx>
          <w:tblCellMar>
            <w:top w:w="0" w:type="dxa"/>
            <w:bottom w:w="0" w:type="dxa"/>
          </w:tblCellMar>
        </w:tblPrEx>
        <w:tc>
          <w:tcPr>
            <w:tcW w:w="94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É o processo que determina a conformidade da manutenção realizada no sistema e os documentos necessários para sua disponibilização.</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3"/>
              </w:numPr>
              <w:snapToGrid w:val="0"/>
              <w:spacing w:before="85" w:after="85"/>
              <w:rPr>
                <w:b w:val="0"/>
                <w:i w:val="0"/>
                <w:sz w:val="24"/>
                <w:szCs w:val="24"/>
              </w:rPr>
            </w:pPr>
            <w:r>
              <w:rPr>
                <w:rFonts w:eastAsia="DejaVu Sans"/>
                <w:b w:val="0"/>
                <w:i w:val="0"/>
                <w:sz w:val="24"/>
                <w:szCs w:val="24"/>
                <w:lang w:bidi="hi-IN"/>
              </w:rPr>
              <w:t xml:space="preserve">Realizar os casos de </w:t>
            </w:r>
            <w:r>
              <w:rPr>
                <w:rFonts w:eastAsia="DejaVu Sans"/>
                <w:b w:val="0"/>
                <w:i w:val="0"/>
                <w:sz w:val="24"/>
                <w:szCs w:val="24"/>
                <w:lang w:bidi="hi-IN"/>
              </w:rPr>
              <w:t xml:space="preserve">teste de </w:t>
            </w:r>
            <w:r>
              <w:rPr>
                <w:rFonts w:eastAsia="DejaVu Sans"/>
                <w:b w:val="0"/>
                <w:i w:val="0"/>
                <w:sz w:val="24"/>
                <w:szCs w:val="24"/>
                <w:lang w:bidi="hi-IN"/>
              </w:rPr>
              <w:t>unidade, integração e aceitação;</w:t>
            </w:r>
          </w:p>
          <w:p w:rsidR="001F07F4" w:rsidRDefault="007D307F">
            <w:pPr>
              <w:pStyle w:val="Textbody"/>
              <w:widowControl w:val="0"/>
              <w:numPr>
                <w:ilvl w:val="0"/>
                <w:numId w:val="103"/>
              </w:numPr>
              <w:snapToGrid w:val="0"/>
              <w:spacing w:before="85" w:after="85"/>
              <w:rPr>
                <w:rFonts w:eastAsia="DejaVu Sans"/>
                <w:b w:val="0"/>
                <w:i w:val="0"/>
                <w:sz w:val="24"/>
                <w:szCs w:val="24"/>
                <w:lang w:bidi="hi-IN"/>
              </w:rPr>
            </w:pPr>
            <w:r>
              <w:rPr>
                <w:rFonts w:eastAsia="DejaVu Sans"/>
                <w:b w:val="0"/>
                <w:i w:val="0"/>
                <w:sz w:val="24"/>
                <w:szCs w:val="24"/>
                <w:lang w:bidi="hi-IN"/>
              </w:rPr>
              <w:t>Comparar resultados obtidos com os especificados no caso de teste e elaborar os relatórios de teste;</w:t>
            </w:r>
          </w:p>
          <w:p w:rsidR="001F07F4" w:rsidRDefault="007D307F">
            <w:pPr>
              <w:pStyle w:val="Textbody"/>
              <w:widowControl w:val="0"/>
              <w:numPr>
                <w:ilvl w:val="0"/>
                <w:numId w:val="103"/>
              </w:numPr>
              <w:snapToGrid w:val="0"/>
              <w:spacing w:before="85" w:after="85"/>
              <w:rPr>
                <w:b w:val="0"/>
                <w:i w:val="0"/>
                <w:sz w:val="24"/>
                <w:szCs w:val="24"/>
              </w:rPr>
            </w:pPr>
            <w:r>
              <w:rPr>
                <w:b w:val="0"/>
                <w:i w:val="0"/>
                <w:sz w:val="24"/>
                <w:szCs w:val="24"/>
              </w:rPr>
              <w:t>Validar se a documentação do sistema está de acordo com as alterações efetuadas.</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 Envolvidos</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3"/>
              </w:numPr>
              <w:snapToGrid w:val="0"/>
              <w:spacing w:before="85" w:after="85"/>
              <w:jc w:val="left"/>
              <w:rPr>
                <w:rFonts w:eastAsia="DejaVu Sans"/>
                <w:b w:val="0"/>
                <w:i w:val="0"/>
                <w:sz w:val="24"/>
                <w:szCs w:val="24"/>
                <w:lang w:bidi="hi-IN"/>
              </w:rPr>
            </w:pPr>
            <w:r>
              <w:rPr>
                <w:rFonts w:eastAsia="DejaVu Sans"/>
                <w:b w:val="0"/>
                <w:i w:val="0"/>
                <w:sz w:val="24"/>
                <w:szCs w:val="24"/>
                <w:lang w:bidi="hi-IN"/>
              </w:rPr>
              <w:t>Clientes;</w:t>
            </w:r>
          </w:p>
          <w:p w:rsidR="001F07F4" w:rsidRDefault="007D307F">
            <w:pPr>
              <w:pStyle w:val="Textbody"/>
              <w:widowControl w:val="0"/>
              <w:numPr>
                <w:ilvl w:val="0"/>
                <w:numId w:val="103"/>
              </w:numPr>
              <w:snapToGrid w:val="0"/>
              <w:spacing w:before="85" w:after="85"/>
              <w:jc w:val="left"/>
              <w:rPr>
                <w:rFonts w:eastAsia="DejaVu Sans"/>
                <w:b w:val="0"/>
                <w:i w:val="0"/>
                <w:sz w:val="24"/>
                <w:szCs w:val="24"/>
                <w:lang w:bidi="hi-IN"/>
              </w:rPr>
            </w:pPr>
            <w:r>
              <w:rPr>
                <w:rFonts w:eastAsia="DejaVu Sans"/>
                <w:b w:val="0"/>
                <w:i w:val="0"/>
                <w:sz w:val="24"/>
                <w:szCs w:val="24"/>
                <w:lang w:bidi="hi-IN"/>
              </w:rPr>
              <w:t>Analista de Testes;</w:t>
            </w:r>
          </w:p>
          <w:p w:rsidR="001F07F4" w:rsidRDefault="007D307F">
            <w:pPr>
              <w:pStyle w:val="Textbody"/>
              <w:widowControl w:val="0"/>
              <w:numPr>
                <w:ilvl w:val="0"/>
                <w:numId w:val="103"/>
              </w:numPr>
              <w:snapToGrid w:val="0"/>
              <w:spacing w:before="85" w:after="85"/>
              <w:jc w:val="left"/>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103"/>
              </w:numPr>
              <w:snapToGrid w:val="0"/>
              <w:spacing w:before="85" w:after="85"/>
              <w:jc w:val="left"/>
              <w:rPr>
                <w:b w:val="0"/>
                <w:i w:val="0"/>
                <w:sz w:val="24"/>
                <w:szCs w:val="24"/>
              </w:rPr>
            </w:pPr>
            <w:r>
              <w:rPr>
                <w:b w:val="0"/>
                <w:i w:val="0"/>
                <w:sz w:val="24"/>
                <w:szCs w:val="24"/>
              </w:rPr>
              <w:t>Analista de Negócio.</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3"/>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Casos de Teste;</w:t>
            </w:r>
          </w:p>
          <w:p w:rsidR="001F07F4" w:rsidRDefault="007D307F">
            <w:pPr>
              <w:pStyle w:val="Textbody"/>
              <w:widowControl w:val="0"/>
              <w:numPr>
                <w:ilvl w:val="0"/>
                <w:numId w:val="103"/>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Fontes do Sistema;</w:t>
            </w:r>
          </w:p>
          <w:p w:rsidR="001F07F4" w:rsidRDefault="007D307F">
            <w:pPr>
              <w:pStyle w:val="Textbody"/>
              <w:widowControl w:val="0"/>
              <w:numPr>
                <w:ilvl w:val="0"/>
                <w:numId w:val="103"/>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Documentação do Sistema.</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7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3"/>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Relatórios de Teste;</w:t>
            </w:r>
          </w:p>
        </w:tc>
      </w:tr>
    </w:tbl>
    <w:p w:rsidR="001F07F4" w:rsidRDefault="001F07F4">
      <w:pPr>
        <w:pStyle w:val="Standard"/>
        <w:autoSpaceDE w:val="0"/>
        <w:spacing w:before="85" w:after="85"/>
        <w:jc w:val="both"/>
        <w:rPr>
          <w:szCs w:val="24"/>
        </w:rPr>
      </w:pPr>
    </w:p>
    <w:p w:rsidR="001F07F4" w:rsidRPr="001F07F4" w:rsidRDefault="007D307F" w:rsidP="001F07F4">
      <w:pPr>
        <w:rPr>
          <w:rFonts w:eastAsia="Times New Roman" w:cs="Times New Roman"/>
          <w:vanish/>
          <w:sz w:val="24"/>
          <w:szCs w:val="20"/>
          <w:lang w:bidi="ar-SA"/>
        </w:rPr>
      </w:pPr>
      <w:r>
        <w:br w:type="page"/>
      </w:r>
    </w:p>
    <w:tbl>
      <w:tblPr>
        <w:tblW w:w="9420" w:type="dxa"/>
        <w:tblInd w:w="45" w:type="dxa"/>
        <w:tblLayout w:type="fixed"/>
        <w:tblCellMar>
          <w:left w:w="10" w:type="dxa"/>
          <w:right w:w="10" w:type="dxa"/>
        </w:tblCellMar>
        <w:tblLook w:val="04A0"/>
      </w:tblPr>
      <w:tblGrid>
        <w:gridCol w:w="1217"/>
        <w:gridCol w:w="1218"/>
        <w:gridCol w:w="6985"/>
      </w:tblGrid>
      <w:tr w:rsidR="001F07F4" w:rsidTr="001F07F4">
        <w:tblPrEx>
          <w:tblCellMar>
            <w:top w:w="0" w:type="dxa"/>
            <w:bottom w:w="0" w:type="dxa"/>
          </w:tblCellMar>
        </w:tblPrEx>
        <w:tc>
          <w:tcPr>
            <w:tcW w:w="9420"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snapToGrid w:val="0"/>
              <w:spacing w:before="85" w:after="85"/>
              <w:jc w:val="both"/>
              <w:rPr>
                <w:b/>
                <w:bCs/>
                <w:szCs w:val="24"/>
              </w:rPr>
            </w:pPr>
            <w:r>
              <w:rPr>
                <w:b/>
                <w:bCs/>
                <w:szCs w:val="24"/>
              </w:rPr>
              <w:t>13.5 Implantar Produto</w:t>
            </w:r>
          </w:p>
        </w:tc>
      </w:tr>
      <w:tr w:rsidR="001F07F4" w:rsidTr="001F07F4">
        <w:tblPrEx>
          <w:tblCellMar>
            <w:top w:w="0" w:type="dxa"/>
            <w:bottom w:w="0" w:type="dxa"/>
          </w:tblCellMar>
        </w:tblPrEx>
        <w:tc>
          <w:tcPr>
            <w:tcW w:w="942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TableContents"/>
              <w:widowControl w:val="0"/>
              <w:snapToGrid w:val="0"/>
              <w:spacing w:before="85" w:after="85"/>
              <w:jc w:val="both"/>
              <w:rPr>
                <w:szCs w:val="24"/>
              </w:rPr>
            </w:pPr>
            <w:r>
              <w:rPr>
                <w:szCs w:val="24"/>
              </w:rPr>
              <w:t xml:space="preserve">É o processo que disponibiliza o produto com a </w:t>
            </w:r>
            <w:r>
              <w:rPr>
                <w:szCs w:val="24"/>
              </w:rPr>
              <w:t>manutenção realizada.</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Atividades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4"/>
              </w:numPr>
              <w:snapToGrid w:val="0"/>
              <w:spacing w:before="85" w:after="85"/>
              <w:rPr>
                <w:b w:val="0"/>
                <w:i w:val="0"/>
                <w:sz w:val="24"/>
                <w:szCs w:val="24"/>
              </w:rPr>
            </w:pPr>
            <w:r>
              <w:rPr>
                <w:rFonts w:eastAsia="DejaVu Sans"/>
                <w:b w:val="0"/>
                <w:i w:val="0"/>
                <w:sz w:val="24"/>
                <w:szCs w:val="24"/>
                <w:lang w:bidi="hi-IN"/>
              </w:rPr>
              <w:t>Instalar pacotes ou módulos do sistema que contemplam a manutenção efetuada;</w:t>
            </w:r>
          </w:p>
          <w:p w:rsidR="001F07F4" w:rsidRDefault="007D307F">
            <w:pPr>
              <w:pStyle w:val="Textbody"/>
              <w:widowControl w:val="0"/>
              <w:numPr>
                <w:ilvl w:val="0"/>
                <w:numId w:val="104"/>
              </w:numPr>
              <w:spacing w:before="85" w:after="85"/>
              <w:rPr>
                <w:rFonts w:eastAsia="DejaVu Sans"/>
                <w:b w:val="0"/>
                <w:i w:val="0"/>
                <w:sz w:val="24"/>
                <w:szCs w:val="24"/>
                <w:lang w:bidi="hi-IN"/>
              </w:rPr>
            </w:pPr>
            <w:r>
              <w:rPr>
                <w:rFonts w:eastAsia="DejaVu Sans"/>
                <w:b w:val="0"/>
                <w:i w:val="0"/>
                <w:sz w:val="24"/>
                <w:szCs w:val="24"/>
                <w:lang w:bidi="hi-IN"/>
              </w:rPr>
              <w:t>Implantar o script de Banco de Dados;</w:t>
            </w:r>
          </w:p>
          <w:p w:rsidR="001F07F4" w:rsidRDefault="007D307F">
            <w:pPr>
              <w:pStyle w:val="Textbody"/>
              <w:widowControl w:val="0"/>
              <w:numPr>
                <w:ilvl w:val="0"/>
                <w:numId w:val="104"/>
              </w:numPr>
              <w:spacing w:before="85" w:after="85"/>
              <w:rPr>
                <w:b w:val="0"/>
                <w:i w:val="0"/>
                <w:sz w:val="24"/>
                <w:szCs w:val="24"/>
              </w:rPr>
            </w:pPr>
            <w:r>
              <w:rPr>
                <w:b w:val="0"/>
                <w:i w:val="0"/>
                <w:sz w:val="24"/>
                <w:szCs w:val="24"/>
              </w:rPr>
              <w:t>Ajustar as configurações do ambiente.</w:t>
            </w:r>
          </w:p>
        </w:tc>
      </w:tr>
      <w:tr w:rsidR="001F07F4" w:rsidTr="001F07F4">
        <w:tblPrEx>
          <w:tblCellMar>
            <w:top w:w="0" w:type="dxa"/>
            <w:bottom w:w="0" w:type="dxa"/>
          </w:tblCellMar>
        </w:tblPrEx>
        <w:tc>
          <w:tcPr>
            <w:tcW w:w="2435"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pacing w:before="85" w:after="85"/>
              <w:jc w:val="center"/>
              <w:rPr>
                <w:szCs w:val="24"/>
              </w:rPr>
            </w:pPr>
            <w:r>
              <w:rPr>
                <w:szCs w:val="24"/>
              </w:rPr>
              <w:t>Papeis</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4"/>
              </w:numPr>
              <w:snapToGrid w:val="0"/>
              <w:spacing w:before="85" w:after="85"/>
              <w:rPr>
                <w:rFonts w:eastAsia="DejaVu Sans"/>
                <w:b w:val="0"/>
                <w:i w:val="0"/>
                <w:sz w:val="24"/>
                <w:szCs w:val="24"/>
                <w:lang w:bidi="hi-IN"/>
              </w:rPr>
            </w:pPr>
            <w:r>
              <w:rPr>
                <w:rFonts w:eastAsia="DejaVu Sans"/>
                <w:b w:val="0"/>
                <w:i w:val="0"/>
                <w:sz w:val="24"/>
                <w:szCs w:val="24"/>
                <w:lang w:bidi="hi-IN"/>
              </w:rPr>
              <w:t>Gerente de Projeto;</w:t>
            </w:r>
          </w:p>
          <w:p w:rsidR="001F07F4" w:rsidRDefault="007D307F">
            <w:pPr>
              <w:pStyle w:val="Textbody"/>
              <w:widowControl w:val="0"/>
              <w:numPr>
                <w:ilvl w:val="0"/>
                <w:numId w:val="104"/>
              </w:numPr>
              <w:snapToGrid w:val="0"/>
              <w:spacing w:before="85" w:after="85"/>
              <w:rPr>
                <w:rFonts w:eastAsia="DejaVu Sans"/>
                <w:b w:val="0"/>
                <w:i w:val="0"/>
                <w:sz w:val="24"/>
                <w:szCs w:val="24"/>
                <w:lang w:bidi="hi-IN"/>
              </w:rPr>
            </w:pPr>
            <w:r>
              <w:rPr>
                <w:rFonts w:eastAsia="DejaVu Sans"/>
                <w:b w:val="0"/>
                <w:i w:val="0"/>
                <w:sz w:val="24"/>
                <w:szCs w:val="24"/>
                <w:lang w:bidi="hi-IN"/>
              </w:rPr>
              <w:t>Gerente de Implantação;</w:t>
            </w:r>
          </w:p>
          <w:p w:rsidR="001F07F4" w:rsidRDefault="007D307F">
            <w:pPr>
              <w:pStyle w:val="Textbody"/>
              <w:widowControl w:val="0"/>
              <w:numPr>
                <w:ilvl w:val="0"/>
                <w:numId w:val="104"/>
              </w:numPr>
              <w:snapToGrid w:val="0"/>
              <w:spacing w:before="85" w:after="85"/>
              <w:rPr>
                <w:rFonts w:eastAsia="DejaVu Sans"/>
                <w:b w:val="0"/>
                <w:i w:val="0"/>
                <w:sz w:val="24"/>
                <w:szCs w:val="24"/>
                <w:lang w:bidi="hi-IN"/>
              </w:rPr>
            </w:pPr>
            <w:r>
              <w:rPr>
                <w:rFonts w:eastAsia="DejaVu Sans"/>
                <w:b w:val="0"/>
                <w:i w:val="0"/>
                <w:sz w:val="24"/>
                <w:szCs w:val="24"/>
                <w:lang w:bidi="hi-IN"/>
              </w:rPr>
              <w:t xml:space="preserve">Gerente de </w:t>
            </w:r>
            <w:r>
              <w:rPr>
                <w:rFonts w:eastAsia="DejaVu Sans"/>
                <w:b w:val="0"/>
                <w:i w:val="0"/>
                <w:sz w:val="24"/>
                <w:szCs w:val="24"/>
                <w:lang w:bidi="hi-IN"/>
              </w:rPr>
              <w:t>Configuração;</w:t>
            </w:r>
          </w:p>
          <w:p w:rsidR="001F07F4" w:rsidRDefault="007D307F">
            <w:pPr>
              <w:pStyle w:val="Textbody"/>
              <w:widowControl w:val="0"/>
              <w:numPr>
                <w:ilvl w:val="0"/>
                <w:numId w:val="104"/>
              </w:numPr>
              <w:snapToGrid w:val="0"/>
              <w:spacing w:before="85" w:after="85"/>
              <w:rPr>
                <w:b w:val="0"/>
                <w:i w:val="0"/>
                <w:sz w:val="24"/>
                <w:szCs w:val="24"/>
              </w:rPr>
            </w:pPr>
            <w:r>
              <w:rPr>
                <w:b w:val="0"/>
                <w:i w:val="0"/>
                <w:sz w:val="24"/>
                <w:szCs w:val="24"/>
              </w:rPr>
              <w:t>Administrador de Banco de Dados.</w:t>
            </w:r>
          </w:p>
        </w:tc>
      </w:tr>
      <w:tr w:rsidR="001F07F4" w:rsidTr="001F07F4">
        <w:tblPrEx>
          <w:tblCellMar>
            <w:top w:w="0" w:type="dxa"/>
            <w:bottom w:w="0" w:type="dxa"/>
          </w:tblCellMar>
        </w:tblPrEx>
        <w:tc>
          <w:tcPr>
            <w:tcW w:w="1217" w:type="dxa"/>
            <w:vMerge w:val="restart"/>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Artefatos Envolvidos</w:t>
            </w: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Entrada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4"/>
              </w:numPr>
              <w:snapToGrid w:val="0"/>
              <w:spacing w:before="85" w:after="85"/>
              <w:rPr>
                <w:rFonts w:eastAsia="DejaVu Sans" w:cs="DejaVu Sans"/>
                <w:b w:val="0"/>
                <w:i w:val="0"/>
                <w:sz w:val="24"/>
                <w:szCs w:val="24"/>
                <w:lang w:bidi="hi-IN"/>
              </w:rPr>
            </w:pPr>
            <w:r>
              <w:rPr>
                <w:rFonts w:eastAsia="DejaVu Sans" w:cs="DejaVu Sans"/>
                <w:b w:val="0"/>
                <w:i w:val="0"/>
                <w:sz w:val="24"/>
                <w:szCs w:val="24"/>
                <w:lang w:bidi="hi-IN"/>
              </w:rPr>
              <w:t>Manual de Instalação;</w:t>
            </w:r>
          </w:p>
          <w:p w:rsidR="001F07F4" w:rsidRDefault="007D307F">
            <w:pPr>
              <w:pStyle w:val="Textbody"/>
              <w:widowControl w:val="0"/>
              <w:numPr>
                <w:ilvl w:val="0"/>
                <w:numId w:val="104"/>
              </w:numPr>
              <w:snapToGrid w:val="0"/>
              <w:spacing w:before="85" w:after="85"/>
              <w:rPr>
                <w:rFonts w:eastAsia="DejaVu Sans" w:cs="DejaVu Sans"/>
                <w:b w:val="0"/>
                <w:i w:val="0"/>
                <w:sz w:val="24"/>
                <w:szCs w:val="24"/>
                <w:lang w:bidi="hi-IN"/>
              </w:rPr>
            </w:pPr>
            <w:r>
              <w:rPr>
                <w:rFonts w:eastAsia="DejaVu Sans" w:cs="DejaVu Sans"/>
                <w:b w:val="0"/>
                <w:i w:val="0"/>
                <w:sz w:val="24"/>
                <w:szCs w:val="24"/>
                <w:lang w:bidi="hi-IN"/>
              </w:rPr>
              <w:t>Documentação do sistema;</w:t>
            </w:r>
          </w:p>
          <w:p w:rsidR="001F07F4" w:rsidRDefault="007D307F">
            <w:pPr>
              <w:pStyle w:val="Textbody"/>
              <w:widowControl w:val="0"/>
              <w:numPr>
                <w:ilvl w:val="0"/>
                <w:numId w:val="104"/>
              </w:numPr>
              <w:snapToGrid w:val="0"/>
              <w:spacing w:before="85" w:after="85"/>
              <w:rPr>
                <w:rFonts w:eastAsia="DejaVu Sans" w:cs="DejaVu Sans"/>
                <w:b w:val="0"/>
                <w:i w:val="0"/>
                <w:sz w:val="24"/>
                <w:szCs w:val="24"/>
                <w:lang w:bidi="hi-IN"/>
              </w:rPr>
            </w:pPr>
            <w:r>
              <w:rPr>
                <w:rFonts w:eastAsia="DejaVu Sans" w:cs="DejaVu Sans"/>
                <w:b w:val="0"/>
                <w:i w:val="0"/>
                <w:sz w:val="24"/>
                <w:szCs w:val="24"/>
                <w:lang w:bidi="hi-IN"/>
              </w:rPr>
              <w:t>Script de Banco de Dados.</w:t>
            </w:r>
          </w:p>
        </w:tc>
      </w:tr>
      <w:tr w:rsidR="001F07F4" w:rsidTr="001F07F4">
        <w:tblPrEx>
          <w:tblCellMar>
            <w:top w:w="0" w:type="dxa"/>
            <w:bottom w:w="0" w:type="dxa"/>
          </w:tblCellMar>
        </w:tblPrEx>
        <w:tc>
          <w:tcPr>
            <w:tcW w:w="1217" w:type="dxa"/>
            <w:vMerge/>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1F07F4">
            <w:pPr>
              <w:suppressAutoHyphens w:val="0"/>
            </w:pPr>
          </w:p>
        </w:tc>
        <w:tc>
          <w:tcPr>
            <w:tcW w:w="121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snapToGrid w:val="0"/>
              <w:spacing w:before="85" w:after="85"/>
              <w:jc w:val="center"/>
              <w:rPr>
                <w:szCs w:val="24"/>
              </w:rPr>
            </w:pPr>
            <w:r>
              <w:rPr>
                <w:szCs w:val="24"/>
              </w:rPr>
              <w:t>Saída</w:t>
            </w:r>
          </w:p>
        </w:tc>
        <w:tc>
          <w:tcPr>
            <w:tcW w:w="6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extbody"/>
              <w:widowControl w:val="0"/>
              <w:numPr>
                <w:ilvl w:val="0"/>
                <w:numId w:val="104"/>
              </w:numPr>
              <w:snapToGrid w:val="0"/>
              <w:spacing w:before="85" w:after="85"/>
              <w:jc w:val="left"/>
              <w:rPr>
                <w:rFonts w:eastAsia="DejaVu Sans" w:cs="DejaVu Sans"/>
                <w:b w:val="0"/>
                <w:i w:val="0"/>
                <w:sz w:val="24"/>
                <w:szCs w:val="24"/>
                <w:lang w:bidi="hi-IN"/>
              </w:rPr>
            </w:pPr>
            <w:r>
              <w:rPr>
                <w:rFonts w:eastAsia="DejaVu Sans" w:cs="DejaVu Sans"/>
                <w:b w:val="0"/>
                <w:i w:val="0"/>
                <w:sz w:val="24"/>
                <w:szCs w:val="24"/>
                <w:lang w:bidi="hi-IN"/>
              </w:rPr>
              <w:t>Versão funcional do Produto.</w:t>
            </w:r>
          </w:p>
        </w:tc>
      </w:tr>
    </w:tbl>
    <w:p w:rsidR="001F07F4" w:rsidRDefault="001F07F4">
      <w:pPr>
        <w:pStyle w:val="Standard"/>
        <w:tabs>
          <w:tab w:val="left" w:pos="570"/>
        </w:tabs>
        <w:autoSpaceDE w:val="0"/>
        <w:spacing w:before="85" w:after="85"/>
        <w:jc w:val="both"/>
        <w:rPr>
          <w:rFonts w:eastAsia="CAAAAA+LiberationSerif-Regular" w:cs="Arial"/>
          <w:b/>
          <w:bCs/>
          <w:szCs w:val="24"/>
        </w:rPr>
      </w:pPr>
    </w:p>
    <w:p w:rsidR="001F07F4" w:rsidRDefault="007D307F">
      <w:pPr>
        <w:pStyle w:val="Standard"/>
        <w:shd w:val="clear" w:color="auto" w:fill="C0C0C0"/>
        <w:tabs>
          <w:tab w:val="left" w:pos="570"/>
        </w:tabs>
        <w:autoSpaceDE w:val="0"/>
        <w:spacing w:before="85" w:after="85"/>
        <w:jc w:val="both"/>
        <w:rPr>
          <w:rFonts w:eastAsia="CAAAAA+LiberationSerif-Regular" w:cs="Arial"/>
          <w:b/>
          <w:bCs/>
          <w:szCs w:val="24"/>
        </w:rPr>
      </w:pPr>
      <w:r>
        <w:rPr>
          <w:rFonts w:eastAsia="CAAAAA+LiberationSerif-Regular" w:cs="Arial"/>
          <w:b/>
          <w:bCs/>
          <w:szCs w:val="24"/>
        </w:rPr>
        <w:t>14.</w:t>
      </w:r>
      <w:r>
        <w:rPr>
          <w:rFonts w:eastAsia="CAAAAA+LiberationSerif-Regular" w:cs="Arial"/>
          <w:b/>
          <w:bCs/>
          <w:szCs w:val="24"/>
        </w:rPr>
        <w:tab/>
        <w:t>REFERÊNCIAS BIBLIOGRÁFICAS</w:t>
      </w:r>
    </w:p>
    <w:p w:rsidR="001F07F4" w:rsidRDefault="007D307F">
      <w:pPr>
        <w:pStyle w:val="Standard"/>
        <w:autoSpaceDE w:val="0"/>
        <w:spacing w:before="85" w:after="85"/>
        <w:ind w:left="585"/>
        <w:jc w:val="both"/>
        <w:rPr>
          <w:szCs w:val="24"/>
        </w:rPr>
      </w:pPr>
      <w:r>
        <w:rPr>
          <w:rFonts w:eastAsia="CAAAAA+LiberationSerif-Regular" w:cs="Arial"/>
          <w:b/>
          <w:bCs/>
          <w:szCs w:val="24"/>
        </w:rPr>
        <w:t>[1]</w:t>
      </w:r>
      <w:r>
        <w:rPr>
          <w:rFonts w:eastAsia="CAAAAA+LiberationSerif-Regular" w:cs="Arial"/>
          <w:szCs w:val="24"/>
        </w:rPr>
        <w:t xml:space="preserve"> Martins, José Carlos Cordeiro. Técnicas para Gerenciamento de Projetos de Software. Rio de Janeiro: Brasport, 2007.</w:t>
      </w:r>
    </w:p>
    <w:p w:rsidR="001F07F4" w:rsidRDefault="001F07F4">
      <w:pPr>
        <w:pStyle w:val="Standard"/>
        <w:autoSpaceDE w:val="0"/>
        <w:spacing w:before="85" w:after="85"/>
        <w:ind w:left="585"/>
        <w:jc w:val="both"/>
        <w:rPr>
          <w:rFonts w:eastAsia="CAAAAA+LiberationSerif-Regular" w:cs="Arial"/>
          <w:szCs w:val="24"/>
        </w:rPr>
      </w:pPr>
    </w:p>
    <w:p w:rsidR="001F07F4" w:rsidRDefault="007D307F">
      <w:pPr>
        <w:pStyle w:val="Standard"/>
        <w:autoSpaceDE w:val="0"/>
        <w:spacing w:before="85" w:after="85"/>
        <w:ind w:left="585"/>
        <w:jc w:val="both"/>
      </w:pPr>
      <w:r>
        <w:rPr>
          <w:rFonts w:eastAsia="CAAAAA+LiberationSerif-Regular" w:cs="Arial"/>
          <w:b/>
          <w:bCs/>
          <w:szCs w:val="24"/>
        </w:rPr>
        <w:t>[2]</w:t>
      </w:r>
      <w:r>
        <w:rPr>
          <w:rFonts w:eastAsia="CAAAAA+LiberationSerif-Regular" w:cs="Arial"/>
          <w:szCs w:val="24"/>
        </w:rPr>
        <w:t xml:space="preserve"> Gerência de Projetos – O Modelo PMBOK. Disponível em: </w:t>
      </w:r>
      <w:hyperlink r:id="rId22" w:history="1">
        <w:r>
          <w:rPr>
            <w:rStyle w:val="Internetlink"/>
            <w:rFonts w:eastAsia="CAAAAA+LiberationSerif-Regular" w:cs="Arial"/>
            <w:szCs w:val="24"/>
          </w:rPr>
          <w:t>www.pmi.org</w:t>
        </w:r>
      </w:hyperlink>
      <w:r>
        <w:rPr>
          <w:rFonts w:eastAsia="CAAAAA+LiberationSerif-Regular" w:cs="Arial"/>
          <w:szCs w:val="24"/>
        </w:rPr>
        <w:t>.</w:t>
      </w:r>
    </w:p>
    <w:p w:rsidR="001F07F4" w:rsidRDefault="001F07F4">
      <w:pPr>
        <w:pStyle w:val="Standard"/>
        <w:autoSpaceDE w:val="0"/>
        <w:spacing w:before="85" w:after="85"/>
        <w:ind w:left="585"/>
        <w:jc w:val="both"/>
        <w:rPr>
          <w:szCs w:val="24"/>
        </w:rPr>
      </w:pPr>
    </w:p>
    <w:p w:rsidR="001F07F4" w:rsidRDefault="007D307F">
      <w:pPr>
        <w:pStyle w:val="Standard"/>
        <w:autoSpaceDE w:val="0"/>
        <w:spacing w:before="85" w:after="85"/>
        <w:ind w:left="585"/>
        <w:jc w:val="both"/>
      </w:pPr>
      <w:r>
        <w:rPr>
          <w:rFonts w:eastAsia="CAAAAA+LiberationSerif-Regular" w:cs="Arial"/>
          <w:b/>
          <w:bCs/>
          <w:szCs w:val="24"/>
        </w:rPr>
        <w:t xml:space="preserve">[3] </w:t>
      </w:r>
      <w:r>
        <w:rPr>
          <w:rFonts w:eastAsia="CAAAAA+LiberationSerif-Regular" w:cs="Arial"/>
          <w:szCs w:val="24"/>
        </w:rPr>
        <w:t xml:space="preserve">Manifesto for Agile </w:t>
      </w:r>
      <w:r>
        <w:rPr>
          <w:rFonts w:eastAsia="CAAAAA+LiberationSerif-Regular" w:cs="Arial"/>
          <w:szCs w:val="24"/>
        </w:rPr>
        <w:t xml:space="preserve">Software Development. Disponível em: </w:t>
      </w:r>
      <w:hyperlink r:id="rId23" w:history="1">
        <w:r>
          <w:rPr>
            <w:rStyle w:val="Internetlink"/>
            <w:rFonts w:eastAsia="CAAAAA+LiberationSerif-Regular" w:cs="Arial"/>
            <w:szCs w:val="24"/>
          </w:rPr>
          <w:t>http://agilemanifesto.org/</w:t>
        </w:r>
      </w:hyperlink>
      <w:r>
        <w:rPr>
          <w:rFonts w:eastAsia="CAAAAA+LiberationSerif-Regular" w:cs="Arial"/>
          <w:szCs w:val="24"/>
        </w:rPr>
        <w:t>.</w:t>
      </w:r>
    </w:p>
    <w:p w:rsidR="001F07F4" w:rsidRDefault="001F07F4">
      <w:pPr>
        <w:pStyle w:val="Standard"/>
        <w:autoSpaceDE w:val="0"/>
        <w:spacing w:before="85" w:after="85"/>
        <w:ind w:left="585"/>
        <w:jc w:val="both"/>
        <w:rPr>
          <w:szCs w:val="24"/>
        </w:rPr>
      </w:pPr>
    </w:p>
    <w:p w:rsidR="001F07F4" w:rsidRDefault="007D307F">
      <w:pPr>
        <w:pStyle w:val="Standard"/>
        <w:autoSpaceDE w:val="0"/>
        <w:spacing w:before="85" w:after="85"/>
        <w:ind w:left="585"/>
        <w:jc w:val="both"/>
      </w:pPr>
      <w:r>
        <w:rPr>
          <w:rFonts w:eastAsia="CAAAAA+LiberationSerif-Regular" w:cs="Arial"/>
          <w:b/>
          <w:bCs/>
          <w:szCs w:val="24"/>
        </w:rPr>
        <w:t>[4]</w:t>
      </w:r>
      <w:r>
        <w:rPr>
          <w:rFonts w:eastAsia="CAAAAA+LiberationSerif-Regular" w:cs="Arial"/>
          <w:szCs w:val="24"/>
        </w:rPr>
        <w:t xml:space="preserve"> Schwaber, Ken. Agile Project Management with Scrum. Disponível em: </w:t>
      </w:r>
      <w:hyperlink r:id="rId24" w:history="1">
        <w:r>
          <w:rPr>
            <w:rStyle w:val="Internetlink"/>
            <w:rFonts w:eastAsia="CAAAAA+LiberationSerif-Regular" w:cs="Arial"/>
            <w:szCs w:val="24"/>
          </w:rPr>
          <w:t>http://www.bjla.dk/VideregUdvikling/DM052/ScrumProjectManagementPart00.pdf</w:t>
        </w:r>
      </w:hyperlink>
      <w:r>
        <w:rPr>
          <w:rFonts w:eastAsia="CAAAAA+LiberationSerif-Regular" w:cs="Arial"/>
          <w:szCs w:val="24"/>
        </w:rPr>
        <w:t>.</w:t>
      </w:r>
    </w:p>
    <w:p w:rsidR="001F07F4" w:rsidRDefault="001F07F4">
      <w:pPr>
        <w:pStyle w:val="Standard"/>
        <w:autoSpaceDE w:val="0"/>
        <w:spacing w:before="85" w:after="85"/>
        <w:ind w:left="585"/>
        <w:jc w:val="both"/>
        <w:rPr>
          <w:szCs w:val="24"/>
        </w:rPr>
      </w:pPr>
    </w:p>
    <w:p w:rsidR="001F07F4" w:rsidRDefault="007D307F">
      <w:pPr>
        <w:pStyle w:val="Standard"/>
        <w:autoSpaceDE w:val="0"/>
        <w:spacing w:before="85" w:after="85"/>
        <w:ind w:left="585"/>
        <w:jc w:val="both"/>
        <w:rPr>
          <w:szCs w:val="24"/>
        </w:rPr>
      </w:pPr>
      <w:r>
        <w:rPr>
          <w:rFonts w:eastAsia="CAAAAA+LiberationSerif-Regular" w:cs="Arial"/>
          <w:b/>
          <w:bCs/>
          <w:szCs w:val="24"/>
        </w:rPr>
        <w:t>[5]</w:t>
      </w:r>
      <w:r>
        <w:rPr>
          <w:rFonts w:eastAsia="CAAAAA+LiberationSerif-Regular" w:cs="Arial"/>
          <w:szCs w:val="24"/>
        </w:rPr>
        <w:t xml:space="preserve"> Kniberg, H. Scrum e XP direto das Trincheiras. 1a. Edição. 2006.</w:t>
      </w:r>
    </w:p>
    <w:p w:rsidR="001F07F4" w:rsidRDefault="001F07F4">
      <w:pPr>
        <w:pStyle w:val="Standard"/>
        <w:autoSpaceDE w:val="0"/>
        <w:spacing w:before="85" w:after="85"/>
        <w:ind w:left="585"/>
        <w:jc w:val="both"/>
        <w:rPr>
          <w:szCs w:val="24"/>
        </w:rPr>
      </w:pPr>
    </w:p>
    <w:p w:rsidR="001F07F4" w:rsidRDefault="007D307F">
      <w:pPr>
        <w:pStyle w:val="Standard"/>
        <w:autoSpaceDE w:val="0"/>
        <w:spacing w:before="85" w:after="85"/>
        <w:ind w:left="585"/>
        <w:jc w:val="both"/>
        <w:rPr>
          <w:szCs w:val="24"/>
        </w:rPr>
      </w:pPr>
      <w:r>
        <w:rPr>
          <w:rFonts w:eastAsia="CAAAAA+LiberationSerif-Regular" w:cs="Arial"/>
          <w:b/>
          <w:bCs/>
          <w:szCs w:val="24"/>
        </w:rPr>
        <w:t xml:space="preserve">[6] </w:t>
      </w:r>
      <w:r>
        <w:rPr>
          <w:rFonts w:eastAsia="CAAAAA+LiberationSerif-Regular" w:cs="Arial"/>
          <w:szCs w:val="24"/>
        </w:rPr>
        <w:t>Sommerville, Ian. Engenharia de Software.  8a. ed. São Paulo: Pearson Addison- Wesley, 2</w:t>
      </w:r>
      <w:r>
        <w:rPr>
          <w:rFonts w:eastAsia="CAAAAA+LiberationSerif-Regular" w:cs="Arial"/>
          <w:szCs w:val="24"/>
        </w:rPr>
        <w:t>007.</w:t>
      </w:r>
    </w:p>
    <w:p w:rsidR="001F07F4" w:rsidRDefault="001F07F4">
      <w:pPr>
        <w:pStyle w:val="Standard"/>
      </w:pPr>
    </w:p>
    <w:p w:rsidR="001F07F4" w:rsidRDefault="007D307F">
      <w:pPr>
        <w:pStyle w:val="Standard"/>
        <w:pageBreakBefore/>
        <w:jc w:val="center"/>
        <w:rPr>
          <w:b/>
          <w:bCs/>
        </w:rPr>
      </w:pPr>
      <w:r>
        <w:rPr>
          <w:b/>
          <w:bCs/>
        </w:rPr>
        <w:t>ANEXO IV – DO TERMO DE REFERÊNCIA</w:t>
      </w:r>
    </w:p>
    <w:p w:rsidR="001F07F4" w:rsidRDefault="001F07F4">
      <w:pPr>
        <w:pStyle w:val="Standard"/>
        <w:spacing w:before="238" w:after="119"/>
        <w:jc w:val="center"/>
        <w:rPr>
          <w:szCs w:val="24"/>
        </w:rPr>
      </w:pPr>
      <w:r>
        <w:rPr>
          <w:szCs w:val="24"/>
        </w:rPr>
        <w:fldChar w:fldCharType="begin"/>
      </w:r>
      <w:r w:rsidR="007D307F">
        <w:rPr>
          <w:szCs w:val="24"/>
        </w:rPr>
        <w:instrText>TC "ANEXO IV - TR - Ambiente Computacional da Telebras" \l 1</w:instrText>
      </w:r>
      <w:r>
        <w:rPr>
          <w:szCs w:val="24"/>
        </w:rPr>
        <w:fldChar w:fldCharType="end"/>
      </w:r>
      <w:r w:rsidR="007D307F">
        <w:rPr>
          <w:szCs w:val="24"/>
        </w:rPr>
        <w:t>Ambiente Computacional da Telebras</w:t>
      </w:r>
    </w:p>
    <w:p w:rsidR="001F07F4" w:rsidRDefault="001F07F4">
      <w:pPr>
        <w:pStyle w:val="Standard"/>
        <w:jc w:val="center"/>
        <w:rPr>
          <w:szCs w:val="24"/>
        </w:rPr>
      </w:pPr>
    </w:p>
    <w:tbl>
      <w:tblPr>
        <w:tblW w:w="9431" w:type="dxa"/>
        <w:tblInd w:w="45" w:type="dxa"/>
        <w:tblLayout w:type="fixed"/>
        <w:tblCellMar>
          <w:left w:w="10" w:type="dxa"/>
          <w:right w:w="10" w:type="dxa"/>
        </w:tblCellMar>
        <w:tblLook w:val="04A0"/>
      </w:tblPr>
      <w:tblGrid>
        <w:gridCol w:w="4715"/>
        <w:gridCol w:w="4716"/>
      </w:tblGrid>
      <w:tr w:rsidR="001F07F4" w:rsidTr="001F07F4">
        <w:tblPrEx>
          <w:tblCellMar>
            <w:top w:w="0" w:type="dxa"/>
            <w:bottom w:w="0" w:type="dxa"/>
          </w:tblCellMar>
        </w:tblPrEx>
        <w:tc>
          <w:tcPr>
            <w:tcW w:w="4715" w:type="dxa"/>
            <w:tcBorders>
              <w:top w:val="single" w:sz="2" w:space="0" w:color="000000"/>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left="-79" w:right="-496"/>
              <w:rPr>
                <w:rFonts w:cs="Calibri, Bold"/>
                <w:szCs w:val="24"/>
                <w:lang w:val="en-US"/>
              </w:rPr>
            </w:pPr>
            <w:r>
              <w:rPr>
                <w:rFonts w:cs="Calibri, Bold"/>
                <w:szCs w:val="24"/>
                <w:lang w:val="en-US"/>
              </w:rPr>
              <w:t xml:space="preserve">  Sistemas Operacionais</w:t>
            </w:r>
          </w:p>
        </w:tc>
        <w:tc>
          <w:tcPr>
            <w:tcW w:w="47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numPr>
                <w:ilvl w:val="0"/>
                <w:numId w:val="105"/>
              </w:numPr>
              <w:autoSpaceDE w:val="0"/>
              <w:snapToGrid w:val="0"/>
              <w:rPr>
                <w:color w:val="000000"/>
                <w:sz w:val="22"/>
                <w:szCs w:val="22"/>
                <w:lang w:val="en-US"/>
              </w:rPr>
            </w:pPr>
            <w:r>
              <w:rPr>
                <w:color w:val="000000"/>
                <w:sz w:val="22"/>
                <w:szCs w:val="22"/>
                <w:lang w:val="en-US"/>
              </w:rPr>
              <w:t>MS Windows XP</w:t>
            </w:r>
          </w:p>
          <w:p w:rsidR="001F07F4" w:rsidRDefault="007D307F">
            <w:pPr>
              <w:pStyle w:val="Standard"/>
              <w:numPr>
                <w:ilvl w:val="0"/>
                <w:numId w:val="1"/>
              </w:numPr>
              <w:autoSpaceDE w:val="0"/>
              <w:rPr>
                <w:color w:val="000000"/>
                <w:sz w:val="22"/>
                <w:szCs w:val="22"/>
                <w:lang w:val="en-US"/>
              </w:rPr>
            </w:pPr>
            <w:r>
              <w:rPr>
                <w:color w:val="000000"/>
                <w:sz w:val="22"/>
                <w:szCs w:val="22"/>
                <w:lang w:val="en-US"/>
              </w:rPr>
              <w:t xml:space="preserve">MS Windows 7  </w:t>
            </w:r>
          </w:p>
          <w:p w:rsidR="001F07F4" w:rsidRDefault="007D307F">
            <w:pPr>
              <w:pStyle w:val="Standard"/>
              <w:numPr>
                <w:ilvl w:val="0"/>
                <w:numId w:val="1"/>
              </w:numPr>
              <w:autoSpaceDE w:val="0"/>
              <w:rPr>
                <w:color w:val="000000"/>
                <w:sz w:val="22"/>
                <w:szCs w:val="22"/>
                <w:lang w:val="en-US"/>
              </w:rPr>
            </w:pPr>
            <w:r>
              <w:rPr>
                <w:color w:val="000000"/>
                <w:sz w:val="22"/>
                <w:szCs w:val="22"/>
                <w:lang w:val="en-US"/>
              </w:rPr>
              <w:t>MS Windows 2003 Server</w:t>
            </w:r>
          </w:p>
          <w:p w:rsidR="001F07F4" w:rsidRDefault="007D307F">
            <w:pPr>
              <w:pStyle w:val="Standard"/>
              <w:numPr>
                <w:ilvl w:val="0"/>
                <w:numId w:val="1"/>
              </w:numPr>
              <w:autoSpaceDE w:val="0"/>
              <w:rPr>
                <w:color w:val="000000"/>
                <w:sz w:val="22"/>
                <w:szCs w:val="22"/>
                <w:lang w:val="en-US"/>
              </w:rPr>
            </w:pPr>
            <w:r>
              <w:rPr>
                <w:color w:val="000000"/>
                <w:sz w:val="22"/>
                <w:szCs w:val="22"/>
                <w:lang w:val="en-US"/>
              </w:rPr>
              <w:t>RED Hat Linux</w:t>
            </w:r>
          </w:p>
          <w:p w:rsidR="001F07F4" w:rsidRDefault="007D307F">
            <w:pPr>
              <w:pStyle w:val="Standard"/>
              <w:numPr>
                <w:ilvl w:val="0"/>
                <w:numId w:val="1"/>
              </w:numPr>
              <w:autoSpaceDE w:val="0"/>
              <w:rPr>
                <w:color w:val="000000"/>
                <w:sz w:val="22"/>
                <w:szCs w:val="22"/>
                <w:lang w:val="en-US"/>
              </w:rPr>
            </w:pPr>
            <w:r>
              <w:rPr>
                <w:color w:val="000000"/>
                <w:sz w:val="22"/>
                <w:szCs w:val="22"/>
                <w:lang w:val="en-US"/>
              </w:rPr>
              <w:t>Suse Linux.</w:t>
            </w:r>
          </w:p>
          <w:p w:rsidR="001F07F4" w:rsidRDefault="007D307F">
            <w:pPr>
              <w:pStyle w:val="Standard"/>
              <w:numPr>
                <w:ilvl w:val="0"/>
                <w:numId w:val="1"/>
              </w:numPr>
              <w:autoSpaceDE w:val="0"/>
              <w:rPr>
                <w:color w:val="000000"/>
                <w:sz w:val="22"/>
                <w:szCs w:val="22"/>
                <w:lang w:val="en-US"/>
              </w:rPr>
            </w:pPr>
            <w:r>
              <w:rPr>
                <w:color w:val="000000"/>
                <w:sz w:val="22"/>
                <w:szCs w:val="22"/>
                <w:lang w:val="en-US"/>
              </w:rPr>
              <w:t>Ubuntu Desktop</w:t>
            </w:r>
          </w:p>
          <w:p w:rsidR="001F07F4" w:rsidRDefault="007D307F">
            <w:pPr>
              <w:pStyle w:val="Standard"/>
              <w:numPr>
                <w:ilvl w:val="0"/>
                <w:numId w:val="1"/>
              </w:numPr>
              <w:autoSpaceDE w:val="0"/>
              <w:rPr>
                <w:color w:val="000000"/>
                <w:sz w:val="22"/>
                <w:szCs w:val="22"/>
                <w:lang w:val="en-US"/>
              </w:rPr>
            </w:pPr>
            <w:r>
              <w:rPr>
                <w:color w:val="000000"/>
                <w:sz w:val="22"/>
                <w:szCs w:val="22"/>
                <w:lang w:val="en-US"/>
              </w:rPr>
              <w:t>Ubuntu Server</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cs="Calibri, Bold"/>
              </w:rPr>
            </w:pPr>
            <w:r>
              <w:rPr>
                <w:rFonts w:cs="Calibri, Bold"/>
              </w:rPr>
              <w:t>Linguagens de Desenvolvimento</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spacing w:line="200" w:lineRule="atLeast"/>
              <w:jc w:val="both"/>
              <w:rPr>
                <w:rFonts w:eastAsia="BAAAAA+Arial-BoldMT" w:cs="BAAAAA+Arial-BoldMT"/>
                <w:color w:val="000000"/>
                <w:sz w:val="22"/>
                <w:szCs w:val="22"/>
              </w:rPr>
            </w:pPr>
            <w:r>
              <w:rPr>
                <w:rFonts w:eastAsia="BAAAAA+Arial-BoldMT" w:cs="BAAAAA+Arial-BoldMT"/>
                <w:color w:val="000000"/>
                <w:sz w:val="22"/>
                <w:szCs w:val="22"/>
              </w:rPr>
              <w:t>Natural versão 4.1.2</w:t>
            </w:r>
          </w:p>
          <w:p w:rsidR="001F07F4" w:rsidRDefault="007D307F">
            <w:pPr>
              <w:pStyle w:val="western"/>
              <w:spacing w:before="0" w:after="0"/>
              <w:rPr>
                <w:color w:val="000000"/>
                <w:sz w:val="22"/>
                <w:szCs w:val="22"/>
              </w:rPr>
            </w:pPr>
            <w:r>
              <w:rPr>
                <w:color w:val="000000"/>
                <w:sz w:val="22"/>
                <w:szCs w:val="22"/>
              </w:rPr>
              <w:t>Cobol</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cs="Calibri, Bold"/>
              </w:rPr>
            </w:pPr>
            <w:r>
              <w:rPr>
                <w:rFonts w:cs="Calibri, Bold"/>
              </w:rPr>
              <w:t>SGBD:</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spacing w:line="200" w:lineRule="atLeast"/>
              <w:jc w:val="both"/>
              <w:rPr>
                <w:rFonts w:eastAsia="BAAAAA+Arial-BoldMT" w:cs="BAAAAA+Arial-BoldMT"/>
                <w:color w:val="000000"/>
                <w:sz w:val="22"/>
                <w:szCs w:val="22"/>
              </w:rPr>
            </w:pPr>
            <w:r>
              <w:rPr>
                <w:rFonts w:eastAsia="BAAAAA+Arial-BoldMT" w:cs="BAAAAA+Arial-BoldMT"/>
                <w:color w:val="000000"/>
                <w:sz w:val="22"/>
                <w:szCs w:val="22"/>
              </w:rPr>
              <w:t>Adabas versão 3.3.1.07</w:t>
            </w:r>
          </w:p>
          <w:p w:rsidR="001F07F4" w:rsidRDefault="007D307F">
            <w:pPr>
              <w:pStyle w:val="Standard"/>
              <w:snapToGrid w:val="0"/>
              <w:spacing w:line="200" w:lineRule="atLeast"/>
              <w:jc w:val="both"/>
              <w:rPr>
                <w:rFonts w:eastAsia="BAAAAA+Arial-BoldMT" w:cs="BAAAAA+Arial-BoldMT"/>
                <w:color w:val="000000"/>
                <w:sz w:val="22"/>
                <w:szCs w:val="22"/>
              </w:rPr>
            </w:pPr>
            <w:r>
              <w:rPr>
                <w:rFonts w:eastAsia="BAAAAA+Arial-BoldMT" w:cs="BAAAAA+Arial-BoldMT"/>
                <w:color w:val="000000"/>
                <w:sz w:val="22"/>
                <w:szCs w:val="22"/>
              </w:rPr>
              <w:t>MySQL Community Server 5.1</w:t>
            </w:r>
          </w:p>
          <w:p w:rsidR="001F07F4" w:rsidRDefault="007D307F">
            <w:pPr>
              <w:pStyle w:val="Standard"/>
              <w:snapToGrid w:val="0"/>
              <w:spacing w:line="200" w:lineRule="atLeast"/>
              <w:rPr>
                <w:rFonts w:eastAsia="BAAAAA+Arial-BoldMT" w:cs="BAAAAA+Arial-BoldMT"/>
                <w:color w:val="000000"/>
                <w:sz w:val="22"/>
                <w:szCs w:val="22"/>
              </w:rPr>
            </w:pPr>
            <w:r>
              <w:rPr>
                <w:rFonts w:eastAsia="BAAAAA+Arial-BoldMT" w:cs="BAAAAA+Arial-BoldMT"/>
                <w:color w:val="000000"/>
                <w:sz w:val="22"/>
                <w:szCs w:val="22"/>
              </w:rPr>
              <w:t>Postgre 8.1</w:t>
            </w:r>
          </w:p>
          <w:p w:rsidR="001F07F4" w:rsidRDefault="007D307F">
            <w:pPr>
              <w:pStyle w:val="Standard"/>
              <w:snapToGrid w:val="0"/>
              <w:spacing w:line="200" w:lineRule="atLeast"/>
              <w:jc w:val="both"/>
              <w:rPr>
                <w:rFonts w:eastAsia="BAAAAA+Arial-BoldMT" w:cs="BAAAAA+Arial-BoldMT"/>
                <w:color w:val="000000"/>
                <w:sz w:val="22"/>
                <w:szCs w:val="22"/>
              </w:rPr>
            </w:pPr>
            <w:r>
              <w:rPr>
                <w:rFonts w:eastAsia="BAAAAA+Arial-BoldMT" w:cs="BAAAAA+Arial-BoldMT"/>
                <w:color w:val="000000"/>
                <w:sz w:val="22"/>
                <w:szCs w:val="22"/>
              </w:rPr>
              <w:t>MS SQL Server Lite</w:t>
            </w:r>
          </w:p>
          <w:p w:rsidR="001F07F4" w:rsidRDefault="007D307F">
            <w:pPr>
              <w:pStyle w:val="Standard"/>
              <w:snapToGrid w:val="0"/>
              <w:spacing w:line="200" w:lineRule="atLeast"/>
              <w:jc w:val="both"/>
              <w:rPr>
                <w:rFonts w:eastAsia="BAAAAA+Arial-BoldMT" w:cs="BAAAAA+Arial-BoldMT"/>
                <w:color w:val="000000"/>
                <w:sz w:val="22"/>
                <w:szCs w:val="22"/>
              </w:rPr>
            </w:pPr>
            <w:r>
              <w:rPr>
                <w:rFonts w:eastAsia="BAAAAA+Arial-BoldMT" w:cs="BAAAAA+Arial-BoldMT"/>
                <w:color w:val="000000"/>
                <w:sz w:val="22"/>
                <w:szCs w:val="22"/>
              </w:rPr>
              <w:t>Oracle 10g</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snapToGrid w:val="0"/>
              <w:rPr>
                <w:rFonts w:cs="Calibri, Bold"/>
                <w:szCs w:val="24"/>
              </w:rPr>
            </w:pPr>
            <w:r>
              <w:rPr>
                <w:rFonts w:cs="Calibri, Bold"/>
                <w:szCs w:val="24"/>
              </w:rPr>
              <w:t>Padrões de interoperabilidade</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rPr>
                <w:rFonts w:cs="Calibri"/>
                <w:color w:val="000000"/>
                <w:sz w:val="22"/>
                <w:szCs w:val="22"/>
              </w:rPr>
            </w:pPr>
            <w:r>
              <w:rPr>
                <w:rFonts w:cs="Calibri"/>
                <w:color w:val="000000"/>
                <w:sz w:val="22"/>
                <w:szCs w:val="22"/>
              </w:rPr>
              <w:t>e-ping</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snapToGrid w:val="0"/>
              <w:rPr>
                <w:rFonts w:cs="Calibri, Bold"/>
                <w:szCs w:val="24"/>
              </w:rPr>
            </w:pPr>
            <w:r>
              <w:rPr>
                <w:rFonts w:cs="Calibri, Bold"/>
                <w:szCs w:val="24"/>
              </w:rPr>
              <w:t>Padrões de acessibilidade</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rPr>
                <w:rFonts w:cs="Calibri"/>
                <w:color w:val="000000"/>
                <w:sz w:val="22"/>
                <w:szCs w:val="22"/>
              </w:rPr>
            </w:pPr>
            <w:r>
              <w:rPr>
                <w:rFonts w:cs="Calibri"/>
                <w:color w:val="000000"/>
                <w:sz w:val="22"/>
                <w:szCs w:val="22"/>
              </w:rPr>
              <w:t>e-mag</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snapToGrid w:val="0"/>
              <w:rPr>
                <w:rFonts w:cs="Calibri, Bold"/>
                <w:szCs w:val="24"/>
              </w:rPr>
            </w:pPr>
            <w:r>
              <w:rPr>
                <w:rFonts w:cs="Calibri, Bold"/>
                <w:szCs w:val="24"/>
              </w:rPr>
              <w:t xml:space="preserve">Servidor </w:t>
            </w:r>
            <w:r>
              <w:rPr>
                <w:rFonts w:cs="Calibri, Bold"/>
                <w:szCs w:val="24"/>
              </w:rPr>
              <w:t>Web</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rPr>
                <w:rFonts w:cs="Calibri"/>
                <w:color w:val="000000"/>
                <w:sz w:val="22"/>
                <w:szCs w:val="22"/>
              </w:rPr>
            </w:pPr>
            <w:r>
              <w:rPr>
                <w:rFonts w:cs="Calibri"/>
                <w:color w:val="000000"/>
                <w:sz w:val="22"/>
                <w:szCs w:val="22"/>
              </w:rPr>
              <w:t>Apache v 2.2.9</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cs="Calibri, Bold"/>
              </w:rPr>
            </w:pPr>
            <w:r>
              <w:rPr>
                <w:rFonts w:cs="Calibri, Bold"/>
              </w:rPr>
              <w:t>Servidor de Correio Eletrônico</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western"/>
              <w:snapToGrid w:val="0"/>
              <w:spacing w:before="0" w:after="0"/>
              <w:rPr>
                <w:color w:val="000000"/>
                <w:sz w:val="22"/>
                <w:szCs w:val="22"/>
              </w:rPr>
            </w:pPr>
            <w:r>
              <w:rPr>
                <w:color w:val="000000"/>
                <w:sz w:val="22"/>
                <w:szCs w:val="22"/>
              </w:rPr>
              <w:t>PostFix, com cliente Zimbra</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snapToGrid w:val="0"/>
              <w:rPr>
                <w:rFonts w:cs="Calibri, Bold"/>
                <w:szCs w:val="24"/>
              </w:rPr>
            </w:pPr>
            <w:r>
              <w:rPr>
                <w:rFonts w:cs="Calibri, Bold"/>
                <w:szCs w:val="24"/>
              </w:rPr>
              <w:t>Sistema de Diretório</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rPr>
                <w:rFonts w:cs="Calibri"/>
                <w:color w:val="000000"/>
                <w:sz w:val="22"/>
                <w:szCs w:val="22"/>
              </w:rPr>
            </w:pPr>
            <w:r>
              <w:rPr>
                <w:rFonts w:cs="Calibri"/>
                <w:color w:val="000000"/>
                <w:sz w:val="22"/>
                <w:szCs w:val="22"/>
              </w:rPr>
              <w:t>Microsoft Active Directory, Samba</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cs="Calibri, Bold"/>
              </w:rPr>
            </w:pPr>
            <w:r>
              <w:rPr>
                <w:rFonts w:cs="Calibri, Bold"/>
              </w:rPr>
              <w:t>Ferramentas de Apoio</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snapToGrid w:val="0"/>
              <w:rPr>
                <w:color w:val="000000"/>
                <w:sz w:val="22"/>
                <w:szCs w:val="22"/>
              </w:rPr>
            </w:pPr>
            <w:r>
              <w:rPr>
                <w:color w:val="000000"/>
                <w:sz w:val="22"/>
                <w:szCs w:val="22"/>
              </w:rPr>
              <w:t>Libre Office</w:t>
            </w:r>
          </w:p>
          <w:p w:rsidR="001F07F4" w:rsidRDefault="007D307F">
            <w:pPr>
              <w:pStyle w:val="Standard"/>
              <w:rPr>
                <w:color w:val="000000"/>
                <w:sz w:val="22"/>
                <w:szCs w:val="22"/>
              </w:rPr>
            </w:pPr>
            <w:r>
              <w:rPr>
                <w:color w:val="000000"/>
                <w:sz w:val="22"/>
                <w:szCs w:val="22"/>
              </w:rPr>
              <w:t>MS Office 2003</w:t>
            </w:r>
          </w:p>
          <w:p w:rsidR="001F07F4" w:rsidRDefault="007D307F">
            <w:pPr>
              <w:pStyle w:val="Standard"/>
              <w:rPr>
                <w:rFonts w:cs="Calibri, Bold"/>
                <w:color w:val="000000"/>
                <w:sz w:val="22"/>
                <w:szCs w:val="22"/>
              </w:rPr>
            </w:pPr>
            <w:r>
              <w:rPr>
                <w:rFonts w:cs="Calibri, Bold"/>
                <w:color w:val="000000"/>
                <w:sz w:val="22"/>
                <w:szCs w:val="22"/>
              </w:rPr>
              <w:t>Open Projetc</w:t>
            </w:r>
          </w:p>
          <w:p w:rsidR="001F07F4" w:rsidRDefault="007D307F">
            <w:pPr>
              <w:pStyle w:val="Standard"/>
              <w:rPr>
                <w:rFonts w:cs="Calibri, Bold"/>
                <w:color w:val="000000"/>
                <w:sz w:val="22"/>
                <w:szCs w:val="22"/>
              </w:rPr>
            </w:pPr>
            <w:r>
              <w:rPr>
                <w:rFonts w:cs="Calibri, Bold"/>
                <w:color w:val="000000"/>
                <w:sz w:val="22"/>
                <w:szCs w:val="22"/>
              </w:rPr>
              <w:t>Dot Project</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eastAsia="Times New Roman" w:cs="Calibri, Bold"/>
              </w:rPr>
            </w:pPr>
            <w:r>
              <w:rPr>
                <w:rFonts w:eastAsia="Times New Roman" w:cs="Calibri, Bold"/>
              </w:rPr>
              <w:t>Ambiente ASP</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rPr>
                <w:color w:val="000000"/>
                <w:sz w:val="22"/>
                <w:szCs w:val="22"/>
              </w:rPr>
            </w:pPr>
            <w:r>
              <w:rPr>
                <w:color w:val="000000"/>
                <w:sz w:val="22"/>
                <w:szCs w:val="22"/>
              </w:rPr>
              <w:t>IIS 6</w:t>
            </w:r>
          </w:p>
          <w:p w:rsidR="001F07F4" w:rsidRDefault="007D307F">
            <w:pPr>
              <w:pStyle w:val="Standard"/>
              <w:rPr>
                <w:color w:val="000000"/>
                <w:sz w:val="22"/>
                <w:szCs w:val="22"/>
              </w:rPr>
            </w:pPr>
            <w:r>
              <w:rPr>
                <w:color w:val="000000"/>
                <w:sz w:val="22"/>
                <w:szCs w:val="22"/>
              </w:rPr>
              <w:t>ASP</w:t>
            </w:r>
          </w:p>
          <w:p w:rsidR="001F07F4" w:rsidRDefault="007D307F">
            <w:pPr>
              <w:pStyle w:val="Standard"/>
              <w:rPr>
                <w:color w:val="000000"/>
                <w:sz w:val="22"/>
                <w:szCs w:val="22"/>
              </w:rPr>
            </w:pPr>
            <w:r>
              <w:rPr>
                <w:color w:val="000000"/>
                <w:sz w:val="22"/>
                <w:szCs w:val="22"/>
              </w:rPr>
              <w:t>MS SQL Server Lite</w:t>
            </w:r>
          </w:p>
          <w:p w:rsidR="001F07F4" w:rsidRDefault="007D307F">
            <w:pPr>
              <w:pStyle w:val="Standard"/>
              <w:rPr>
                <w:color w:val="000000"/>
                <w:sz w:val="22"/>
                <w:szCs w:val="22"/>
              </w:rPr>
            </w:pPr>
            <w:r>
              <w:rPr>
                <w:color w:val="000000"/>
                <w:sz w:val="22"/>
                <w:szCs w:val="22"/>
              </w:rPr>
              <w:t>JavaScript</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eastAsia="Times New Roman" w:cs="Calibri, Bold"/>
              </w:rPr>
            </w:pPr>
            <w:r>
              <w:rPr>
                <w:rFonts w:eastAsia="Times New Roman" w:cs="Calibri, Bold"/>
              </w:rPr>
              <w:t>Ambiente Java</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rPr>
                <w:color w:val="000000"/>
                <w:sz w:val="22"/>
                <w:szCs w:val="22"/>
              </w:rPr>
            </w:pPr>
            <w:r>
              <w:rPr>
                <w:color w:val="000000"/>
                <w:sz w:val="22"/>
                <w:szCs w:val="22"/>
              </w:rPr>
              <w:t>JEE6: EJB3 + JPA</w:t>
            </w:r>
          </w:p>
          <w:p w:rsidR="001F07F4" w:rsidRDefault="007D307F">
            <w:pPr>
              <w:pStyle w:val="Standard"/>
              <w:rPr>
                <w:color w:val="000000"/>
                <w:sz w:val="22"/>
                <w:szCs w:val="22"/>
              </w:rPr>
            </w:pPr>
            <w:r>
              <w:rPr>
                <w:color w:val="000000"/>
                <w:sz w:val="22"/>
                <w:szCs w:val="22"/>
              </w:rPr>
              <w:t>Glassfish 3.1</w:t>
            </w:r>
          </w:p>
          <w:p w:rsidR="001F07F4" w:rsidRDefault="007D307F">
            <w:pPr>
              <w:pStyle w:val="Standard"/>
              <w:rPr>
                <w:sz w:val="22"/>
                <w:szCs w:val="22"/>
              </w:rPr>
            </w:pPr>
            <w:r>
              <w:rPr>
                <w:rFonts w:eastAsia="BAAAAA+Arial-BoldMT" w:cs="BAAAAA+Arial-BoldMT"/>
                <w:color w:val="000000"/>
                <w:sz w:val="22"/>
                <w:szCs w:val="22"/>
              </w:rPr>
              <w:t>MySQL Community Server 5.1</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eastAsia="Times New Roman" w:cs="Calibri, Bold"/>
              </w:rPr>
            </w:pPr>
            <w:r>
              <w:rPr>
                <w:rFonts w:eastAsia="Times New Roman" w:cs="Calibri, Bold"/>
              </w:rPr>
              <w:t>Ambiente PHP</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rPr>
                <w:color w:val="000000"/>
                <w:sz w:val="22"/>
                <w:szCs w:val="22"/>
              </w:rPr>
            </w:pPr>
            <w:r>
              <w:rPr>
                <w:color w:val="000000"/>
                <w:sz w:val="22"/>
                <w:szCs w:val="22"/>
              </w:rPr>
              <w:t>Apache v 2.2.9</w:t>
            </w:r>
          </w:p>
          <w:p w:rsidR="001F07F4" w:rsidRDefault="007D307F">
            <w:pPr>
              <w:pStyle w:val="Standard"/>
              <w:rPr>
                <w:color w:val="000000"/>
                <w:sz w:val="22"/>
                <w:szCs w:val="22"/>
              </w:rPr>
            </w:pPr>
            <w:r>
              <w:rPr>
                <w:color w:val="000000"/>
                <w:sz w:val="22"/>
                <w:szCs w:val="22"/>
              </w:rPr>
              <w:t>Mod_PHP 5</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eastAsia="Times New Roman" w:cs="Calibri, Bold"/>
              </w:rPr>
            </w:pPr>
            <w:r>
              <w:rPr>
                <w:rFonts w:eastAsia="Times New Roman" w:cs="Calibri, Bold"/>
              </w:rPr>
              <w:t>Configuração</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rPr>
                <w:color w:val="000000"/>
                <w:sz w:val="22"/>
                <w:szCs w:val="22"/>
              </w:rPr>
            </w:pPr>
            <w:r>
              <w:rPr>
                <w:color w:val="000000"/>
                <w:sz w:val="22"/>
                <w:szCs w:val="22"/>
              </w:rPr>
              <w:t>Subversion (SVN) 1.4</w:t>
            </w:r>
          </w:p>
          <w:p w:rsidR="001F07F4" w:rsidRDefault="007D307F">
            <w:pPr>
              <w:pStyle w:val="Standard"/>
              <w:rPr>
                <w:color w:val="000000"/>
                <w:sz w:val="22"/>
                <w:szCs w:val="22"/>
              </w:rPr>
            </w:pPr>
            <w:r>
              <w:rPr>
                <w:color w:val="000000"/>
                <w:sz w:val="22"/>
                <w:szCs w:val="22"/>
              </w:rPr>
              <w:t>Maven 3</w:t>
            </w:r>
          </w:p>
          <w:p w:rsidR="001F07F4" w:rsidRDefault="007D307F">
            <w:pPr>
              <w:pStyle w:val="Standard"/>
              <w:rPr>
                <w:color w:val="000000"/>
                <w:sz w:val="22"/>
                <w:szCs w:val="22"/>
              </w:rPr>
            </w:pPr>
            <w:r>
              <w:rPr>
                <w:color w:val="000000"/>
                <w:sz w:val="22"/>
                <w:szCs w:val="22"/>
              </w:rPr>
              <w:t>Hudson 2</w:t>
            </w:r>
          </w:p>
        </w:tc>
      </w:tr>
      <w:tr w:rsidR="001F07F4" w:rsidTr="001F07F4">
        <w:tblPrEx>
          <w:tblCellMar>
            <w:top w:w="0" w:type="dxa"/>
            <w:bottom w:w="0" w:type="dxa"/>
          </w:tblCellMar>
        </w:tblPrEx>
        <w:tc>
          <w:tcPr>
            <w:tcW w:w="471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western"/>
              <w:snapToGrid w:val="0"/>
              <w:spacing w:before="0" w:after="0"/>
              <w:rPr>
                <w:rFonts w:eastAsia="Times New Roman" w:cs="Calibri, Bold"/>
              </w:rPr>
            </w:pPr>
            <w:r>
              <w:rPr>
                <w:rFonts w:eastAsia="Times New Roman" w:cs="Calibri, Bold"/>
              </w:rPr>
              <w:t>Bug Tracker</w:t>
            </w:r>
          </w:p>
        </w:tc>
        <w:tc>
          <w:tcPr>
            <w:tcW w:w="4716"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rPr>
                <w:color w:val="000000"/>
                <w:sz w:val="22"/>
                <w:szCs w:val="22"/>
              </w:rPr>
            </w:pPr>
            <w:r>
              <w:rPr>
                <w:color w:val="000000"/>
                <w:sz w:val="22"/>
                <w:szCs w:val="22"/>
              </w:rPr>
              <w:t>Redmine</w:t>
            </w:r>
          </w:p>
        </w:tc>
      </w:tr>
    </w:tbl>
    <w:p w:rsidR="001F07F4" w:rsidRDefault="001F07F4">
      <w:pPr>
        <w:pStyle w:val="Standard"/>
        <w:jc w:val="center"/>
        <w:rPr>
          <w:szCs w:val="24"/>
        </w:rPr>
      </w:pPr>
    </w:p>
    <w:p w:rsidR="001F07F4" w:rsidRDefault="007D307F">
      <w:pPr>
        <w:pStyle w:val="Standard"/>
        <w:pageBreakBefore/>
        <w:jc w:val="center"/>
        <w:rPr>
          <w:b/>
          <w:bCs/>
        </w:rPr>
      </w:pPr>
      <w:r>
        <w:rPr>
          <w:b/>
          <w:bCs/>
        </w:rPr>
        <w:t>ANEXO V – DO TERMO DE REFERÊNCIA</w:t>
      </w:r>
    </w:p>
    <w:p w:rsidR="001F07F4" w:rsidRDefault="001F07F4">
      <w:pPr>
        <w:pStyle w:val="Standard"/>
        <w:spacing w:before="238" w:after="119"/>
        <w:jc w:val="center"/>
        <w:rPr>
          <w:szCs w:val="24"/>
        </w:rPr>
      </w:pPr>
      <w:r>
        <w:rPr>
          <w:szCs w:val="24"/>
        </w:rPr>
        <w:fldChar w:fldCharType="begin"/>
      </w:r>
      <w:r w:rsidR="007D307F">
        <w:rPr>
          <w:szCs w:val="24"/>
        </w:rPr>
        <w:instrText>TC "</w:instrText>
      </w:r>
      <w:r w:rsidR="007D307F">
        <w:rPr>
          <w:szCs w:val="24"/>
        </w:rPr>
        <w:instrText>ANEXO V - TR - Modelos de Documentos" \l 1</w:instrText>
      </w:r>
      <w:r>
        <w:rPr>
          <w:szCs w:val="24"/>
        </w:rPr>
        <w:fldChar w:fldCharType="end"/>
      </w:r>
      <w:r w:rsidR="007D307F">
        <w:rPr>
          <w:szCs w:val="24"/>
        </w:rPr>
        <w:t>Modelos de Documentos</w:t>
      </w:r>
    </w:p>
    <w:p w:rsidR="001F07F4" w:rsidRDefault="001F07F4">
      <w:pPr>
        <w:pStyle w:val="Standard"/>
        <w:spacing w:before="238" w:after="119"/>
        <w:jc w:val="center"/>
        <w:rPr>
          <w:szCs w:val="24"/>
        </w:rPr>
      </w:pPr>
    </w:p>
    <w:tbl>
      <w:tblPr>
        <w:tblW w:w="9431" w:type="dxa"/>
        <w:tblInd w:w="45" w:type="dxa"/>
        <w:tblLayout w:type="fixed"/>
        <w:tblCellMar>
          <w:left w:w="10" w:type="dxa"/>
          <w:right w:w="10" w:type="dxa"/>
        </w:tblCellMar>
        <w:tblLook w:val="04A0"/>
      </w:tblPr>
      <w:tblGrid>
        <w:gridCol w:w="1335"/>
        <w:gridCol w:w="4952"/>
        <w:gridCol w:w="3144"/>
      </w:tblGrid>
      <w:tr w:rsidR="001F07F4" w:rsidTr="001F07F4">
        <w:tblPrEx>
          <w:tblCellMar>
            <w:top w:w="0" w:type="dxa"/>
            <w:bottom w:w="0" w:type="dxa"/>
          </w:tblCellMar>
        </w:tblPrEx>
        <w:tc>
          <w:tcPr>
            <w:tcW w:w="133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108"/>
              <w:rPr>
                <w:rFonts w:cs="Arial"/>
                <w:b/>
                <w:bCs/>
                <w:sz w:val="16"/>
                <w:szCs w:val="16"/>
              </w:rPr>
            </w:pPr>
            <w:r>
              <w:rPr>
                <w:rFonts w:cs="Arial"/>
                <w:b/>
                <w:bCs/>
                <w:noProof/>
                <w:sz w:val="16"/>
                <w:szCs w:val="16"/>
                <w:lang w:eastAsia="pt-BR"/>
              </w:rPr>
              <w:drawing>
                <wp:anchor distT="0" distB="0" distL="114300" distR="114300" simplePos="0" relativeHeight="139" behindDoc="0" locked="0" layoutInCell="1" allowOverlap="1">
                  <wp:simplePos x="0" y="0"/>
                  <wp:positionH relativeFrom="column">
                    <wp:posOffset>3240</wp:posOffset>
                  </wp:positionH>
                  <wp:positionV relativeFrom="paragraph">
                    <wp:posOffset>57240</wp:posOffset>
                  </wp:positionV>
                  <wp:extent cx="752400" cy="764640"/>
                  <wp:effectExtent l="0" t="0" r="0" b="0"/>
                  <wp:wrapSquare wrapText="bothSides"/>
                  <wp:docPr id="9" name="fig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alphaModFix/>
                            <a:lum/>
                          </a:blip>
                          <a:srcRect/>
                          <a:stretch>
                            <a:fillRect/>
                          </a:stretch>
                        </pic:blipFill>
                        <pic:spPr>
                          <a:xfrm>
                            <a:off x="0" y="0"/>
                            <a:ext cx="752400" cy="764640"/>
                          </a:xfrm>
                          <a:prstGeom prst="rect">
                            <a:avLst/>
                          </a:prstGeom>
                        </pic:spPr>
                      </pic:pic>
                    </a:graphicData>
                  </a:graphic>
                </wp:anchor>
              </w:drawing>
            </w:r>
          </w:p>
        </w:tc>
        <w:tc>
          <w:tcPr>
            <w:tcW w:w="495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F07F4" w:rsidRDefault="007D307F">
            <w:pPr>
              <w:pStyle w:val="Standard"/>
              <w:autoSpaceDE w:val="0"/>
              <w:snapToGrid w:val="0"/>
              <w:ind w:right="-108"/>
              <w:jc w:val="center"/>
              <w:rPr>
                <w:rFonts w:cs="Arial"/>
                <w:b/>
                <w:bCs/>
                <w:sz w:val="32"/>
                <w:szCs w:val="32"/>
              </w:rPr>
            </w:pPr>
            <w:r>
              <w:rPr>
                <w:rFonts w:cs="Arial"/>
                <w:b/>
                <w:bCs/>
                <w:sz w:val="32"/>
                <w:szCs w:val="32"/>
              </w:rPr>
              <w:t>ORDEM DE SERVIÇO - 'OS'</w:t>
            </w:r>
          </w:p>
        </w:tc>
        <w:tc>
          <w:tcPr>
            <w:tcW w:w="31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ind w:left="-36" w:right="-108"/>
              <w:jc w:val="center"/>
              <w:rPr>
                <w:rFonts w:cs="Arial"/>
                <w:szCs w:val="24"/>
              </w:rPr>
            </w:pPr>
            <w:r>
              <w:rPr>
                <w:rFonts w:cs="Arial"/>
                <w:szCs w:val="24"/>
              </w:rPr>
              <w:t>Nº da O.S.:</w:t>
            </w:r>
          </w:p>
          <w:p w:rsidR="001F07F4" w:rsidRDefault="001F07F4">
            <w:pPr>
              <w:pStyle w:val="Standard"/>
              <w:autoSpaceDE w:val="0"/>
              <w:snapToGrid w:val="0"/>
              <w:ind w:left="-36" w:right="-108"/>
              <w:jc w:val="center"/>
              <w:rPr>
                <w:rFonts w:cs="Arial"/>
                <w:b/>
                <w:bCs/>
                <w:szCs w:val="24"/>
              </w:rPr>
            </w:pPr>
          </w:p>
        </w:tc>
      </w:tr>
      <w:tr w:rsidR="001F07F4" w:rsidTr="001F07F4">
        <w:tblPrEx>
          <w:tblCellMar>
            <w:top w:w="0" w:type="dxa"/>
            <w:bottom w:w="0" w:type="dxa"/>
          </w:tblCellMar>
        </w:tblPrEx>
        <w:tc>
          <w:tcPr>
            <w:tcW w:w="133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1F07F4" w:rsidRDefault="001F07F4">
            <w:pPr>
              <w:suppressAutoHyphens w:val="0"/>
            </w:pPr>
          </w:p>
        </w:tc>
        <w:tc>
          <w:tcPr>
            <w:tcW w:w="4952"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F07F4" w:rsidRDefault="001F07F4">
            <w:pPr>
              <w:suppressAutoHyphens w:val="0"/>
            </w:pPr>
          </w:p>
        </w:tc>
        <w:tc>
          <w:tcPr>
            <w:tcW w:w="31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ind w:left="-36" w:right="-108"/>
              <w:jc w:val="center"/>
              <w:rPr>
                <w:rFonts w:cs="Arial"/>
                <w:szCs w:val="24"/>
              </w:rPr>
            </w:pPr>
            <w:r>
              <w:rPr>
                <w:rFonts w:cs="Arial"/>
                <w:szCs w:val="24"/>
              </w:rPr>
              <w:t>Nº da O.S.:</w:t>
            </w:r>
          </w:p>
          <w:p w:rsidR="001F07F4" w:rsidRDefault="001F07F4">
            <w:pPr>
              <w:pStyle w:val="Standard"/>
              <w:autoSpaceDE w:val="0"/>
              <w:snapToGrid w:val="0"/>
              <w:ind w:left="-36" w:right="-108"/>
              <w:jc w:val="center"/>
              <w:rPr>
                <w:rFonts w:cs="Arial"/>
                <w:b/>
                <w:bCs/>
                <w:szCs w:val="24"/>
              </w:rPr>
            </w:pPr>
          </w:p>
        </w:tc>
      </w:tr>
    </w:tbl>
    <w:p w:rsidR="001F07F4" w:rsidRPr="001F07F4" w:rsidRDefault="001F07F4" w:rsidP="001F07F4">
      <w:pPr>
        <w:rPr>
          <w:vanish/>
        </w:rPr>
      </w:pPr>
    </w:p>
    <w:tbl>
      <w:tblPr>
        <w:tblW w:w="9420" w:type="dxa"/>
        <w:tblInd w:w="45" w:type="dxa"/>
        <w:tblLayout w:type="fixed"/>
        <w:tblCellMar>
          <w:left w:w="10" w:type="dxa"/>
          <w:right w:w="10" w:type="dxa"/>
        </w:tblCellMar>
        <w:tblLook w:val="04A0"/>
      </w:tblPr>
      <w:tblGrid>
        <w:gridCol w:w="2475"/>
        <w:gridCol w:w="6945"/>
      </w:tblGrid>
      <w:tr w:rsidR="001F07F4" w:rsidTr="001F07F4">
        <w:tblPrEx>
          <w:tblCellMar>
            <w:top w:w="0" w:type="dxa"/>
            <w:bottom w:w="0" w:type="dxa"/>
          </w:tblCellMar>
        </w:tblPrEx>
        <w:tc>
          <w:tcPr>
            <w:tcW w:w="9420" w:type="dxa"/>
            <w:gridSpan w:val="2"/>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right="-108"/>
              <w:rPr>
                <w:rFonts w:cs="Arial"/>
                <w:b/>
                <w:bCs/>
                <w:sz w:val="22"/>
                <w:szCs w:val="22"/>
              </w:rPr>
            </w:pPr>
            <w:r>
              <w:rPr>
                <w:rFonts w:cs="Arial"/>
                <w:b/>
                <w:bCs/>
                <w:sz w:val="22"/>
                <w:szCs w:val="22"/>
              </w:rPr>
              <w:t>1. ABERTURA</w:t>
            </w:r>
          </w:p>
        </w:tc>
      </w:tr>
      <w:tr w:rsidR="001F07F4" w:rsidTr="001F07F4">
        <w:tblPrEx>
          <w:tblCellMar>
            <w:top w:w="0" w:type="dxa"/>
            <w:bottom w:w="0" w:type="dxa"/>
          </w:tblCellMar>
        </w:tblPrEx>
        <w:tc>
          <w:tcPr>
            <w:tcW w:w="9420" w:type="dxa"/>
            <w:gridSpan w:val="2"/>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left="-36" w:right="-108"/>
              <w:rPr>
                <w:rFonts w:cs="Arial"/>
                <w:b/>
                <w:bCs/>
                <w:sz w:val="22"/>
                <w:szCs w:val="22"/>
              </w:rPr>
            </w:pPr>
            <w:r>
              <w:rPr>
                <w:rFonts w:cs="Arial"/>
                <w:b/>
                <w:bCs/>
                <w:sz w:val="22"/>
                <w:szCs w:val="22"/>
              </w:rPr>
              <w:t>1.1  Usuário Solicitante</w:t>
            </w: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Data da Emissão:</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Standard"/>
              <w:autoSpaceDE w:val="0"/>
              <w:snapToGrid w:val="0"/>
              <w:ind w:right="-496"/>
              <w:rPr>
                <w:rFonts w:cs="Arial"/>
                <w:sz w:val="22"/>
                <w:szCs w:val="22"/>
              </w:rPr>
            </w:pP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Requisitante do Serviço:</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Standard"/>
              <w:autoSpaceDE w:val="0"/>
              <w:snapToGrid w:val="0"/>
              <w:ind w:right="-496"/>
              <w:rPr>
                <w:rFonts w:cs="Arial"/>
                <w:sz w:val="22"/>
                <w:szCs w:val="22"/>
              </w:rPr>
            </w:pP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Email/Fone Requisitante:</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Standard"/>
              <w:autoSpaceDE w:val="0"/>
              <w:snapToGrid w:val="0"/>
              <w:ind w:right="-496"/>
              <w:rPr>
                <w:rFonts w:cs="Arial"/>
                <w:sz w:val="22"/>
                <w:szCs w:val="22"/>
              </w:rPr>
            </w:pP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 xml:space="preserve">Sigla/Nome do </w:t>
            </w:r>
            <w:r>
              <w:rPr>
                <w:rFonts w:cs="Arial"/>
                <w:sz w:val="22"/>
                <w:szCs w:val="22"/>
              </w:rPr>
              <w:t>Sistema:</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Standard"/>
              <w:autoSpaceDE w:val="0"/>
              <w:snapToGrid w:val="0"/>
              <w:ind w:right="-496"/>
              <w:rPr>
                <w:rFonts w:cs="Arial"/>
                <w:sz w:val="22"/>
                <w:szCs w:val="22"/>
              </w:rPr>
            </w:pP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Tipo da Requisição:</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color w:val="000000"/>
                <w:sz w:val="22"/>
                <w:szCs w:val="22"/>
              </w:rPr>
            </w:pPr>
            <w:r>
              <w:rPr>
                <w:rFonts w:cs="Arial"/>
                <w:color w:val="000000"/>
                <w:sz w:val="22"/>
                <w:szCs w:val="22"/>
              </w:rPr>
              <w:t>(   ) Desenvolvimento de Sistema</w:t>
            </w:r>
          </w:p>
          <w:p w:rsidR="001F07F4" w:rsidRDefault="007D307F">
            <w:pPr>
              <w:pStyle w:val="Standard"/>
              <w:autoSpaceDE w:val="0"/>
              <w:snapToGrid w:val="0"/>
              <w:ind w:right="-496"/>
              <w:rPr>
                <w:rFonts w:cs="Arial"/>
                <w:sz w:val="22"/>
                <w:szCs w:val="22"/>
              </w:rPr>
            </w:pPr>
            <w:r>
              <w:rPr>
                <w:rFonts w:cs="Arial"/>
                <w:sz w:val="22"/>
                <w:szCs w:val="22"/>
              </w:rPr>
              <w:t>(   ) Manutenção Corretiva</w:t>
            </w:r>
          </w:p>
          <w:p w:rsidR="001F07F4" w:rsidRDefault="007D307F">
            <w:pPr>
              <w:pStyle w:val="Standard"/>
              <w:autoSpaceDE w:val="0"/>
              <w:ind w:right="-496"/>
              <w:rPr>
                <w:rFonts w:cs="Arial"/>
                <w:sz w:val="22"/>
                <w:szCs w:val="22"/>
              </w:rPr>
            </w:pPr>
            <w:r>
              <w:rPr>
                <w:rFonts w:cs="Arial"/>
                <w:sz w:val="22"/>
                <w:szCs w:val="22"/>
              </w:rPr>
              <w:t>(   ) Manutenção Evolutiva</w:t>
            </w:r>
          </w:p>
          <w:p w:rsidR="001F07F4" w:rsidRDefault="007D307F">
            <w:pPr>
              <w:pStyle w:val="Standard"/>
              <w:autoSpaceDE w:val="0"/>
              <w:ind w:right="-496"/>
              <w:rPr>
                <w:rFonts w:cs="Arial"/>
                <w:sz w:val="22"/>
                <w:szCs w:val="22"/>
              </w:rPr>
            </w:pPr>
            <w:r>
              <w:rPr>
                <w:rFonts w:cs="Arial"/>
                <w:sz w:val="22"/>
                <w:szCs w:val="22"/>
              </w:rPr>
              <w:t>(   ) Manutenção Adaptativa</w:t>
            </w: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Criticidade:</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   ) Baixa    (   ) Média    ( ) Alta    ( ) Não  se Aplica</w:t>
            </w: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Contratada:</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Standard"/>
              <w:autoSpaceDE w:val="0"/>
              <w:snapToGrid w:val="0"/>
              <w:ind w:right="-496"/>
              <w:rPr>
                <w:rFonts w:cs="Arial"/>
                <w:sz w:val="22"/>
                <w:szCs w:val="22"/>
              </w:rPr>
            </w:pPr>
          </w:p>
        </w:tc>
      </w:tr>
      <w:tr w:rsidR="001F07F4" w:rsidTr="001F07F4">
        <w:tblPrEx>
          <w:tblCellMar>
            <w:top w:w="0" w:type="dxa"/>
            <w:bottom w:w="0" w:type="dxa"/>
          </w:tblCellMar>
        </w:tblPrEx>
        <w:tc>
          <w:tcPr>
            <w:tcW w:w="24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Contrato:</w:t>
            </w:r>
          </w:p>
        </w:tc>
        <w:tc>
          <w:tcPr>
            <w:tcW w:w="69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sz w:val="22"/>
                <w:szCs w:val="22"/>
              </w:rPr>
            </w:pPr>
            <w:r>
              <w:rPr>
                <w:rFonts w:cs="Arial"/>
                <w:sz w:val="22"/>
                <w:szCs w:val="22"/>
              </w:rPr>
              <w:t xml:space="preserve">No. </w:t>
            </w:r>
            <w:r>
              <w:rPr>
                <w:rFonts w:cs="Arial"/>
                <w:sz w:val="22"/>
                <w:szCs w:val="22"/>
              </w:rPr>
              <w:t xml:space="preserve">                  | Descrição:</w:t>
            </w:r>
          </w:p>
        </w:tc>
      </w:tr>
    </w:tbl>
    <w:p w:rsidR="001F07F4" w:rsidRDefault="001F07F4">
      <w:pPr>
        <w:pStyle w:val="Textbody"/>
      </w:pPr>
    </w:p>
    <w:tbl>
      <w:tblPr>
        <w:tblW w:w="9414" w:type="dxa"/>
        <w:tblInd w:w="16" w:type="dxa"/>
        <w:tblLayout w:type="fixed"/>
        <w:tblCellMar>
          <w:left w:w="10" w:type="dxa"/>
          <w:right w:w="10" w:type="dxa"/>
        </w:tblCellMar>
        <w:tblLook w:val="04A0"/>
      </w:tblPr>
      <w:tblGrid>
        <w:gridCol w:w="770"/>
        <w:gridCol w:w="6227"/>
        <w:gridCol w:w="996"/>
        <w:gridCol w:w="1421"/>
      </w:tblGrid>
      <w:tr w:rsidR="001F07F4" w:rsidTr="001F07F4">
        <w:tblPrEx>
          <w:tblCellMar>
            <w:top w:w="0" w:type="dxa"/>
            <w:bottom w:w="0" w:type="dxa"/>
          </w:tblCellMar>
        </w:tblPrEx>
        <w:trPr>
          <w:tblHeader/>
        </w:trPr>
        <w:tc>
          <w:tcPr>
            <w:tcW w:w="9414" w:type="dxa"/>
            <w:gridSpan w:val="4"/>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left="-36" w:right="-496"/>
              <w:rPr>
                <w:rFonts w:cs="Arial"/>
                <w:b/>
                <w:bCs/>
                <w:sz w:val="22"/>
                <w:szCs w:val="22"/>
              </w:rPr>
            </w:pPr>
            <w:r>
              <w:rPr>
                <w:rFonts w:cs="Arial"/>
                <w:b/>
                <w:bCs/>
                <w:sz w:val="22"/>
                <w:szCs w:val="22"/>
              </w:rPr>
              <w:t>1.2  Especificação dos Serviços e Volumes Estimados em Ponto de Função</w:t>
            </w:r>
          </w:p>
        </w:tc>
      </w:tr>
      <w:tr w:rsidR="001F07F4" w:rsidTr="001F07F4">
        <w:tblPrEx>
          <w:tblCellMar>
            <w:top w:w="0" w:type="dxa"/>
            <w:bottom w:w="0" w:type="dxa"/>
          </w:tblCellMar>
        </w:tblPrEx>
        <w:tc>
          <w:tcPr>
            <w:tcW w:w="77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b/>
                <w:bCs/>
                <w:sz w:val="22"/>
                <w:szCs w:val="22"/>
              </w:rPr>
            </w:pPr>
            <w:r>
              <w:rPr>
                <w:b/>
                <w:bCs/>
                <w:sz w:val="22"/>
                <w:szCs w:val="22"/>
              </w:rPr>
              <w:t>Id</w:t>
            </w:r>
          </w:p>
        </w:tc>
        <w:tc>
          <w:tcPr>
            <w:tcW w:w="6227"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Serviço</w:t>
            </w:r>
          </w:p>
        </w:tc>
        <w:tc>
          <w:tcPr>
            <w:tcW w:w="99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Quant.</w:t>
            </w: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Preço (R$)</w:t>
            </w:r>
          </w:p>
        </w:tc>
      </w:tr>
      <w:tr w:rsidR="001F07F4" w:rsidTr="001F07F4">
        <w:tblPrEx>
          <w:tblCellMar>
            <w:top w:w="0" w:type="dxa"/>
            <w:bottom w:w="0" w:type="dxa"/>
          </w:tblCellMar>
        </w:tblPrEx>
        <w:tc>
          <w:tcPr>
            <w:tcW w:w="77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sz w:val="22"/>
                <w:szCs w:val="22"/>
              </w:rPr>
            </w:pPr>
            <w:r>
              <w:rPr>
                <w:sz w:val="22"/>
                <w:szCs w:val="22"/>
              </w:rPr>
              <w:t>1</w:t>
            </w:r>
          </w:p>
        </w:tc>
        <w:tc>
          <w:tcPr>
            <w:tcW w:w="6227"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996"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c>
          <w:tcPr>
            <w:tcW w:w="77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sz w:val="22"/>
                <w:szCs w:val="22"/>
              </w:rPr>
            </w:pPr>
            <w:r>
              <w:rPr>
                <w:sz w:val="22"/>
                <w:szCs w:val="22"/>
              </w:rPr>
              <w:t>2</w:t>
            </w:r>
          </w:p>
        </w:tc>
        <w:tc>
          <w:tcPr>
            <w:tcW w:w="6227"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996"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c>
          <w:tcPr>
            <w:tcW w:w="6997" w:type="dxa"/>
            <w:gridSpan w:val="2"/>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snapToGrid w:val="0"/>
              <w:jc w:val="right"/>
              <w:rPr>
                <w:b/>
                <w:bCs/>
                <w:sz w:val="22"/>
                <w:szCs w:val="22"/>
              </w:rPr>
            </w:pPr>
            <w:r>
              <w:rPr>
                <w:b/>
                <w:bCs/>
                <w:sz w:val="22"/>
                <w:szCs w:val="22"/>
              </w:rPr>
              <w:t>Total</w:t>
            </w:r>
          </w:p>
        </w:tc>
        <w:tc>
          <w:tcPr>
            <w:tcW w:w="996"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1F07F4">
            <w:pPr>
              <w:pStyle w:val="TableContents"/>
              <w:snapToGrid w:val="0"/>
              <w:rPr>
                <w:sz w:val="22"/>
                <w:szCs w:val="22"/>
              </w:rPr>
            </w:pPr>
          </w:p>
        </w:tc>
        <w:tc>
          <w:tcPr>
            <w:tcW w:w="1421"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1F07F4">
            <w:pPr>
              <w:pStyle w:val="TableContents"/>
              <w:snapToGrid w:val="0"/>
              <w:rPr>
                <w:sz w:val="22"/>
                <w:szCs w:val="22"/>
              </w:rPr>
            </w:pPr>
          </w:p>
        </w:tc>
      </w:tr>
    </w:tbl>
    <w:p w:rsidR="001F07F4" w:rsidRDefault="001F07F4">
      <w:pPr>
        <w:pStyle w:val="Standard"/>
        <w:autoSpaceDE w:val="0"/>
        <w:ind w:right="-496"/>
      </w:pPr>
    </w:p>
    <w:tbl>
      <w:tblPr>
        <w:tblW w:w="9435" w:type="dxa"/>
        <w:tblInd w:w="-21" w:type="dxa"/>
        <w:tblLayout w:type="fixed"/>
        <w:tblCellMar>
          <w:left w:w="10" w:type="dxa"/>
          <w:right w:w="10" w:type="dxa"/>
        </w:tblCellMar>
        <w:tblLook w:val="04A0"/>
      </w:tblPr>
      <w:tblGrid>
        <w:gridCol w:w="9435"/>
      </w:tblGrid>
      <w:tr w:rsidR="001F07F4" w:rsidTr="001F07F4">
        <w:tblPrEx>
          <w:tblCellMar>
            <w:top w:w="0" w:type="dxa"/>
            <w:bottom w:w="0" w:type="dxa"/>
          </w:tblCellMar>
        </w:tblPrEx>
        <w:tc>
          <w:tcPr>
            <w:tcW w:w="9435" w:type="dxa"/>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496"/>
              <w:rPr>
                <w:rFonts w:cs="Arial"/>
                <w:b/>
                <w:bCs/>
                <w:sz w:val="22"/>
                <w:szCs w:val="22"/>
              </w:rPr>
            </w:pPr>
            <w:r>
              <w:rPr>
                <w:rFonts w:cs="Arial"/>
                <w:b/>
                <w:bCs/>
                <w:sz w:val="22"/>
                <w:szCs w:val="22"/>
              </w:rPr>
              <w:t>1.3. Instruções Complementares</w:t>
            </w:r>
          </w:p>
        </w:tc>
      </w:tr>
      <w:tr w:rsidR="001F07F4" w:rsidTr="001F07F4">
        <w:tblPrEx>
          <w:tblCellMar>
            <w:top w:w="0" w:type="dxa"/>
            <w:bottom w:w="0" w:type="dxa"/>
          </w:tblCellMar>
        </w:tblPrEx>
        <w:trPr>
          <w:trHeight w:val="573"/>
        </w:trPr>
        <w:tc>
          <w:tcPr>
            <w:tcW w:w="9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right="-496"/>
              <w:rPr>
                <w:rFonts w:cs="Arial"/>
                <w:sz w:val="22"/>
                <w:szCs w:val="22"/>
              </w:rPr>
            </w:pPr>
          </w:p>
          <w:p w:rsidR="001F07F4" w:rsidRDefault="001F07F4">
            <w:pPr>
              <w:pStyle w:val="Standard"/>
              <w:autoSpaceDE w:val="0"/>
              <w:ind w:right="-496"/>
              <w:rPr>
                <w:rFonts w:cs="Arial"/>
                <w:sz w:val="22"/>
                <w:szCs w:val="22"/>
              </w:rPr>
            </w:pPr>
          </w:p>
        </w:tc>
      </w:tr>
    </w:tbl>
    <w:p w:rsidR="001F07F4" w:rsidRDefault="001F07F4">
      <w:pPr>
        <w:pStyle w:val="Standard"/>
        <w:autoSpaceDE w:val="0"/>
        <w:ind w:left="-15" w:right="-496"/>
      </w:pPr>
    </w:p>
    <w:tbl>
      <w:tblPr>
        <w:tblW w:w="9405" w:type="dxa"/>
        <w:tblInd w:w="45" w:type="dxa"/>
        <w:tblLayout w:type="fixed"/>
        <w:tblCellMar>
          <w:left w:w="10" w:type="dxa"/>
          <w:right w:w="10" w:type="dxa"/>
        </w:tblCellMar>
        <w:tblLook w:val="04A0"/>
      </w:tblPr>
      <w:tblGrid>
        <w:gridCol w:w="643"/>
        <w:gridCol w:w="5768"/>
        <w:gridCol w:w="1535"/>
        <w:gridCol w:w="1459"/>
      </w:tblGrid>
      <w:tr w:rsidR="001F07F4" w:rsidTr="001F07F4">
        <w:tblPrEx>
          <w:tblCellMar>
            <w:top w:w="0" w:type="dxa"/>
            <w:bottom w:w="0" w:type="dxa"/>
          </w:tblCellMar>
        </w:tblPrEx>
        <w:tc>
          <w:tcPr>
            <w:tcW w:w="9405" w:type="dxa"/>
            <w:gridSpan w:val="4"/>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left="-36" w:right="-496"/>
              <w:rPr>
                <w:rFonts w:cs="Arial"/>
                <w:b/>
                <w:bCs/>
                <w:sz w:val="22"/>
                <w:szCs w:val="22"/>
              </w:rPr>
            </w:pPr>
            <w:r>
              <w:rPr>
                <w:rFonts w:cs="Arial"/>
                <w:b/>
                <w:bCs/>
                <w:sz w:val="22"/>
                <w:szCs w:val="22"/>
              </w:rPr>
              <w:t xml:space="preserve">1.4. Cronograma de entrega dos Serviços proposto pela Área </w:t>
            </w:r>
            <w:r>
              <w:rPr>
                <w:rFonts w:cs="Arial"/>
                <w:b/>
                <w:bCs/>
                <w:sz w:val="22"/>
                <w:szCs w:val="22"/>
              </w:rPr>
              <w:t>Executora</w:t>
            </w:r>
          </w:p>
        </w:tc>
      </w:tr>
      <w:tr w:rsidR="001F07F4" w:rsidTr="001F07F4">
        <w:tblPrEx>
          <w:tblCellMar>
            <w:top w:w="0" w:type="dxa"/>
            <w:bottom w:w="0" w:type="dxa"/>
          </w:tblCellMar>
        </w:tblPrEx>
        <w:tc>
          <w:tcPr>
            <w:tcW w:w="643"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left="-540" w:right="-496"/>
              <w:jc w:val="center"/>
              <w:rPr>
                <w:rFonts w:cs="Arial"/>
                <w:b/>
                <w:bCs/>
                <w:sz w:val="22"/>
                <w:szCs w:val="22"/>
              </w:rPr>
            </w:pPr>
            <w:r>
              <w:rPr>
                <w:rFonts w:cs="Arial"/>
                <w:b/>
                <w:bCs/>
                <w:sz w:val="22"/>
                <w:szCs w:val="22"/>
              </w:rPr>
              <w:t>Id.</w:t>
            </w:r>
          </w:p>
        </w:tc>
        <w:tc>
          <w:tcPr>
            <w:tcW w:w="576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b/>
                <w:bCs/>
                <w:sz w:val="22"/>
                <w:szCs w:val="22"/>
              </w:rPr>
            </w:pPr>
            <w:r>
              <w:rPr>
                <w:rFonts w:cs="Arial"/>
                <w:b/>
                <w:bCs/>
                <w:sz w:val="22"/>
                <w:szCs w:val="22"/>
              </w:rPr>
              <w:t>Tarefa</w:t>
            </w:r>
          </w:p>
        </w:tc>
        <w:tc>
          <w:tcPr>
            <w:tcW w:w="153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right="-496"/>
              <w:rPr>
                <w:rFonts w:cs="Arial"/>
                <w:b/>
                <w:bCs/>
                <w:sz w:val="22"/>
                <w:szCs w:val="22"/>
              </w:rPr>
            </w:pPr>
            <w:r>
              <w:rPr>
                <w:rFonts w:cs="Arial"/>
                <w:b/>
                <w:bCs/>
                <w:sz w:val="22"/>
                <w:szCs w:val="22"/>
              </w:rPr>
              <w:t>Início</w:t>
            </w:r>
          </w:p>
        </w:tc>
        <w:tc>
          <w:tcPr>
            <w:tcW w:w="14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autoSpaceDE w:val="0"/>
              <w:snapToGrid w:val="0"/>
              <w:ind w:right="-108"/>
              <w:rPr>
                <w:rFonts w:cs="Arial"/>
                <w:b/>
                <w:bCs/>
                <w:sz w:val="22"/>
                <w:szCs w:val="22"/>
              </w:rPr>
            </w:pPr>
            <w:r>
              <w:rPr>
                <w:rFonts w:cs="Arial"/>
                <w:b/>
                <w:bCs/>
                <w:sz w:val="22"/>
                <w:szCs w:val="22"/>
              </w:rPr>
              <w:t>Fim</w:t>
            </w:r>
          </w:p>
        </w:tc>
      </w:tr>
      <w:tr w:rsidR="001F07F4" w:rsidTr="001F07F4">
        <w:tblPrEx>
          <w:tblCellMar>
            <w:top w:w="0" w:type="dxa"/>
            <w:bottom w:w="0" w:type="dxa"/>
          </w:tblCellMar>
        </w:tblPrEx>
        <w:tc>
          <w:tcPr>
            <w:tcW w:w="643"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576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53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c>
          <w:tcPr>
            <w:tcW w:w="643"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576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53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c>
          <w:tcPr>
            <w:tcW w:w="643"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576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53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bl>
    <w:p w:rsidR="001F07F4" w:rsidRDefault="001F07F4">
      <w:pPr>
        <w:pStyle w:val="Standard"/>
        <w:autoSpaceDE w:val="0"/>
        <w:ind w:right="-496"/>
      </w:pPr>
    </w:p>
    <w:tbl>
      <w:tblPr>
        <w:tblW w:w="9450" w:type="dxa"/>
        <w:tblInd w:w="-13" w:type="dxa"/>
        <w:tblLayout w:type="fixed"/>
        <w:tblCellMar>
          <w:left w:w="10" w:type="dxa"/>
          <w:right w:w="10" w:type="dxa"/>
        </w:tblCellMar>
        <w:tblLook w:val="04A0"/>
      </w:tblPr>
      <w:tblGrid>
        <w:gridCol w:w="2125"/>
        <w:gridCol w:w="7325"/>
      </w:tblGrid>
      <w:tr w:rsidR="001F07F4" w:rsidTr="001F07F4">
        <w:tblPrEx>
          <w:tblCellMar>
            <w:top w:w="0" w:type="dxa"/>
            <w:bottom w:w="0" w:type="dxa"/>
          </w:tblCellMar>
        </w:tblPrEx>
        <w:tc>
          <w:tcPr>
            <w:tcW w:w="9450"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496"/>
              <w:rPr>
                <w:rFonts w:cs="Arial"/>
                <w:b/>
                <w:bCs/>
                <w:sz w:val="22"/>
                <w:szCs w:val="22"/>
              </w:rPr>
            </w:pPr>
            <w:r>
              <w:rPr>
                <w:rFonts w:cs="Arial"/>
                <w:b/>
                <w:bCs/>
                <w:sz w:val="22"/>
                <w:szCs w:val="22"/>
              </w:rPr>
              <w:t>1.5. Artefatos / Produtos</w:t>
            </w:r>
          </w:p>
        </w:tc>
      </w:tr>
      <w:tr w:rsidR="001F07F4" w:rsidTr="001F07F4">
        <w:tblPrEx>
          <w:tblCellMar>
            <w:top w:w="0" w:type="dxa"/>
            <w:bottom w:w="0" w:type="dxa"/>
          </w:tblCellMar>
        </w:tblPrEx>
        <w:tc>
          <w:tcPr>
            <w:tcW w:w="2125"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7D307F">
            <w:pPr>
              <w:pStyle w:val="Standard"/>
              <w:autoSpaceDE w:val="0"/>
              <w:snapToGrid w:val="0"/>
              <w:ind w:right="-496"/>
              <w:rPr>
                <w:rFonts w:cs="Arial"/>
                <w:sz w:val="22"/>
                <w:szCs w:val="22"/>
              </w:rPr>
            </w:pPr>
            <w:r>
              <w:rPr>
                <w:rFonts w:cs="Arial"/>
                <w:sz w:val="22"/>
                <w:szCs w:val="22"/>
              </w:rPr>
              <w:t>Fornecidos:</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rPr>
                <w:rFonts w:cs="Arial"/>
                <w:sz w:val="22"/>
                <w:szCs w:val="22"/>
              </w:rPr>
            </w:pPr>
          </w:p>
        </w:tc>
      </w:tr>
      <w:tr w:rsidR="001F07F4" w:rsidTr="001F07F4">
        <w:tblPrEx>
          <w:tblCellMar>
            <w:top w:w="0" w:type="dxa"/>
            <w:bottom w:w="0" w:type="dxa"/>
          </w:tblCellMar>
        </w:tblPrEx>
        <w:tc>
          <w:tcPr>
            <w:tcW w:w="2125"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7D307F">
            <w:pPr>
              <w:pStyle w:val="Standard"/>
              <w:autoSpaceDE w:val="0"/>
              <w:snapToGrid w:val="0"/>
              <w:ind w:right="-496"/>
              <w:rPr>
                <w:rFonts w:cs="Arial"/>
                <w:sz w:val="22"/>
                <w:szCs w:val="22"/>
              </w:rPr>
            </w:pPr>
            <w:r>
              <w:rPr>
                <w:rFonts w:cs="Arial"/>
                <w:sz w:val="22"/>
                <w:szCs w:val="22"/>
              </w:rPr>
              <w:t>A serem gerados:</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rPr>
                <w:rFonts w:cs="Arial"/>
                <w:sz w:val="22"/>
                <w:szCs w:val="22"/>
              </w:rPr>
            </w:pPr>
          </w:p>
        </w:tc>
      </w:tr>
      <w:tr w:rsidR="001F07F4" w:rsidTr="001F07F4">
        <w:tblPrEx>
          <w:tblCellMar>
            <w:top w:w="0" w:type="dxa"/>
            <w:bottom w:w="0" w:type="dxa"/>
          </w:tblCellMar>
        </w:tblPrEx>
        <w:tc>
          <w:tcPr>
            <w:tcW w:w="2125"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7D307F">
            <w:pPr>
              <w:pStyle w:val="Standard"/>
              <w:autoSpaceDE w:val="0"/>
              <w:snapToGrid w:val="0"/>
              <w:rPr>
                <w:sz w:val="22"/>
                <w:szCs w:val="22"/>
              </w:rPr>
            </w:pPr>
            <w:r>
              <w:rPr>
                <w:rFonts w:cs="Arial"/>
                <w:sz w:val="22"/>
                <w:szCs w:val="22"/>
              </w:rPr>
              <w:t>Gerados / versão (</w:t>
            </w:r>
            <w:r>
              <w:rPr>
                <w:rFonts w:cs="Arial"/>
                <w:i/>
                <w:iCs/>
                <w:sz w:val="22"/>
                <w:szCs w:val="22"/>
              </w:rPr>
              <w:t>release)</w:t>
            </w:r>
            <w:r>
              <w:rPr>
                <w:rFonts w:cs="Arial"/>
                <w:sz w:val="22"/>
                <w:szCs w:val="22"/>
              </w:rPr>
              <w:t>:</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rPr>
                <w:rFonts w:cs="Arial"/>
                <w:sz w:val="22"/>
                <w:szCs w:val="22"/>
              </w:rPr>
            </w:pPr>
          </w:p>
        </w:tc>
      </w:tr>
    </w:tbl>
    <w:p w:rsidR="001F07F4" w:rsidRDefault="001F07F4">
      <w:pPr>
        <w:pStyle w:val="Standard"/>
        <w:autoSpaceDE w:val="0"/>
        <w:ind w:right="-496"/>
      </w:pPr>
    </w:p>
    <w:p w:rsidR="001F07F4" w:rsidRDefault="001F07F4">
      <w:pPr>
        <w:pStyle w:val="Standard"/>
        <w:autoSpaceDE w:val="0"/>
        <w:ind w:right="-496"/>
      </w:pPr>
    </w:p>
    <w:tbl>
      <w:tblPr>
        <w:tblW w:w="9420" w:type="dxa"/>
        <w:tblInd w:w="-21" w:type="dxa"/>
        <w:tblLayout w:type="fixed"/>
        <w:tblCellMar>
          <w:left w:w="10" w:type="dxa"/>
          <w:right w:w="10" w:type="dxa"/>
        </w:tblCellMar>
        <w:tblLook w:val="04A0"/>
      </w:tblPr>
      <w:tblGrid>
        <w:gridCol w:w="2232"/>
        <w:gridCol w:w="7188"/>
      </w:tblGrid>
      <w:tr w:rsidR="001F07F4" w:rsidTr="001F07F4">
        <w:tblPrEx>
          <w:tblCellMar>
            <w:top w:w="0" w:type="dxa"/>
            <w:bottom w:w="0" w:type="dxa"/>
          </w:tblCellMar>
        </w:tblPrEx>
        <w:tc>
          <w:tcPr>
            <w:tcW w:w="9420"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496"/>
              <w:rPr>
                <w:rFonts w:cs="Arial"/>
                <w:b/>
                <w:bCs/>
                <w:sz w:val="22"/>
                <w:szCs w:val="22"/>
              </w:rPr>
            </w:pPr>
            <w:r>
              <w:rPr>
                <w:rFonts w:cs="Arial"/>
                <w:b/>
                <w:bCs/>
                <w:sz w:val="22"/>
                <w:szCs w:val="22"/>
              </w:rPr>
              <w:t>1.6. Garantia do serviço executado</w:t>
            </w:r>
          </w:p>
        </w:tc>
      </w:tr>
      <w:tr w:rsidR="001F07F4" w:rsidTr="001F07F4">
        <w:tblPrEx>
          <w:tblCellMar>
            <w:top w:w="0" w:type="dxa"/>
            <w:bottom w:w="0" w:type="dxa"/>
          </w:tblCellMar>
        </w:tblPrEx>
        <w:tc>
          <w:tcPr>
            <w:tcW w:w="2232"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7D307F">
            <w:pPr>
              <w:pStyle w:val="Standard"/>
              <w:autoSpaceDE w:val="0"/>
              <w:snapToGrid w:val="0"/>
              <w:ind w:right="-496"/>
              <w:rPr>
                <w:rFonts w:cs="Arial"/>
                <w:sz w:val="22"/>
                <w:szCs w:val="22"/>
              </w:rPr>
            </w:pPr>
            <w:r>
              <w:rPr>
                <w:rFonts w:cs="Arial"/>
                <w:sz w:val="22"/>
                <w:szCs w:val="22"/>
              </w:rPr>
              <w:t>Serviço em garantia:</w:t>
            </w:r>
          </w:p>
        </w:tc>
        <w:tc>
          <w:tcPr>
            <w:tcW w:w="7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7D307F">
            <w:pPr>
              <w:pStyle w:val="Standard"/>
              <w:autoSpaceDE w:val="0"/>
              <w:snapToGrid w:val="0"/>
              <w:rPr>
                <w:rFonts w:cs="Arial"/>
                <w:sz w:val="22"/>
                <w:szCs w:val="22"/>
              </w:rPr>
            </w:pPr>
            <w:r>
              <w:rPr>
                <w:rFonts w:cs="Arial"/>
                <w:sz w:val="22"/>
                <w:szCs w:val="22"/>
              </w:rPr>
              <w:t xml:space="preserve">(   ) NÃO    (   ) SIM – Ordem de Serviço Original: </w:t>
            </w:r>
            <w:r>
              <w:rPr>
                <w:rFonts w:cs="Arial"/>
                <w:sz w:val="22"/>
                <w:szCs w:val="22"/>
              </w:rPr>
              <w:t>______ referente a release _____</w:t>
            </w:r>
          </w:p>
          <w:p w:rsidR="001F07F4" w:rsidRDefault="001F07F4">
            <w:pPr>
              <w:pStyle w:val="Standard"/>
              <w:autoSpaceDE w:val="0"/>
              <w:ind w:right="-496"/>
              <w:rPr>
                <w:rFonts w:cs="Arial"/>
                <w:sz w:val="22"/>
                <w:szCs w:val="22"/>
              </w:rPr>
            </w:pPr>
          </w:p>
        </w:tc>
      </w:tr>
    </w:tbl>
    <w:p w:rsidR="001F07F4" w:rsidRDefault="001F07F4">
      <w:pPr>
        <w:pStyle w:val="Standard"/>
        <w:autoSpaceDE w:val="0"/>
        <w:ind w:right="-496"/>
      </w:pPr>
    </w:p>
    <w:tbl>
      <w:tblPr>
        <w:tblW w:w="9465" w:type="dxa"/>
        <w:tblInd w:w="-37" w:type="dxa"/>
        <w:tblLayout w:type="fixed"/>
        <w:tblCellMar>
          <w:left w:w="10" w:type="dxa"/>
          <w:right w:w="10" w:type="dxa"/>
        </w:tblCellMar>
        <w:tblLook w:val="04A0"/>
      </w:tblPr>
      <w:tblGrid>
        <w:gridCol w:w="2516"/>
        <w:gridCol w:w="3430"/>
        <w:gridCol w:w="3519"/>
      </w:tblGrid>
      <w:tr w:rsidR="001F07F4" w:rsidTr="001F07F4">
        <w:tblPrEx>
          <w:tblCellMar>
            <w:top w:w="0" w:type="dxa"/>
            <w:bottom w:w="0" w:type="dxa"/>
          </w:tblCellMar>
        </w:tblPrEx>
        <w:tc>
          <w:tcPr>
            <w:tcW w:w="9465" w:type="dxa"/>
            <w:gridSpan w:val="3"/>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Pr>
                <w:rFonts w:cs="Arial"/>
                <w:b/>
                <w:bCs/>
                <w:sz w:val="22"/>
                <w:szCs w:val="22"/>
              </w:rPr>
            </w:pPr>
            <w:r>
              <w:rPr>
                <w:rFonts w:cs="Arial"/>
                <w:b/>
                <w:bCs/>
                <w:sz w:val="22"/>
                <w:szCs w:val="22"/>
              </w:rPr>
              <w:t>1.7. Datas e Prazos</w:t>
            </w:r>
          </w:p>
        </w:tc>
      </w:tr>
      <w:tr w:rsidR="001F07F4" w:rsidTr="001F07F4">
        <w:tblPrEx>
          <w:tblCellMar>
            <w:top w:w="0" w:type="dxa"/>
            <w:bottom w:w="0" w:type="dxa"/>
          </w:tblCellMar>
        </w:tblPrEx>
        <w:tc>
          <w:tcPr>
            <w:tcW w:w="2516"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73"/>
              <w:jc w:val="center"/>
              <w:rPr>
                <w:rFonts w:cs="Arial"/>
                <w:b/>
                <w:bCs/>
                <w:sz w:val="22"/>
                <w:szCs w:val="22"/>
              </w:rPr>
            </w:pPr>
            <w:r>
              <w:rPr>
                <w:rFonts w:cs="Arial"/>
                <w:b/>
                <w:bCs/>
                <w:sz w:val="22"/>
                <w:szCs w:val="22"/>
              </w:rPr>
              <w:t>Data Prevista para Início dos Serviços</w:t>
            </w:r>
          </w:p>
        </w:tc>
        <w:tc>
          <w:tcPr>
            <w:tcW w:w="3430"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jc w:val="center"/>
              <w:rPr>
                <w:rFonts w:cs="Arial"/>
                <w:b/>
                <w:bCs/>
                <w:sz w:val="22"/>
                <w:szCs w:val="22"/>
              </w:rPr>
            </w:pPr>
            <w:r>
              <w:rPr>
                <w:rFonts w:cs="Arial"/>
                <w:b/>
                <w:bCs/>
                <w:sz w:val="22"/>
                <w:szCs w:val="22"/>
              </w:rPr>
              <w:t>Data Prevista para Entrega dos Serviços</w:t>
            </w:r>
          </w:p>
        </w:tc>
        <w:tc>
          <w:tcPr>
            <w:tcW w:w="3519" w:type="dxa"/>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jc w:val="center"/>
              <w:rPr>
                <w:rFonts w:cs="Arial"/>
                <w:b/>
                <w:bCs/>
                <w:sz w:val="22"/>
                <w:szCs w:val="22"/>
              </w:rPr>
            </w:pPr>
            <w:r>
              <w:rPr>
                <w:rFonts w:cs="Arial"/>
                <w:b/>
                <w:bCs/>
                <w:sz w:val="22"/>
                <w:szCs w:val="22"/>
              </w:rPr>
              <w:t>Prazo Total do Contrato (com a garantia)</w:t>
            </w:r>
          </w:p>
        </w:tc>
      </w:tr>
      <w:tr w:rsidR="001F07F4" w:rsidTr="001F07F4">
        <w:tblPrEx>
          <w:tblCellMar>
            <w:top w:w="0" w:type="dxa"/>
            <w:bottom w:w="0" w:type="dxa"/>
          </w:tblCellMar>
        </w:tblPrEx>
        <w:tc>
          <w:tcPr>
            <w:tcW w:w="2516"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1F07F4">
            <w:pPr>
              <w:pStyle w:val="Standard"/>
              <w:autoSpaceDE w:val="0"/>
              <w:snapToGrid w:val="0"/>
              <w:ind w:left="-540" w:right="-496"/>
              <w:jc w:val="center"/>
              <w:rPr>
                <w:rFonts w:cs="Arial"/>
                <w:sz w:val="22"/>
                <w:szCs w:val="22"/>
              </w:rPr>
            </w:pPr>
          </w:p>
          <w:p w:rsidR="001F07F4" w:rsidRDefault="007D307F">
            <w:pPr>
              <w:pStyle w:val="Standard"/>
              <w:autoSpaceDE w:val="0"/>
              <w:ind w:left="-540" w:right="-496"/>
              <w:jc w:val="center"/>
              <w:rPr>
                <w:rFonts w:cs="Arial"/>
                <w:sz w:val="22"/>
                <w:szCs w:val="22"/>
              </w:rPr>
            </w:pPr>
            <w:r>
              <w:rPr>
                <w:rFonts w:cs="Arial"/>
                <w:sz w:val="22"/>
                <w:szCs w:val="22"/>
              </w:rPr>
              <w:t>___ de __________ de 20___</w:t>
            </w:r>
          </w:p>
        </w:tc>
        <w:tc>
          <w:tcPr>
            <w:tcW w:w="3430"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1F07F4">
            <w:pPr>
              <w:pStyle w:val="Standard"/>
              <w:autoSpaceDE w:val="0"/>
              <w:snapToGrid w:val="0"/>
              <w:ind w:left="-540" w:right="-496"/>
              <w:jc w:val="center"/>
              <w:rPr>
                <w:rFonts w:cs="Arial"/>
                <w:sz w:val="22"/>
                <w:szCs w:val="22"/>
              </w:rPr>
            </w:pPr>
          </w:p>
          <w:p w:rsidR="001F07F4" w:rsidRDefault="007D307F">
            <w:pPr>
              <w:pStyle w:val="Standard"/>
              <w:autoSpaceDE w:val="0"/>
              <w:ind w:left="-540" w:right="-496"/>
              <w:jc w:val="center"/>
              <w:rPr>
                <w:rFonts w:cs="Arial"/>
                <w:sz w:val="22"/>
                <w:szCs w:val="22"/>
              </w:rPr>
            </w:pPr>
            <w:r>
              <w:rPr>
                <w:rFonts w:cs="Arial"/>
                <w:sz w:val="22"/>
                <w:szCs w:val="22"/>
              </w:rPr>
              <w:t>___ de __________ de 20___</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left="-540" w:right="-496"/>
              <w:jc w:val="center"/>
              <w:rPr>
                <w:rFonts w:cs="Arial"/>
                <w:sz w:val="22"/>
                <w:szCs w:val="22"/>
              </w:rPr>
            </w:pPr>
          </w:p>
          <w:p w:rsidR="001F07F4" w:rsidRDefault="007D307F">
            <w:pPr>
              <w:pStyle w:val="Standard"/>
              <w:autoSpaceDE w:val="0"/>
              <w:ind w:left="-540" w:right="-496"/>
              <w:jc w:val="center"/>
              <w:rPr>
                <w:rFonts w:cs="Arial"/>
                <w:sz w:val="22"/>
                <w:szCs w:val="22"/>
              </w:rPr>
            </w:pPr>
            <w:r>
              <w:rPr>
                <w:rFonts w:cs="Arial"/>
                <w:sz w:val="22"/>
                <w:szCs w:val="22"/>
              </w:rPr>
              <w:t>___ ( ______________)</w:t>
            </w:r>
            <w:r>
              <w:rPr>
                <w:rFonts w:cs="Arial"/>
                <w:sz w:val="22"/>
                <w:szCs w:val="22"/>
              </w:rPr>
              <w:t xml:space="preserve"> dias</w:t>
            </w:r>
          </w:p>
          <w:p w:rsidR="001F07F4" w:rsidRDefault="001F07F4">
            <w:pPr>
              <w:pStyle w:val="Standard"/>
              <w:autoSpaceDE w:val="0"/>
              <w:ind w:left="-540" w:right="-496"/>
              <w:jc w:val="center"/>
              <w:rPr>
                <w:rFonts w:cs="Arial"/>
                <w:sz w:val="22"/>
                <w:szCs w:val="22"/>
              </w:rPr>
            </w:pPr>
          </w:p>
        </w:tc>
      </w:tr>
    </w:tbl>
    <w:p w:rsidR="001F07F4" w:rsidRDefault="001F07F4">
      <w:pPr>
        <w:pStyle w:val="Standard"/>
        <w:autoSpaceDE w:val="0"/>
        <w:ind w:left="15" w:right="-496"/>
      </w:pPr>
    </w:p>
    <w:tbl>
      <w:tblPr>
        <w:tblW w:w="9435" w:type="dxa"/>
        <w:tblInd w:w="-21" w:type="dxa"/>
        <w:tblLayout w:type="fixed"/>
        <w:tblCellMar>
          <w:left w:w="10" w:type="dxa"/>
          <w:right w:w="10" w:type="dxa"/>
        </w:tblCellMar>
        <w:tblLook w:val="04A0"/>
      </w:tblPr>
      <w:tblGrid>
        <w:gridCol w:w="4489"/>
        <w:gridCol w:w="4946"/>
      </w:tblGrid>
      <w:tr w:rsidR="001F07F4" w:rsidTr="001F07F4">
        <w:tblPrEx>
          <w:tblCellMar>
            <w:top w:w="0" w:type="dxa"/>
            <w:bottom w:w="0" w:type="dxa"/>
          </w:tblCellMar>
        </w:tblPrEx>
        <w:tc>
          <w:tcPr>
            <w:tcW w:w="9435"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108"/>
              <w:rPr>
                <w:rFonts w:cs="Arial"/>
                <w:b/>
                <w:bCs/>
                <w:sz w:val="22"/>
                <w:szCs w:val="22"/>
              </w:rPr>
            </w:pPr>
            <w:r>
              <w:rPr>
                <w:rFonts w:cs="Arial"/>
                <w:b/>
                <w:bCs/>
                <w:sz w:val="22"/>
                <w:szCs w:val="22"/>
              </w:rPr>
              <w:t>1.8. Ciência</w:t>
            </w:r>
          </w:p>
        </w:tc>
      </w:tr>
      <w:tr w:rsidR="001F07F4" w:rsidTr="001F07F4">
        <w:tblPrEx>
          <w:tblCellMar>
            <w:top w:w="0" w:type="dxa"/>
            <w:bottom w:w="0" w:type="dxa"/>
          </w:tblCellMar>
        </w:tblPrEx>
        <w:tc>
          <w:tcPr>
            <w:tcW w:w="9435"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108"/>
              <w:jc w:val="center"/>
              <w:rPr>
                <w:rFonts w:cs="Arial"/>
                <w:b/>
                <w:bCs/>
                <w:sz w:val="22"/>
                <w:szCs w:val="22"/>
              </w:rPr>
            </w:pPr>
            <w:r>
              <w:rPr>
                <w:rFonts w:cs="Arial"/>
                <w:b/>
                <w:bCs/>
                <w:sz w:val="22"/>
                <w:szCs w:val="22"/>
              </w:rPr>
              <w:t>Contratante</w:t>
            </w:r>
          </w:p>
        </w:tc>
      </w:tr>
      <w:tr w:rsidR="001F07F4" w:rsidTr="001F07F4">
        <w:tblPrEx>
          <w:tblCellMar>
            <w:top w:w="0" w:type="dxa"/>
            <w:bottom w:w="0" w:type="dxa"/>
          </w:tblCellMar>
        </w:tblPrEx>
        <w:tc>
          <w:tcPr>
            <w:tcW w:w="4489"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57"/>
              <w:jc w:val="center"/>
              <w:rPr>
                <w:rFonts w:cs="Arial"/>
                <w:b/>
                <w:bCs/>
                <w:sz w:val="22"/>
                <w:szCs w:val="22"/>
              </w:rPr>
            </w:pPr>
            <w:r>
              <w:rPr>
                <w:rFonts w:cs="Arial"/>
                <w:b/>
                <w:bCs/>
                <w:sz w:val="22"/>
                <w:szCs w:val="22"/>
              </w:rPr>
              <w:t>Área Requisitante</w:t>
            </w:r>
          </w:p>
        </w:tc>
        <w:tc>
          <w:tcPr>
            <w:tcW w:w="4946" w:type="dxa"/>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jc w:val="center"/>
              <w:rPr>
                <w:rFonts w:cs="Arial"/>
                <w:b/>
                <w:bCs/>
                <w:sz w:val="22"/>
                <w:szCs w:val="22"/>
              </w:rPr>
            </w:pPr>
            <w:r>
              <w:rPr>
                <w:rFonts w:cs="Arial"/>
                <w:b/>
                <w:bCs/>
                <w:sz w:val="22"/>
                <w:szCs w:val="22"/>
              </w:rPr>
              <w:t>Gestor do Contrato</w:t>
            </w:r>
          </w:p>
        </w:tc>
      </w:tr>
      <w:tr w:rsidR="001F07F4" w:rsidTr="001F07F4">
        <w:tblPrEx>
          <w:tblCellMar>
            <w:top w:w="0" w:type="dxa"/>
            <w:bottom w:w="0" w:type="dxa"/>
          </w:tblCellMar>
        </w:tblPrEx>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1F07F4">
            <w:pPr>
              <w:pStyle w:val="Standard"/>
              <w:autoSpaceDE w:val="0"/>
              <w:snapToGrid w:val="0"/>
              <w:ind w:left="57"/>
              <w:rPr>
                <w:rFonts w:cs="Arial"/>
                <w:sz w:val="22"/>
                <w:szCs w:val="22"/>
              </w:rPr>
            </w:pPr>
          </w:p>
          <w:p w:rsidR="001F07F4" w:rsidRDefault="001F07F4">
            <w:pPr>
              <w:pStyle w:val="Standard"/>
              <w:autoSpaceDE w:val="0"/>
              <w:ind w:left="57"/>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_________________________</w:t>
            </w:r>
          </w:p>
          <w:p w:rsidR="001F07F4" w:rsidRDefault="007D307F">
            <w:pPr>
              <w:pStyle w:val="Standard"/>
              <w:autoSpaceDE w:val="0"/>
              <w:ind w:left="57"/>
              <w:jc w:val="center"/>
              <w:rPr>
                <w:rFonts w:cs="Arial"/>
                <w:i/>
                <w:iCs/>
                <w:color w:val="3366FF"/>
                <w:sz w:val="22"/>
                <w:szCs w:val="22"/>
              </w:rPr>
            </w:pPr>
            <w:r>
              <w:rPr>
                <w:rFonts w:cs="Arial"/>
                <w:i/>
                <w:iCs/>
                <w:color w:val="3366FF"/>
                <w:sz w:val="22"/>
                <w:szCs w:val="22"/>
              </w:rPr>
              <w:t>&lt;Nome&gt;</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Matr.:</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 de ______________ de 20____</w:t>
            </w:r>
          </w:p>
        </w:tc>
        <w:tc>
          <w:tcPr>
            <w:tcW w:w="4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left="57"/>
              <w:rPr>
                <w:rFonts w:cs="Arial"/>
                <w:sz w:val="22"/>
                <w:szCs w:val="22"/>
              </w:rPr>
            </w:pPr>
          </w:p>
          <w:p w:rsidR="001F07F4" w:rsidRDefault="001F07F4">
            <w:pPr>
              <w:pStyle w:val="Standard"/>
              <w:autoSpaceDE w:val="0"/>
              <w:ind w:left="57"/>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_________________________</w:t>
            </w:r>
          </w:p>
          <w:p w:rsidR="001F07F4" w:rsidRDefault="007D307F">
            <w:pPr>
              <w:pStyle w:val="Standard"/>
              <w:autoSpaceDE w:val="0"/>
              <w:ind w:left="57"/>
              <w:jc w:val="center"/>
              <w:rPr>
                <w:rFonts w:cs="Arial"/>
                <w:i/>
                <w:iCs/>
                <w:color w:val="3366FF"/>
                <w:sz w:val="22"/>
                <w:szCs w:val="22"/>
              </w:rPr>
            </w:pPr>
            <w:r>
              <w:rPr>
                <w:rFonts w:cs="Arial"/>
                <w:i/>
                <w:iCs/>
                <w:color w:val="3366FF"/>
                <w:sz w:val="22"/>
                <w:szCs w:val="22"/>
              </w:rPr>
              <w:t>&lt;Nome&gt;</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Matr.:</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 de ______________ de 20____</w:t>
            </w:r>
          </w:p>
          <w:p w:rsidR="001F07F4" w:rsidRDefault="001F07F4">
            <w:pPr>
              <w:pStyle w:val="Standard"/>
              <w:autoSpaceDE w:val="0"/>
              <w:ind w:left="57"/>
              <w:jc w:val="center"/>
              <w:rPr>
                <w:rFonts w:cs="Arial"/>
                <w:sz w:val="22"/>
                <w:szCs w:val="22"/>
              </w:rPr>
            </w:pPr>
          </w:p>
        </w:tc>
      </w:tr>
      <w:tr w:rsidR="001F07F4" w:rsidTr="001F07F4">
        <w:tblPrEx>
          <w:tblCellMar>
            <w:top w:w="0" w:type="dxa"/>
            <w:bottom w:w="0" w:type="dxa"/>
          </w:tblCellMar>
        </w:tblPrEx>
        <w:tc>
          <w:tcPr>
            <w:tcW w:w="9435"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108"/>
              <w:jc w:val="center"/>
              <w:rPr>
                <w:rFonts w:cs="Arial"/>
                <w:b/>
                <w:bCs/>
                <w:sz w:val="22"/>
                <w:szCs w:val="22"/>
              </w:rPr>
            </w:pPr>
            <w:r>
              <w:rPr>
                <w:rFonts w:cs="Arial"/>
                <w:b/>
                <w:bCs/>
                <w:sz w:val="22"/>
                <w:szCs w:val="22"/>
              </w:rPr>
              <w:t>Contratada</w:t>
            </w:r>
          </w:p>
        </w:tc>
      </w:tr>
      <w:tr w:rsidR="001F07F4" w:rsidTr="001F07F4">
        <w:tblPrEx>
          <w:tblCellMar>
            <w:top w:w="0" w:type="dxa"/>
            <w:bottom w:w="0" w:type="dxa"/>
          </w:tblCellMar>
        </w:tblPrEx>
        <w:tc>
          <w:tcPr>
            <w:tcW w:w="9435"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108"/>
              <w:jc w:val="center"/>
              <w:rPr>
                <w:rFonts w:cs="Arial"/>
                <w:b/>
                <w:bCs/>
                <w:sz w:val="22"/>
                <w:szCs w:val="22"/>
              </w:rPr>
            </w:pPr>
            <w:r>
              <w:rPr>
                <w:rFonts w:cs="Arial"/>
                <w:b/>
                <w:bCs/>
                <w:sz w:val="22"/>
                <w:szCs w:val="22"/>
              </w:rPr>
              <w:t>Preposto</w:t>
            </w:r>
          </w:p>
        </w:tc>
      </w:tr>
      <w:tr w:rsidR="001F07F4" w:rsidTr="001F07F4">
        <w:tblPrEx>
          <w:tblCellMar>
            <w:top w:w="0" w:type="dxa"/>
            <w:bottom w:w="0" w:type="dxa"/>
          </w:tblCellMar>
        </w:tblPrEx>
        <w:tc>
          <w:tcPr>
            <w:tcW w:w="94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left="57"/>
              <w:jc w:val="center"/>
              <w:rPr>
                <w:rFonts w:cs="Arial"/>
                <w:sz w:val="22"/>
                <w:szCs w:val="22"/>
              </w:rPr>
            </w:pP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_________________________</w:t>
            </w:r>
          </w:p>
          <w:p w:rsidR="001F07F4" w:rsidRDefault="007D307F">
            <w:pPr>
              <w:pStyle w:val="Standard"/>
              <w:autoSpaceDE w:val="0"/>
              <w:ind w:left="57"/>
              <w:jc w:val="center"/>
              <w:rPr>
                <w:rFonts w:cs="Arial"/>
                <w:i/>
                <w:iCs/>
                <w:color w:val="3366FF"/>
                <w:sz w:val="22"/>
                <w:szCs w:val="22"/>
              </w:rPr>
            </w:pPr>
            <w:r>
              <w:rPr>
                <w:rFonts w:cs="Arial"/>
                <w:i/>
                <w:iCs/>
                <w:color w:val="3366FF"/>
                <w:sz w:val="22"/>
                <w:szCs w:val="22"/>
              </w:rPr>
              <w:t>&lt;Nome &gt;</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Matr.:</w:t>
            </w:r>
          </w:p>
          <w:p w:rsidR="001F07F4" w:rsidRDefault="001F07F4">
            <w:pPr>
              <w:pStyle w:val="Standard"/>
              <w:autoSpaceDE w:val="0"/>
              <w:ind w:left="57"/>
              <w:jc w:val="center"/>
              <w:rPr>
                <w:rFonts w:cs="Arial"/>
                <w:sz w:val="22"/>
                <w:szCs w:val="22"/>
              </w:rPr>
            </w:pPr>
          </w:p>
          <w:p w:rsidR="001F07F4" w:rsidRDefault="007D307F">
            <w:pPr>
              <w:pStyle w:val="Standard"/>
              <w:autoSpaceDE w:val="0"/>
              <w:ind w:left="-3540"/>
              <w:jc w:val="center"/>
              <w:rPr>
                <w:rFonts w:cs="Arial"/>
                <w:sz w:val="22"/>
                <w:szCs w:val="22"/>
              </w:rPr>
            </w:pPr>
            <w:r>
              <w:rPr>
                <w:rFonts w:cs="Arial"/>
                <w:sz w:val="22"/>
                <w:szCs w:val="22"/>
              </w:rPr>
              <w:t xml:space="preserve">                                                                ________________ de ______________ de 20____         ____:____ H</w:t>
            </w:r>
          </w:p>
          <w:p w:rsidR="001F07F4" w:rsidRDefault="001F07F4">
            <w:pPr>
              <w:pStyle w:val="Standard"/>
              <w:autoSpaceDE w:val="0"/>
              <w:ind w:left="57"/>
              <w:jc w:val="center"/>
              <w:rPr>
                <w:rFonts w:cs="Arial"/>
                <w:sz w:val="22"/>
                <w:szCs w:val="22"/>
              </w:rPr>
            </w:pPr>
          </w:p>
        </w:tc>
      </w:tr>
    </w:tbl>
    <w:p w:rsidR="001F07F4" w:rsidRDefault="001F07F4">
      <w:pPr>
        <w:pStyle w:val="Standard"/>
        <w:autoSpaceDE w:val="0"/>
        <w:ind w:left="-540" w:right="-496"/>
        <w:jc w:val="right"/>
      </w:pPr>
    </w:p>
    <w:p w:rsidR="001F07F4" w:rsidRDefault="001F07F4">
      <w:pPr>
        <w:pStyle w:val="Standard"/>
        <w:pageBreakBefore/>
        <w:autoSpaceDE w:val="0"/>
        <w:ind w:left="-540" w:right="-496"/>
        <w:jc w:val="right"/>
        <w:rPr>
          <w:rFonts w:ascii="Arial" w:hAnsi="Arial" w:cs="Arial"/>
        </w:rPr>
      </w:pPr>
    </w:p>
    <w:tbl>
      <w:tblPr>
        <w:tblW w:w="9450" w:type="dxa"/>
        <w:tblInd w:w="-6" w:type="dxa"/>
        <w:tblLayout w:type="fixed"/>
        <w:tblCellMar>
          <w:left w:w="10" w:type="dxa"/>
          <w:right w:w="10" w:type="dxa"/>
        </w:tblCellMar>
        <w:tblLook w:val="04A0"/>
      </w:tblPr>
      <w:tblGrid>
        <w:gridCol w:w="1315"/>
        <w:gridCol w:w="8135"/>
      </w:tblGrid>
      <w:tr w:rsidR="001F07F4" w:rsidTr="001F07F4">
        <w:tblPrEx>
          <w:tblCellMar>
            <w:top w:w="0" w:type="dxa"/>
            <w:bottom w:w="0" w:type="dxa"/>
          </w:tblCellMar>
        </w:tblPrEx>
        <w:tc>
          <w:tcPr>
            <w:tcW w:w="9450"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108"/>
              <w:rPr>
                <w:rFonts w:cs="Arial"/>
                <w:b/>
                <w:bCs/>
                <w:sz w:val="22"/>
                <w:szCs w:val="22"/>
              </w:rPr>
            </w:pPr>
            <w:r>
              <w:rPr>
                <w:rFonts w:cs="Arial"/>
                <w:b/>
                <w:bCs/>
                <w:sz w:val="22"/>
                <w:szCs w:val="22"/>
              </w:rPr>
              <w:t>2. ENCERRAMENTO</w:t>
            </w:r>
          </w:p>
        </w:tc>
      </w:tr>
      <w:tr w:rsidR="001F07F4" w:rsidTr="001F07F4">
        <w:tblPrEx>
          <w:tblCellMar>
            <w:top w:w="0" w:type="dxa"/>
            <w:bottom w:w="0" w:type="dxa"/>
          </w:tblCellMar>
        </w:tblPrEx>
        <w:tc>
          <w:tcPr>
            <w:tcW w:w="9450"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108"/>
              <w:rPr>
                <w:rFonts w:cs="Arial"/>
                <w:b/>
                <w:bCs/>
                <w:sz w:val="22"/>
                <w:szCs w:val="22"/>
              </w:rPr>
            </w:pPr>
            <w:r>
              <w:rPr>
                <w:rFonts w:cs="Arial"/>
                <w:b/>
                <w:bCs/>
                <w:sz w:val="22"/>
                <w:szCs w:val="22"/>
              </w:rPr>
              <w:t>2.1 Ateste de Serviços Executados</w:t>
            </w:r>
          </w:p>
        </w:tc>
      </w:tr>
      <w:tr w:rsidR="001F07F4" w:rsidTr="001F07F4">
        <w:tblPrEx>
          <w:tblCellMar>
            <w:top w:w="0" w:type="dxa"/>
            <w:bottom w:w="0" w:type="dxa"/>
          </w:tblCellMar>
        </w:tblPrEx>
        <w:trPr>
          <w:trHeight w:val="2603"/>
        </w:trPr>
        <w:tc>
          <w:tcPr>
            <w:tcW w:w="13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07F4" w:rsidRDefault="007D307F">
            <w:pPr>
              <w:pStyle w:val="Standard"/>
              <w:autoSpaceDE w:val="0"/>
              <w:snapToGrid w:val="0"/>
              <w:ind w:right="-496"/>
              <w:rPr>
                <w:rFonts w:cs="Arial"/>
                <w:sz w:val="22"/>
                <w:szCs w:val="22"/>
              </w:rPr>
            </w:pPr>
            <w:r>
              <w:rPr>
                <w:rFonts w:cs="Arial"/>
                <w:sz w:val="22"/>
                <w:szCs w:val="22"/>
              </w:rPr>
              <w:t>Nível de Satisfação</w:t>
            </w:r>
          </w:p>
        </w:tc>
        <w:tc>
          <w:tcPr>
            <w:tcW w:w="8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7D307F">
            <w:pPr>
              <w:pStyle w:val="Standard"/>
              <w:autoSpaceDE w:val="0"/>
              <w:snapToGrid w:val="0"/>
              <w:ind w:right="-496"/>
              <w:jc w:val="both"/>
              <w:rPr>
                <w:sz w:val="22"/>
                <w:szCs w:val="22"/>
              </w:rPr>
            </w:pPr>
            <w:r>
              <w:rPr>
                <w:rFonts w:cs="Arial"/>
                <w:sz w:val="22"/>
                <w:szCs w:val="22"/>
              </w:rPr>
              <w:t xml:space="preserve">(    ) </w:t>
            </w:r>
            <w:r>
              <w:rPr>
                <w:rFonts w:eastAsia="Helvetica, Arial" w:cs="Helvetica, Arial"/>
                <w:sz w:val="22"/>
                <w:szCs w:val="22"/>
              </w:rPr>
              <w:t xml:space="preserve"> </w:t>
            </w:r>
            <w:r>
              <w:rPr>
                <w:rFonts w:eastAsia="Helvetica, Arial" w:cs="Helvetica, Arial"/>
                <w:sz w:val="22"/>
                <w:szCs w:val="22"/>
              </w:rPr>
              <w:t>Aceite  dos  serviços  executados  devido aos resultados  satisfatórios   dos</w:t>
            </w:r>
          </w:p>
          <w:p w:rsidR="001F07F4" w:rsidRDefault="007D307F">
            <w:pPr>
              <w:pStyle w:val="Standard"/>
              <w:autoSpaceDE w:val="0"/>
              <w:jc w:val="both"/>
              <w:rPr>
                <w:rFonts w:eastAsia="Helvetica, Arial" w:cs="Helvetica, Arial"/>
                <w:sz w:val="22"/>
                <w:szCs w:val="22"/>
              </w:rPr>
            </w:pPr>
            <w:r>
              <w:rPr>
                <w:rFonts w:eastAsia="Helvetica, Arial" w:cs="Helvetica, Arial"/>
                <w:sz w:val="22"/>
                <w:szCs w:val="22"/>
              </w:rPr>
              <w:t xml:space="preserve">         testes e verificações realizadas pelas equipes internas da Telebras e/ou</w:t>
            </w:r>
          </w:p>
          <w:p w:rsidR="001F07F4" w:rsidRDefault="007D307F">
            <w:pPr>
              <w:pStyle w:val="Standard"/>
              <w:autoSpaceDE w:val="0"/>
              <w:jc w:val="both"/>
              <w:rPr>
                <w:rFonts w:eastAsia="Helvetica, Arial" w:cs="Helvetica, Arial"/>
                <w:sz w:val="22"/>
                <w:szCs w:val="22"/>
              </w:rPr>
            </w:pPr>
            <w:r>
              <w:rPr>
                <w:rFonts w:eastAsia="Helvetica, Arial" w:cs="Helvetica, Arial"/>
                <w:sz w:val="22"/>
                <w:szCs w:val="22"/>
              </w:rPr>
              <w:t xml:space="preserve">         homologação do usuário final do sistema, e;</w:t>
            </w:r>
          </w:p>
          <w:p w:rsidR="001F07F4" w:rsidRDefault="007D307F">
            <w:pPr>
              <w:pStyle w:val="Standard"/>
              <w:autoSpaceDE w:val="0"/>
              <w:jc w:val="both"/>
              <w:rPr>
                <w:rFonts w:eastAsia="Helvetica, Arial" w:cs="Helvetica, Arial"/>
                <w:sz w:val="22"/>
                <w:szCs w:val="22"/>
              </w:rPr>
            </w:pPr>
            <w:r>
              <w:rPr>
                <w:rFonts w:eastAsia="Helvetica, Arial" w:cs="Helvetica, Arial"/>
                <w:sz w:val="22"/>
                <w:szCs w:val="22"/>
              </w:rPr>
              <w:t xml:space="preserve">         Autorização para faturamento da </w:t>
            </w:r>
            <w:r>
              <w:rPr>
                <w:rFonts w:eastAsia="Helvetica, Arial" w:cs="Helvetica, Arial"/>
                <w:sz w:val="22"/>
                <w:szCs w:val="22"/>
              </w:rPr>
              <w:t>parcela mensal, conforme OS e na forma</w:t>
            </w:r>
          </w:p>
          <w:p w:rsidR="001F07F4" w:rsidRDefault="007D307F">
            <w:pPr>
              <w:pStyle w:val="Standard"/>
              <w:autoSpaceDE w:val="0"/>
              <w:jc w:val="both"/>
              <w:rPr>
                <w:rFonts w:eastAsia="Helvetica, Arial" w:cs="Helvetica, Arial"/>
                <w:sz w:val="22"/>
                <w:szCs w:val="22"/>
              </w:rPr>
            </w:pPr>
            <w:r>
              <w:rPr>
                <w:rFonts w:eastAsia="Helvetica, Arial" w:cs="Helvetica, Arial"/>
                <w:sz w:val="22"/>
                <w:szCs w:val="22"/>
              </w:rPr>
              <w:t xml:space="preserve">         convencionada no contrato nº __________/____.</w:t>
            </w:r>
          </w:p>
          <w:p w:rsidR="001F07F4" w:rsidRDefault="001F07F4">
            <w:pPr>
              <w:pStyle w:val="Standard"/>
              <w:autoSpaceDE w:val="0"/>
              <w:jc w:val="both"/>
              <w:rPr>
                <w:rFonts w:cs="Helvetica, Arial"/>
                <w:sz w:val="22"/>
                <w:szCs w:val="22"/>
              </w:rPr>
            </w:pPr>
          </w:p>
          <w:p w:rsidR="001F07F4" w:rsidRDefault="007D307F">
            <w:pPr>
              <w:pStyle w:val="Standard"/>
              <w:autoSpaceDE w:val="0"/>
              <w:ind w:right="-496"/>
              <w:rPr>
                <w:rFonts w:cs="Arial"/>
                <w:sz w:val="22"/>
                <w:szCs w:val="22"/>
              </w:rPr>
            </w:pPr>
            <w:r>
              <w:rPr>
                <w:rFonts w:cs="Arial"/>
                <w:sz w:val="22"/>
                <w:szCs w:val="22"/>
              </w:rPr>
              <w:t>(    ) Rejeitado - Declaro que os serviços foram executados com as ressalvas abaixo</w:t>
            </w:r>
          </w:p>
          <w:p w:rsidR="001F07F4" w:rsidRDefault="001F07F4">
            <w:pPr>
              <w:pStyle w:val="Standard"/>
              <w:autoSpaceDE w:val="0"/>
              <w:ind w:right="-496"/>
              <w:rPr>
                <w:rFonts w:cs="Arial"/>
                <w:sz w:val="22"/>
                <w:szCs w:val="22"/>
              </w:rPr>
            </w:pPr>
          </w:p>
          <w:tbl>
            <w:tblPr>
              <w:tblW w:w="8183" w:type="dxa"/>
              <w:tblLayout w:type="fixed"/>
              <w:tblCellMar>
                <w:left w:w="10" w:type="dxa"/>
                <w:right w:w="10" w:type="dxa"/>
              </w:tblCellMar>
              <w:tblLook w:val="04A0"/>
            </w:tblPr>
            <w:tblGrid>
              <w:gridCol w:w="8183"/>
            </w:tblGrid>
            <w:tr w:rsidR="001F07F4">
              <w:tblPrEx>
                <w:tblCellMar>
                  <w:top w:w="0" w:type="dxa"/>
                  <w:bottom w:w="0" w:type="dxa"/>
                </w:tblCellMar>
              </w:tblPrEx>
              <w:tc>
                <w:tcPr>
                  <w:tcW w:w="8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7D307F">
                  <w:pPr>
                    <w:pStyle w:val="Standard"/>
                    <w:autoSpaceDE w:val="0"/>
                    <w:snapToGrid w:val="0"/>
                    <w:rPr>
                      <w:rFonts w:cs="Arial"/>
                      <w:sz w:val="22"/>
                      <w:szCs w:val="22"/>
                    </w:rPr>
                  </w:pPr>
                  <w:r>
                    <w:rPr>
                      <w:rFonts w:cs="Arial"/>
                      <w:sz w:val="22"/>
                      <w:szCs w:val="22"/>
                    </w:rPr>
                    <w:t>Ressalvas:</w:t>
                  </w:r>
                </w:p>
              </w:tc>
            </w:tr>
            <w:tr w:rsidR="001F07F4">
              <w:tblPrEx>
                <w:tblCellMar>
                  <w:top w:w="0" w:type="dxa"/>
                  <w:bottom w:w="0" w:type="dxa"/>
                </w:tblCellMar>
              </w:tblPrEx>
              <w:trPr>
                <w:trHeight w:val="612"/>
              </w:trPr>
              <w:tc>
                <w:tcPr>
                  <w:tcW w:w="8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7D307F">
                  <w:pPr>
                    <w:pStyle w:val="Standard"/>
                    <w:autoSpaceDE w:val="0"/>
                    <w:snapToGrid w:val="0"/>
                    <w:rPr>
                      <w:rFonts w:cs="Arial"/>
                      <w:sz w:val="22"/>
                      <w:szCs w:val="22"/>
                    </w:rPr>
                  </w:pPr>
                  <w:r>
                    <w:rPr>
                      <w:rFonts w:cs="Arial"/>
                      <w:sz w:val="22"/>
                      <w:szCs w:val="22"/>
                    </w:rPr>
                    <w:t>1.</w:t>
                  </w:r>
                </w:p>
              </w:tc>
            </w:tr>
            <w:tr w:rsidR="001F07F4">
              <w:tblPrEx>
                <w:tblCellMar>
                  <w:top w:w="0" w:type="dxa"/>
                  <w:bottom w:w="0" w:type="dxa"/>
                </w:tblCellMar>
              </w:tblPrEx>
              <w:trPr>
                <w:trHeight w:val="661"/>
              </w:trPr>
              <w:tc>
                <w:tcPr>
                  <w:tcW w:w="8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7D307F">
                  <w:pPr>
                    <w:pStyle w:val="Standard"/>
                    <w:autoSpaceDE w:val="0"/>
                    <w:snapToGrid w:val="0"/>
                    <w:rPr>
                      <w:rFonts w:cs="Arial"/>
                      <w:sz w:val="22"/>
                      <w:szCs w:val="22"/>
                    </w:rPr>
                  </w:pPr>
                  <w:r>
                    <w:rPr>
                      <w:rFonts w:cs="Arial"/>
                      <w:sz w:val="22"/>
                      <w:szCs w:val="22"/>
                    </w:rPr>
                    <w:t>2.</w:t>
                  </w:r>
                </w:p>
              </w:tc>
            </w:tr>
          </w:tbl>
          <w:p w:rsidR="001F07F4" w:rsidRDefault="001F07F4">
            <w:pPr>
              <w:pStyle w:val="Standard"/>
              <w:autoSpaceDE w:val="0"/>
              <w:ind w:right="-496"/>
              <w:rPr>
                <w:sz w:val="22"/>
                <w:szCs w:val="22"/>
              </w:rPr>
            </w:pPr>
          </w:p>
        </w:tc>
      </w:tr>
    </w:tbl>
    <w:p w:rsidR="001F07F4" w:rsidRDefault="001F07F4">
      <w:pPr>
        <w:pStyle w:val="Standard"/>
        <w:autoSpaceDE w:val="0"/>
        <w:ind w:right="-15"/>
        <w:jc w:val="right"/>
      </w:pPr>
    </w:p>
    <w:p w:rsidR="001F07F4" w:rsidRDefault="001F07F4">
      <w:pPr>
        <w:pStyle w:val="Standard"/>
        <w:autoSpaceDE w:val="0"/>
        <w:ind w:left="15" w:right="-496"/>
      </w:pPr>
    </w:p>
    <w:tbl>
      <w:tblPr>
        <w:tblW w:w="9435" w:type="dxa"/>
        <w:tblLayout w:type="fixed"/>
        <w:tblCellMar>
          <w:left w:w="10" w:type="dxa"/>
          <w:right w:w="10" w:type="dxa"/>
        </w:tblCellMar>
        <w:tblLook w:val="04A0"/>
      </w:tblPr>
      <w:tblGrid>
        <w:gridCol w:w="785"/>
        <w:gridCol w:w="5210"/>
        <w:gridCol w:w="1025"/>
        <w:gridCol w:w="995"/>
        <w:gridCol w:w="1420"/>
      </w:tblGrid>
      <w:tr w:rsidR="001F07F4" w:rsidTr="001F07F4">
        <w:tblPrEx>
          <w:tblCellMar>
            <w:top w:w="0" w:type="dxa"/>
            <w:bottom w:w="0" w:type="dxa"/>
          </w:tblCellMar>
        </w:tblPrEx>
        <w:trPr>
          <w:tblHeader/>
        </w:trPr>
        <w:tc>
          <w:tcPr>
            <w:tcW w:w="9435" w:type="dxa"/>
            <w:gridSpan w:val="5"/>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left="-36" w:right="-496"/>
              <w:rPr>
                <w:rFonts w:cs="Arial"/>
                <w:b/>
                <w:bCs/>
                <w:sz w:val="22"/>
                <w:szCs w:val="22"/>
              </w:rPr>
            </w:pPr>
            <w:r>
              <w:rPr>
                <w:rFonts w:cs="Arial"/>
                <w:b/>
                <w:bCs/>
                <w:sz w:val="22"/>
                <w:szCs w:val="22"/>
              </w:rPr>
              <w:t>2.2  Especificação dos Serviços e Volumes Executados</w:t>
            </w:r>
            <w:r>
              <w:rPr>
                <w:rFonts w:cs="Arial"/>
                <w:b/>
                <w:bCs/>
                <w:sz w:val="22"/>
                <w:szCs w:val="22"/>
              </w:rPr>
              <w:t xml:space="preserve"> em Pontos de Função</w:t>
            </w:r>
          </w:p>
        </w:tc>
      </w:tr>
      <w:tr w:rsidR="001F07F4" w:rsidTr="001F07F4">
        <w:tblPrEx>
          <w:tblCellMar>
            <w:top w:w="0" w:type="dxa"/>
            <w:bottom w:w="0" w:type="dxa"/>
          </w:tblCellMar>
        </w:tblPrEx>
        <w:tc>
          <w:tcPr>
            <w:tcW w:w="78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b/>
                <w:bCs/>
                <w:sz w:val="22"/>
                <w:szCs w:val="22"/>
              </w:rPr>
            </w:pPr>
            <w:r>
              <w:rPr>
                <w:b/>
                <w:bCs/>
                <w:sz w:val="22"/>
                <w:szCs w:val="22"/>
              </w:rPr>
              <w:t>Id</w:t>
            </w:r>
          </w:p>
        </w:tc>
        <w:tc>
          <w:tcPr>
            <w:tcW w:w="52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Produto/Serviço</w:t>
            </w:r>
          </w:p>
        </w:tc>
        <w:tc>
          <w:tcPr>
            <w:tcW w:w="102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Métrica</w:t>
            </w:r>
          </w:p>
        </w:tc>
        <w:tc>
          <w:tcPr>
            <w:tcW w:w="99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Quant.</w:t>
            </w:r>
          </w:p>
        </w:tc>
        <w:tc>
          <w:tcPr>
            <w:tcW w:w="1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snapToGrid w:val="0"/>
              <w:rPr>
                <w:b/>
                <w:bCs/>
                <w:sz w:val="22"/>
                <w:szCs w:val="22"/>
              </w:rPr>
            </w:pPr>
            <w:r>
              <w:rPr>
                <w:b/>
                <w:bCs/>
                <w:sz w:val="22"/>
                <w:szCs w:val="22"/>
              </w:rPr>
              <w:t>Preço (R$)</w:t>
            </w:r>
          </w:p>
        </w:tc>
      </w:tr>
      <w:tr w:rsidR="001F07F4" w:rsidTr="001F07F4">
        <w:tblPrEx>
          <w:tblCellMar>
            <w:top w:w="0" w:type="dxa"/>
            <w:bottom w:w="0" w:type="dxa"/>
          </w:tblCellMar>
        </w:tblPrEx>
        <w:tc>
          <w:tcPr>
            <w:tcW w:w="78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sz w:val="22"/>
                <w:szCs w:val="22"/>
              </w:rPr>
            </w:pPr>
            <w:r>
              <w:rPr>
                <w:sz w:val="22"/>
                <w:szCs w:val="22"/>
              </w:rPr>
              <w:t>1</w:t>
            </w:r>
          </w:p>
        </w:tc>
        <w:tc>
          <w:tcPr>
            <w:tcW w:w="5210"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02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99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c>
          <w:tcPr>
            <w:tcW w:w="78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sz w:val="22"/>
                <w:szCs w:val="22"/>
              </w:rPr>
            </w:pPr>
            <w:r>
              <w:rPr>
                <w:sz w:val="22"/>
                <w:szCs w:val="22"/>
              </w:rPr>
              <w:t>2</w:t>
            </w:r>
          </w:p>
        </w:tc>
        <w:tc>
          <w:tcPr>
            <w:tcW w:w="5210"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02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995"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1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rPr>
          <w:trHeight w:val="350"/>
        </w:trPr>
        <w:tc>
          <w:tcPr>
            <w:tcW w:w="7020" w:type="dxa"/>
            <w:gridSpan w:val="3"/>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snapToGrid w:val="0"/>
              <w:jc w:val="right"/>
              <w:rPr>
                <w:b/>
                <w:bCs/>
                <w:sz w:val="22"/>
                <w:szCs w:val="22"/>
              </w:rPr>
            </w:pPr>
            <w:r>
              <w:rPr>
                <w:b/>
                <w:bCs/>
                <w:sz w:val="22"/>
                <w:szCs w:val="22"/>
              </w:rPr>
              <w:t>Total</w:t>
            </w:r>
          </w:p>
        </w:tc>
        <w:tc>
          <w:tcPr>
            <w:tcW w:w="995"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1F07F4">
            <w:pPr>
              <w:pStyle w:val="TableContents"/>
              <w:snapToGrid w:val="0"/>
              <w:rPr>
                <w:sz w:val="22"/>
                <w:szCs w:val="22"/>
              </w:rPr>
            </w:pPr>
          </w:p>
        </w:tc>
        <w:tc>
          <w:tcPr>
            <w:tcW w:w="1420"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1F07F4">
            <w:pPr>
              <w:pStyle w:val="TableContents"/>
              <w:snapToGrid w:val="0"/>
              <w:rPr>
                <w:sz w:val="22"/>
                <w:szCs w:val="22"/>
              </w:rPr>
            </w:pPr>
          </w:p>
        </w:tc>
      </w:tr>
    </w:tbl>
    <w:p w:rsidR="001F07F4" w:rsidRDefault="001F07F4">
      <w:pPr>
        <w:pStyle w:val="Standard"/>
        <w:autoSpaceDE w:val="0"/>
        <w:ind w:right="-496"/>
      </w:pPr>
    </w:p>
    <w:p w:rsidR="001F07F4" w:rsidRDefault="001F07F4">
      <w:pPr>
        <w:pStyle w:val="Standard"/>
        <w:autoSpaceDE w:val="0"/>
        <w:ind w:right="-496"/>
      </w:pPr>
    </w:p>
    <w:tbl>
      <w:tblPr>
        <w:tblW w:w="9420" w:type="dxa"/>
        <w:tblInd w:w="45" w:type="dxa"/>
        <w:tblLayout w:type="fixed"/>
        <w:tblCellMar>
          <w:left w:w="10" w:type="dxa"/>
          <w:right w:w="10" w:type="dxa"/>
        </w:tblCellMar>
        <w:tblLook w:val="04A0"/>
      </w:tblPr>
      <w:tblGrid>
        <w:gridCol w:w="686"/>
        <w:gridCol w:w="4071"/>
        <w:gridCol w:w="4663"/>
      </w:tblGrid>
      <w:tr w:rsidR="001F07F4" w:rsidTr="001F07F4">
        <w:tblPrEx>
          <w:tblCellMar>
            <w:top w:w="0" w:type="dxa"/>
            <w:bottom w:w="0" w:type="dxa"/>
          </w:tblCellMar>
        </w:tblPrEx>
        <w:tc>
          <w:tcPr>
            <w:tcW w:w="68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Standard"/>
              <w:snapToGrid w:val="0"/>
              <w:rPr>
                <w:b/>
                <w:bCs/>
                <w:sz w:val="22"/>
                <w:szCs w:val="22"/>
              </w:rPr>
            </w:pPr>
            <w:r>
              <w:rPr>
                <w:b/>
                <w:bCs/>
                <w:sz w:val="22"/>
                <w:szCs w:val="22"/>
              </w:rPr>
              <w:t>2.3</w:t>
            </w:r>
          </w:p>
        </w:tc>
        <w:tc>
          <w:tcPr>
            <w:tcW w:w="407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left="-36" w:right="-496"/>
              <w:rPr>
                <w:rFonts w:cs="Arial"/>
                <w:b/>
                <w:bCs/>
                <w:sz w:val="22"/>
                <w:szCs w:val="22"/>
              </w:rPr>
            </w:pPr>
            <w:r>
              <w:rPr>
                <w:rFonts w:cs="Arial"/>
                <w:b/>
                <w:bCs/>
                <w:sz w:val="22"/>
                <w:szCs w:val="22"/>
              </w:rPr>
              <w:t>Data de entrega dos Serviços</w:t>
            </w:r>
          </w:p>
        </w:tc>
        <w:tc>
          <w:tcPr>
            <w:tcW w:w="4663"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autoSpaceDE w:val="0"/>
              <w:snapToGrid w:val="0"/>
              <w:ind w:left="-36" w:right="-496"/>
              <w:rPr>
                <w:rFonts w:cs="Arial"/>
                <w:b/>
                <w:bCs/>
                <w:sz w:val="22"/>
                <w:szCs w:val="22"/>
              </w:rPr>
            </w:pPr>
            <w:r>
              <w:rPr>
                <w:rFonts w:cs="Arial"/>
                <w:b/>
                <w:bCs/>
                <w:sz w:val="22"/>
                <w:szCs w:val="22"/>
              </w:rPr>
              <w:t xml:space="preserve"> Data de Homologação dos Serviços</w:t>
            </w:r>
          </w:p>
        </w:tc>
      </w:tr>
      <w:tr w:rsidR="001F07F4" w:rsidTr="001F07F4">
        <w:tblPrEx>
          <w:tblCellMar>
            <w:top w:w="0" w:type="dxa"/>
            <w:bottom w:w="0" w:type="dxa"/>
          </w:tblCellMar>
        </w:tblPrEx>
        <w:tc>
          <w:tcPr>
            <w:tcW w:w="68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autoSpaceDE w:val="0"/>
              <w:snapToGrid w:val="0"/>
              <w:ind w:left="-540" w:right="-496"/>
              <w:jc w:val="center"/>
              <w:rPr>
                <w:rFonts w:cs="Arial"/>
                <w:b/>
                <w:bCs/>
                <w:sz w:val="22"/>
                <w:szCs w:val="22"/>
              </w:rPr>
            </w:pPr>
            <w:r>
              <w:rPr>
                <w:rFonts w:cs="Arial"/>
                <w:b/>
                <w:bCs/>
                <w:sz w:val="22"/>
                <w:szCs w:val="22"/>
              </w:rPr>
              <w:t>Id.</w:t>
            </w:r>
          </w:p>
        </w:tc>
        <w:tc>
          <w:tcPr>
            <w:tcW w:w="4071" w:type="dxa"/>
            <w:tcBorders>
              <w:left w:val="single" w:sz="2" w:space="0" w:color="000000"/>
              <w:bottom w:val="single" w:sz="2" w:space="0" w:color="000000"/>
            </w:tcBorders>
            <w:tcMar>
              <w:top w:w="55" w:type="dxa"/>
              <w:left w:w="55" w:type="dxa"/>
              <w:bottom w:w="55" w:type="dxa"/>
              <w:right w:w="55" w:type="dxa"/>
            </w:tcMar>
          </w:tcPr>
          <w:p w:rsidR="001F07F4" w:rsidRDefault="001F07F4">
            <w:pPr>
              <w:pStyle w:val="Standard"/>
              <w:autoSpaceDE w:val="0"/>
              <w:snapToGrid w:val="0"/>
              <w:ind w:right="-496"/>
              <w:rPr>
                <w:sz w:val="22"/>
                <w:szCs w:val="22"/>
              </w:rPr>
            </w:pPr>
          </w:p>
        </w:tc>
        <w:tc>
          <w:tcPr>
            <w:tcW w:w="4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Standard"/>
              <w:autoSpaceDE w:val="0"/>
              <w:snapToGrid w:val="0"/>
              <w:ind w:right="-496"/>
              <w:rPr>
                <w:sz w:val="22"/>
                <w:szCs w:val="22"/>
              </w:rPr>
            </w:pPr>
          </w:p>
        </w:tc>
      </w:tr>
      <w:tr w:rsidR="001F07F4" w:rsidTr="001F07F4">
        <w:tblPrEx>
          <w:tblCellMar>
            <w:top w:w="0" w:type="dxa"/>
            <w:bottom w:w="0" w:type="dxa"/>
          </w:tblCellMar>
        </w:tblPrEx>
        <w:tc>
          <w:tcPr>
            <w:tcW w:w="68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sz w:val="22"/>
                <w:szCs w:val="22"/>
              </w:rPr>
            </w:pPr>
            <w:r>
              <w:rPr>
                <w:sz w:val="22"/>
                <w:szCs w:val="22"/>
              </w:rPr>
              <w:t>1</w:t>
            </w:r>
          </w:p>
        </w:tc>
        <w:tc>
          <w:tcPr>
            <w:tcW w:w="4071"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4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r w:rsidR="001F07F4" w:rsidTr="001F07F4">
        <w:tblPrEx>
          <w:tblCellMar>
            <w:top w:w="0" w:type="dxa"/>
            <w:bottom w:w="0" w:type="dxa"/>
          </w:tblCellMar>
        </w:tblPrEx>
        <w:tc>
          <w:tcPr>
            <w:tcW w:w="68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snapToGrid w:val="0"/>
              <w:jc w:val="center"/>
              <w:rPr>
                <w:sz w:val="22"/>
                <w:szCs w:val="22"/>
              </w:rPr>
            </w:pPr>
            <w:r>
              <w:rPr>
                <w:sz w:val="22"/>
                <w:szCs w:val="22"/>
              </w:rPr>
              <w:t>2</w:t>
            </w:r>
          </w:p>
        </w:tc>
        <w:tc>
          <w:tcPr>
            <w:tcW w:w="4071"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c>
          <w:tcPr>
            <w:tcW w:w="4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snapToGrid w:val="0"/>
              <w:rPr>
                <w:sz w:val="22"/>
                <w:szCs w:val="22"/>
              </w:rPr>
            </w:pPr>
          </w:p>
        </w:tc>
      </w:tr>
    </w:tbl>
    <w:p w:rsidR="001F07F4" w:rsidRDefault="001F07F4">
      <w:pPr>
        <w:pStyle w:val="Standard"/>
        <w:autoSpaceDE w:val="0"/>
        <w:ind w:left="15" w:right="-496"/>
      </w:pPr>
    </w:p>
    <w:p w:rsidR="001F07F4" w:rsidRDefault="001F07F4">
      <w:pPr>
        <w:pStyle w:val="Standard"/>
        <w:autoSpaceDE w:val="0"/>
        <w:ind w:left="15" w:right="-496"/>
      </w:pPr>
    </w:p>
    <w:tbl>
      <w:tblPr>
        <w:tblW w:w="9405" w:type="dxa"/>
        <w:tblInd w:w="11" w:type="dxa"/>
        <w:tblLayout w:type="fixed"/>
        <w:tblCellMar>
          <w:left w:w="10" w:type="dxa"/>
          <w:right w:w="10" w:type="dxa"/>
        </w:tblCellMar>
        <w:tblLook w:val="04A0"/>
      </w:tblPr>
      <w:tblGrid>
        <w:gridCol w:w="4163"/>
        <w:gridCol w:w="5242"/>
      </w:tblGrid>
      <w:tr w:rsidR="001F07F4" w:rsidTr="001F07F4">
        <w:tblPrEx>
          <w:tblCellMar>
            <w:top w:w="0" w:type="dxa"/>
            <w:bottom w:w="0" w:type="dxa"/>
          </w:tblCellMar>
        </w:tblPrEx>
        <w:tc>
          <w:tcPr>
            <w:tcW w:w="9405"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496"/>
              <w:rPr>
                <w:rFonts w:cs="Arial"/>
                <w:b/>
                <w:bCs/>
                <w:sz w:val="22"/>
                <w:szCs w:val="22"/>
              </w:rPr>
            </w:pPr>
            <w:r>
              <w:rPr>
                <w:rFonts w:cs="Arial"/>
                <w:b/>
                <w:bCs/>
                <w:sz w:val="22"/>
                <w:szCs w:val="22"/>
              </w:rPr>
              <w:t>2.4. Artefatos Gerados</w:t>
            </w:r>
          </w:p>
        </w:tc>
      </w:tr>
      <w:tr w:rsidR="001F07F4" w:rsidTr="001F07F4">
        <w:tblPrEx>
          <w:tblCellMar>
            <w:top w:w="0" w:type="dxa"/>
            <w:bottom w:w="0" w:type="dxa"/>
          </w:tblCellMar>
        </w:tblPrEx>
        <w:tc>
          <w:tcPr>
            <w:tcW w:w="4163"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1F07F4">
            <w:pPr>
              <w:pStyle w:val="Standard"/>
              <w:autoSpaceDE w:val="0"/>
              <w:snapToGrid w:val="0"/>
              <w:ind w:right="-496"/>
              <w:rPr>
                <w:rFonts w:cs="Arial"/>
                <w:b/>
                <w:bCs/>
                <w:sz w:val="22"/>
                <w:szCs w:val="22"/>
              </w:rPr>
            </w:pPr>
          </w:p>
          <w:p w:rsidR="001F07F4" w:rsidRDefault="001F07F4">
            <w:pPr>
              <w:pStyle w:val="Standard"/>
              <w:autoSpaceDE w:val="0"/>
              <w:ind w:right="-496"/>
              <w:rPr>
                <w:rFonts w:cs="Arial"/>
                <w:sz w:val="22"/>
                <w:szCs w:val="22"/>
              </w:rPr>
            </w:pPr>
          </w:p>
        </w:tc>
        <w:tc>
          <w:tcPr>
            <w:tcW w:w="5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right="-496"/>
              <w:rPr>
                <w:rFonts w:cs="Arial"/>
                <w:sz w:val="22"/>
                <w:szCs w:val="22"/>
              </w:rPr>
            </w:pPr>
          </w:p>
        </w:tc>
      </w:tr>
    </w:tbl>
    <w:p w:rsidR="001F07F4" w:rsidRDefault="001F07F4">
      <w:pPr>
        <w:pStyle w:val="Standard"/>
        <w:autoSpaceDE w:val="0"/>
        <w:ind w:left="-15" w:right="-496"/>
      </w:pPr>
    </w:p>
    <w:p w:rsidR="001F07F4" w:rsidRDefault="001F07F4">
      <w:pPr>
        <w:pStyle w:val="Standard"/>
        <w:autoSpaceDE w:val="0"/>
        <w:ind w:left="-15" w:right="-496"/>
      </w:pPr>
    </w:p>
    <w:p w:rsidR="001F07F4" w:rsidRPr="001F07F4" w:rsidRDefault="007D307F" w:rsidP="001F07F4">
      <w:pPr>
        <w:rPr>
          <w:rFonts w:eastAsia="Times New Roman" w:cs="Times New Roman"/>
          <w:vanish/>
          <w:sz w:val="24"/>
          <w:szCs w:val="20"/>
          <w:lang w:bidi="ar-SA"/>
        </w:rPr>
      </w:pPr>
      <w:r>
        <w:br w:type="page"/>
      </w:r>
    </w:p>
    <w:tbl>
      <w:tblPr>
        <w:tblW w:w="9422" w:type="dxa"/>
        <w:tblInd w:w="-15" w:type="dxa"/>
        <w:tblLayout w:type="fixed"/>
        <w:tblCellMar>
          <w:left w:w="10" w:type="dxa"/>
          <w:right w:w="10" w:type="dxa"/>
        </w:tblCellMar>
        <w:tblLook w:val="04A0"/>
      </w:tblPr>
      <w:tblGrid>
        <w:gridCol w:w="4410"/>
        <w:gridCol w:w="5012"/>
      </w:tblGrid>
      <w:tr w:rsidR="001F07F4" w:rsidTr="001F07F4">
        <w:tblPrEx>
          <w:tblCellMar>
            <w:top w:w="0" w:type="dxa"/>
            <w:bottom w:w="0" w:type="dxa"/>
          </w:tblCellMar>
        </w:tblPrEx>
        <w:tc>
          <w:tcPr>
            <w:tcW w:w="9422"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36" w:right="-108"/>
              <w:rPr>
                <w:rFonts w:cs="Arial"/>
                <w:b/>
                <w:bCs/>
                <w:sz w:val="22"/>
                <w:szCs w:val="22"/>
              </w:rPr>
            </w:pPr>
            <w:r>
              <w:rPr>
                <w:rFonts w:cs="Arial"/>
                <w:b/>
                <w:bCs/>
                <w:sz w:val="22"/>
                <w:szCs w:val="22"/>
              </w:rPr>
              <w:t>2.5. Ciência</w:t>
            </w:r>
          </w:p>
        </w:tc>
      </w:tr>
      <w:tr w:rsidR="001F07F4" w:rsidTr="001F07F4">
        <w:tblPrEx>
          <w:tblCellMar>
            <w:top w:w="0" w:type="dxa"/>
            <w:bottom w:w="0" w:type="dxa"/>
          </w:tblCellMar>
        </w:tblPrEx>
        <w:tc>
          <w:tcPr>
            <w:tcW w:w="9422"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108"/>
              <w:jc w:val="center"/>
              <w:rPr>
                <w:rFonts w:cs="Arial"/>
                <w:b/>
                <w:bCs/>
                <w:sz w:val="22"/>
                <w:szCs w:val="22"/>
              </w:rPr>
            </w:pPr>
            <w:r>
              <w:rPr>
                <w:rFonts w:cs="Arial"/>
                <w:b/>
                <w:bCs/>
                <w:sz w:val="22"/>
                <w:szCs w:val="22"/>
              </w:rPr>
              <w:t>Contratante</w:t>
            </w:r>
          </w:p>
        </w:tc>
      </w:tr>
      <w:tr w:rsidR="001F07F4" w:rsidTr="001F07F4">
        <w:tblPrEx>
          <w:tblCellMar>
            <w:top w:w="0" w:type="dxa"/>
            <w:bottom w:w="0" w:type="dxa"/>
          </w:tblCellMar>
        </w:tblPrEx>
        <w:tc>
          <w:tcPr>
            <w:tcW w:w="4410"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left="57"/>
              <w:jc w:val="center"/>
              <w:rPr>
                <w:rFonts w:cs="Arial"/>
                <w:b/>
                <w:bCs/>
                <w:sz w:val="22"/>
                <w:szCs w:val="22"/>
              </w:rPr>
            </w:pPr>
            <w:r>
              <w:rPr>
                <w:rFonts w:cs="Arial"/>
                <w:b/>
                <w:bCs/>
                <w:sz w:val="22"/>
                <w:szCs w:val="22"/>
              </w:rPr>
              <w:t xml:space="preserve">Área </w:t>
            </w:r>
            <w:r>
              <w:rPr>
                <w:rFonts w:cs="Arial"/>
                <w:b/>
                <w:bCs/>
                <w:sz w:val="22"/>
                <w:szCs w:val="22"/>
              </w:rPr>
              <w:t>Requisitante</w:t>
            </w:r>
          </w:p>
        </w:tc>
        <w:tc>
          <w:tcPr>
            <w:tcW w:w="5012" w:type="dxa"/>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jc w:val="center"/>
              <w:rPr>
                <w:rFonts w:cs="Arial"/>
                <w:b/>
                <w:bCs/>
                <w:sz w:val="22"/>
                <w:szCs w:val="22"/>
              </w:rPr>
            </w:pPr>
            <w:r>
              <w:rPr>
                <w:rFonts w:cs="Arial"/>
                <w:b/>
                <w:bCs/>
                <w:sz w:val="22"/>
                <w:szCs w:val="22"/>
              </w:rPr>
              <w:t>Gestor do Contrato</w:t>
            </w:r>
          </w:p>
        </w:tc>
      </w:tr>
      <w:tr w:rsidR="001F07F4" w:rsidTr="001F07F4">
        <w:tblPrEx>
          <w:tblCellMar>
            <w:top w:w="0" w:type="dxa"/>
            <w:bottom w:w="0" w:type="dxa"/>
          </w:tblCellMar>
        </w:tblPrEx>
        <w:trPr>
          <w:trHeight w:val="1652"/>
        </w:trPr>
        <w:tc>
          <w:tcPr>
            <w:tcW w:w="4410"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1F07F4">
            <w:pPr>
              <w:pStyle w:val="Standard"/>
              <w:autoSpaceDE w:val="0"/>
              <w:snapToGrid w:val="0"/>
              <w:ind w:left="57"/>
              <w:jc w:val="center"/>
              <w:rPr>
                <w:rFonts w:cs="Arial"/>
                <w:b/>
                <w:bCs/>
                <w:sz w:val="22"/>
                <w:szCs w:val="22"/>
              </w:rPr>
            </w:pP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_________________________</w:t>
            </w:r>
          </w:p>
          <w:p w:rsidR="001F07F4" w:rsidRDefault="007D307F">
            <w:pPr>
              <w:pStyle w:val="Standard"/>
              <w:autoSpaceDE w:val="0"/>
              <w:ind w:left="57"/>
              <w:jc w:val="center"/>
              <w:rPr>
                <w:rFonts w:cs="Arial"/>
                <w:i/>
                <w:iCs/>
                <w:color w:val="3366FF"/>
                <w:sz w:val="22"/>
                <w:szCs w:val="22"/>
              </w:rPr>
            </w:pPr>
            <w:r>
              <w:rPr>
                <w:rFonts w:cs="Arial"/>
                <w:i/>
                <w:iCs/>
                <w:color w:val="3366FF"/>
                <w:sz w:val="22"/>
                <w:szCs w:val="22"/>
              </w:rPr>
              <w:t>&lt;Nome&gt;</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Matr.:</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 de ______________ de 20____</w:t>
            </w:r>
          </w:p>
        </w:tc>
        <w:tc>
          <w:tcPr>
            <w:tcW w:w="5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left="57"/>
              <w:jc w:val="center"/>
              <w:rPr>
                <w:rFonts w:cs="Arial"/>
                <w:sz w:val="22"/>
                <w:szCs w:val="22"/>
              </w:rPr>
            </w:pP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_________________________</w:t>
            </w:r>
          </w:p>
          <w:p w:rsidR="001F07F4" w:rsidRDefault="007D307F">
            <w:pPr>
              <w:pStyle w:val="Standard"/>
              <w:autoSpaceDE w:val="0"/>
              <w:ind w:left="57"/>
              <w:jc w:val="center"/>
              <w:rPr>
                <w:rFonts w:cs="Arial"/>
                <w:i/>
                <w:iCs/>
                <w:color w:val="3366FF"/>
                <w:sz w:val="22"/>
                <w:szCs w:val="22"/>
              </w:rPr>
            </w:pPr>
            <w:r>
              <w:rPr>
                <w:rFonts w:cs="Arial"/>
                <w:i/>
                <w:iCs/>
                <w:color w:val="3366FF"/>
                <w:sz w:val="22"/>
                <w:szCs w:val="22"/>
              </w:rPr>
              <w:t>&lt;Nome&gt;</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Matr.:</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 de ______________ de 20____</w:t>
            </w:r>
          </w:p>
          <w:p w:rsidR="001F07F4" w:rsidRDefault="001F07F4">
            <w:pPr>
              <w:pStyle w:val="Standard"/>
              <w:autoSpaceDE w:val="0"/>
              <w:jc w:val="center"/>
              <w:rPr>
                <w:rFonts w:cs="Arial"/>
                <w:sz w:val="22"/>
                <w:szCs w:val="22"/>
              </w:rPr>
            </w:pPr>
          </w:p>
        </w:tc>
      </w:tr>
      <w:tr w:rsidR="001F07F4" w:rsidTr="001F07F4">
        <w:tblPrEx>
          <w:tblCellMar>
            <w:top w:w="0" w:type="dxa"/>
            <w:bottom w:w="0" w:type="dxa"/>
          </w:tblCellMar>
        </w:tblPrEx>
        <w:tc>
          <w:tcPr>
            <w:tcW w:w="9422"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108"/>
              <w:jc w:val="center"/>
              <w:rPr>
                <w:rFonts w:cs="Arial"/>
                <w:b/>
                <w:bCs/>
                <w:sz w:val="22"/>
                <w:szCs w:val="22"/>
              </w:rPr>
            </w:pPr>
            <w:r>
              <w:rPr>
                <w:rFonts w:cs="Arial"/>
                <w:b/>
                <w:bCs/>
                <w:sz w:val="22"/>
                <w:szCs w:val="22"/>
              </w:rPr>
              <w:t>Contratada</w:t>
            </w:r>
          </w:p>
        </w:tc>
      </w:tr>
      <w:tr w:rsidR="001F07F4" w:rsidTr="001F07F4">
        <w:tblPrEx>
          <w:tblCellMar>
            <w:top w:w="0" w:type="dxa"/>
            <w:bottom w:w="0" w:type="dxa"/>
          </w:tblCellMar>
        </w:tblPrEx>
        <w:tc>
          <w:tcPr>
            <w:tcW w:w="9422" w:type="dxa"/>
            <w:gridSpan w:val="2"/>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tcPr>
          <w:p w:rsidR="001F07F4" w:rsidRDefault="007D307F">
            <w:pPr>
              <w:pStyle w:val="Standard"/>
              <w:autoSpaceDE w:val="0"/>
              <w:snapToGrid w:val="0"/>
              <w:ind w:right="-108"/>
              <w:jc w:val="center"/>
              <w:rPr>
                <w:rFonts w:cs="Arial"/>
                <w:b/>
                <w:bCs/>
                <w:sz w:val="22"/>
                <w:szCs w:val="22"/>
              </w:rPr>
            </w:pPr>
            <w:r>
              <w:rPr>
                <w:rFonts w:cs="Arial"/>
                <w:b/>
                <w:bCs/>
                <w:sz w:val="22"/>
                <w:szCs w:val="22"/>
              </w:rPr>
              <w:t>Preposto</w:t>
            </w:r>
          </w:p>
        </w:tc>
      </w:tr>
      <w:tr w:rsidR="001F07F4" w:rsidTr="001F07F4">
        <w:tblPrEx>
          <w:tblCellMar>
            <w:top w:w="0" w:type="dxa"/>
            <w:bottom w:w="0" w:type="dxa"/>
          </w:tblCellMar>
        </w:tblPrEx>
        <w:tc>
          <w:tcPr>
            <w:tcW w:w="9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7F4" w:rsidRDefault="001F07F4">
            <w:pPr>
              <w:pStyle w:val="Standard"/>
              <w:autoSpaceDE w:val="0"/>
              <w:snapToGrid w:val="0"/>
              <w:ind w:left="57"/>
              <w:jc w:val="center"/>
              <w:rPr>
                <w:rFonts w:cs="Arial"/>
                <w:b/>
                <w:bCs/>
                <w:sz w:val="22"/>
                <w:szCs w:val="22"/>
              </w:rPr>
            </w:pP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_________________________</w:t>
            </w:r>
          </w:p>
          <w:p w:rsidR="001F07F4" w:rsidRDefault="007D307F">
            <w:pPr>
              <w:pStyle w:val="Standard"/>
              <w:autoSpaceDE w:val="0"/>
              <w:ind w:left="57"/>
              <w:jc w:val="center"/>
              <w:rPr>
                <w:rFonts w:cs="Arial"/>
                <w:i/>
                <w:iCs/>
                <w:color w:val="3366FF"/>
                <w:sz w:val="22"/>
                <w:szCs w:val="22"/>
              </w:rPr>
            </w:pPr>
            <w:r>
              <w:rPr>
                <w:rFonts w:cs="Arial"/>
                <w:i/>
                <w:iCs/>
                <w:color w:val="3366FF"/>
                <w:sz w:val="22"/>
                <w:szCs w:val="22"/>
              </w:rPr>
              <w:t>&lt;Nome &gt;</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Matr.:</w:t>
            </w:r>
            <w:r>
              <w:rPr>
                <w:rFonts w:cs="Arial"/>
                <w:sz w:val="22"/>
                <w:szCs w:val="22"/>
              </w:rPr>
              <w:t xml:space="preserve">   </w:t>
            </w:r>
          </w:p>
          <w:p w:rsidR="001F07F4" w:rsidRDefault="001F07F4">
            <w:pPr>
              <w:pStyle w:val="Standard"/>
              <w:autoSpaceDE w:val="0"/>
              <w:ind w:left="57"/>
              <w:jc w:val="center"/>
              <w:rPr>
                <w:rFonts w:cs="Arial"/>
                <w:sz w:val="22"/>
                <w:szCs w:val="22"/>
              </w:rPr>
            </w:pPr>
          </w:p>
          <w:p w:rsidR="001F07F4" w:rsidRDefault="007D307F">
            <w:pPr>
              <w:pStyle w:val="Standard"/>
              <w:autoSpaceDE w:val="0"/>
              <w:ind w:left="57"/>
              <w:jc w:val="center"/>
              <w:rPr>
                <w:rFonts w:cs="Arial"/>
                <w:sz w:val="22"/>
                <w:szCs w:val="22"/>
              </w:rPr>
            </w:pPr>
            <w:r>
              <w:rPr>
                <w:rFonts w:cs="Arial"/>
                <w:sz w:val="22"/>
                <w:szCs w:val="22"/>
              </w:rPr>
              <w:t>____________ de ______________ de 20____</w:t>
            </w:r>
          </w:p>
          <w:p w:rsidR="001F07F4" w:rsidRDefault="001F07F4">
            <w:pPr>
              <w:pStyle w:val="Standard"/>
              <w:autoSpaceDE w:val="0"/>
              <w:ind w:left="57"/>
              <w:rPr>
                <w:rFonts w:cs="Arial"/>
                <w:sz w:val="22"/>
                <w:szCs w:val="22"/>
              </w:rPr>
            </w:pPr>
          </w:p>
        </w:tc>
      </w:tr>
    </w:tbl>
    <w:p w:rsidR="001F07F4" w:rsidRDefault="001F07F4">
      <w:pPr>
        <w:pStyle w:val="Standard"/>
        <w:autoSpaceDE w:val="0"/>
        <w:ind w:right="-15"/>
        <w:jc w:val="right"/>
      </w:pPr>
    </w:p>
    <w:p w:rsidR="001F07F4" w:rsidRDefault="001F07F4">
      <w:pPr>
        <w:pStyle w:val="Standard"/>
        <w:autoSpaceDE w:val="0"/>
        <w:ind w:right="-496"/>
      </w:pPr>
    </w:p>
    <w:p w:rsidR="001F07F4" w:rsidRDefault="007D307F">
      <w:pPr>
        <w:pStyle w:val="Standard"/>
        <w:pageBreakBefore/>
        <w:jc w:val="center"/>
        <w:rPr>
          <w:b/>
          <w:bCs/>
        </w:rPr>
      </w:pPr>
      <w:r>
        <w:rPr>
          <w:b/>
          <w:bCs/>
        </w:rPr>
        <w:t>ANEXO VI – DO TERMO DE REFERÊNCIA</w:t>
      </w:r>
    </w:p>
    <w:p w:rsidR="001F07F4" w:rsidRDefault="001F07F4">
      <w:pPr>
        <w:pStyle w:val="Standard"/>
        <w:spacing w:before="238" w:after="119"/>
        <w:jc w:val="center"/>
        <w:rPr>
          <w:szCs w:val="24"/>
        </w:rPr>
      </w:pPr>
      <w:r>
        <w:rPr>
          <w:szCs w:val="24"/>
        </w:rPr>
        <w:fldChar w:fldCharType="begin"/>
      </w:r>
      <w:r w:rsidR="007D307F">
        <w:rPr>
          <w:szCs w:val="24"/>
        </w:rPr>
        <w:instrText>TC "ANEXO VI - TR - Termo de Recebimento Provisório"</w:instrText>
      </w:r>
      <w:r w:rsidR="007D307F">
        <w:rPr>
          <w:szCs w:val="24"/>
        </w:rPr>
        <w:instrText xml:space="preserve"> \l 1</w:instrText>
      </w:r>
      <w:r>
        <w:rPr>
          <w:szCs w:val="24"/>
        </w:rPr>
        <w:fldChar w:fldCharType="end"/>
      </w:r>
      <w:r w:rsidR="007D307F">
        <w:rPr>
          <w:szCs w:val="24"/>
        </w:rPr>
        <w:t>Termo de Recebimento Provisório</w:t>
      </w:r>
    </w:p>
    <w:p w:rsidR="001F07F4" w:rsidRDefault="001F07F4">
      <w:pPr>
        <w:pStyle w:val="Standard"/>
        <w:jc w:val="center"/>
        <w:rPr>
          <w:szCs w:val="24"/>
        </w:rPr>
      </w:pPr>
    </w:p>
    <w:tbl>
      <w:tblPr>
        <w:tblW w:w="9435" w:type="dxa"/>
        <w:tblInd w:w="-2" w:type="dxa"/>
        <w:tblLayout w:type="fixed"/>
        <w:tblCellMar>
          <w:left w:w="10" w:type="dxa"/>
          <w:right w:w="10" w:type="dxa"/>
        </w:tblCellMar>
        <w:tblLook w:val="04A0"/>
      </w:tblPr>
      <w:tblGrid>
        <w:gridCol w:w="1843"/>
        <w:gridCol w:w="2716"/>
        <w:gridCol w:w="2235"/>
        <w:gridCol w:w="2641"/>
      </w:tblGrid>
      <w:tr w:rsidR="001F07F4" w:rsidTr="001F07F4">
        <w:tblPrEx>
          <w:tblCellMar>
            <w:top w:w="0" w:type="dxa"/>
            <w:bottom w:w="0" w:type="dxa"/>
          </w:tblCellMar>
        </w:tblPrEx>
        <w:tc>
          <w:tcPr>
            <w:tcW w:w="9435" w:type="dxa"/>
            <w:gridSpan w:val="4"/>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IDENTIFICAÇÃO</w:t>
            </w:r>
          </w:p>
        </w:tc>
      </w:tr>
      <w:tr w:rsidR="001F07F4" w:rsidTr="001F07F4">
        <w:tblPrEx>
          <w:tblCellMar>
            <w:top w:w="0" w:type="dxa"/>
            <w:bottom w:w="0" w:type="dxa"/>
          </w:tblCellMar>
        </w:tblPrEx>
        <w:trPr>
          <w:trHeight w:hRule="exact" w:val="397"/>
        </w:trPr>
        <w:tc>
          <w:tcPr>
            <w:tcW w:w="1843"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rPr>
                <w:b/>
                <w:spacing w:val="30"/>
                <w:sz w:val="20"/>
              </w:rPr>
            </w:pPr>
            <w:r>
              <w:rPr>
                <w:b/>
                <w:spacing w:val="30"/>
                <w:sz w:val="20"/>
              </w:rPr>
              <w:t>Contrato:</w:t>
            </w:r>
          </w:p>
        </w:tc>
        <w:tc>
          <w:tcPr>
            <w:tcW w:w="2716" w:type="dxa"/>
            <w:tcBorders>
              <w:left w:val="single" w:sz="4" w:space="0" w:color="000000"/>
              <w:bottom w:val="single" w:sz="4" w:space="0" w:color="000000"/>
            </w:tcBorders>
            <w:tcMar>
              <w:top w:w="0" w:type="dxa"/>
              <w:left w:w="108" w:type="dxa"/>
              <w:bottom w:w="0" w:type="dxa"/>
              <w:right w:w="108" w:type="dxa"/>
            </w:tcMar>
            <w:vAlign w:val="center"/>
          </w:tcPr>
          <w:p w:rsidR="001F07F4" w:rsidRDefault="001F07F4">
            <w:pPr>
              <w:pStyle w:val="Standard"/>
              <w:snapToGrid w:val="0"/>
              <w:rPr>
                <w:b/>
                <w:spacing w:val="30"/>
                <w:sz w:val="20"/>
              </w:rPr>
            </w:pPr>
          </w:p>
        </w:tc>
        <w:tc>
          <w:tcPr>
            <w:tcW w:w="223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rPr>
                <w:b/>
                <w:spacing w:val="30"/>
                <w:sz w:val="20"/>
              </w:rPr>
            </w:pPr>
            <w:r>
              <w:rPr>
                <w:b/>
                <w:spacing w:val="30"/>
                <w:sz w:val="20"/>
              </w:rPr>
              <w:t>N° da OS / OFB:</w:t>
            </w:r>
          </w:p>
        </w:tc>
        <w:tc>
          <w:tcPr>
            <w:tcW w:w="264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rPr>
                <w:b/>
                <w:spacing w:val="30"/>
                <w:sz w:val="20"/>
              </w:rPr>
            </w:pPr>
          </w:p>
        </w:tc>
      </w:tr>
      <w:tr w:rsidR="001F07F4" w:rsidTr="001F07F4">
        <w:tblPrEx>
          <w:tblCellMar>
            <w:top w:w="0" w:type="dxa"/>
            <w:bottom w:w="0" w:type="dxa"/>
          </w:tblCellMar>
        </w:tblPrEx>
        <w:trPr>
          <w:trHeight w:hRule="exact" w:val="397"/>
        </w:trPr>
        <w:tc>
          <w:tcPr>
            <w:tcW w:w="1843"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rPr>
                <w:b/>
                <w:spacing w:val="30"/>
                <w:sz w:val="20"/>
              </w:rPr>
            </w:pPr>
            <w:r>
              <w:rPr>
                <w:b/>
                <w:spacing w:val="30"/>
                <w:sz w:val="20"/>
              </w:rPr>
              <w:t>Objeto:</w:t>
            </w:r>
          </w:p>
        </w:tc>
        <w:tc>
          <w:tcPr>
            <w:tcW w:w="7592"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rPr>
                <w:b/>
                <w:spacing w:val="30"/>
                <w:sz w:val="20"/>
              </w:rPr>
            </w:pPr>
          </w:p>
        </w:tc>
      </w:tr>
      <w:tr w:rsidR="001F07F4" w:rsidTr="001F07F4">
        <w:tblPrEx>
          <w:tblCellMar>
            <w:top w:w="0" w:type="dxa"/>
            <w:bottom w:w="0" w:type="dxa"/>
          </w:tblCellMar>
        </w:tblPrEx>
        <w:trPr>
          <w:trHeight w:hRule="exact" w:val="494"/>
        </w:trPr>
        <w:tc>
          <w:tcPr>
            <w:tcW w:w="1843"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rPr>
                <w:b/>
                <w:spacing w:val="30"/>
                <w:sz w:val="20"/>
              </w:rPr>
            </w:pPr>
            <w:r>
              <w:rPr>
                <w:b/>
                <w:spacing w:val="30"/>
                <w:sz w:val="20"/>
              </w:rPr>
              <w:t>Contratante:</w:t>
            </w:r>
          </w:p>
        </w:tc>
        <w:tc>
          <w:tcPr>
            <w:tcW w:w="7592"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rPr>
                <w:b/>
                <w:spacing w:val="30"/>
                <w:sz w:val="20"/>
              </w:rPr>
            </w:pPr>
          </w:p>
        </w:tc>
      </w:tr>
      <w:tr w:rsidR="001F07F4" w:rsidTr="001F07F4">
        <w:tblPrEx>
          <w:tblCellMar>
            <w:top w:w="0" w:type="dxa"/>
            <w:bottom w:w="0" w:type="dxa"/>
          </w:tblCellMar>
        </w:tblPrEx>
        <w:trPr>
          <w:trHeight w:hRule="exact" w:val="494"/>
        </w:trPr>
        <w:tc>
          <w:tcPr>
            <w:tcW w:w="1843"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rPr>
                <w:b/>
                <w:spacing w:val="30"/>
                <w:sz w:val="20"/>
              </w:rPr>
            </w:pPr>
            <w:r>
              <w:rPr>
                <w:b/>
                <w:spacing w:val="30"/>
                <w:sz w:val="20"/>
              </w:rPr>
              <w:t>Contratada:</w:t>
            </w:r>
          </w:p>
        </w:tc>
        <w:tc>
          <w:tcPr>
            <w:tcW w:w="7592"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rPr>
                <w:b/>
                <w:spacing w:val="30"/>
                <w:sz w:val="20"/>
              </w:rPr>
            </w:pPr>
          </w:p>
        </w:tc>
      </w:tr>
    </w:tbl>
    <w:p w:rsidR="001F07F4" w:rsidRDefault="001F07F4">
      <w:pPr>
        <w:pStyle w:val="Standard"/>
        <w:autoSpaceDE w:val="0"/>
      </w:pPr>
    </w:p>
    <w:p w:rsidR="001F07F4" w:rsidRDefault="007D307F">
      <w:pPr>
        <w:pStyle w:val="Standard"/>
        <w:autoSpaceDE w:val="0"/>
        <w:spacing w:after="170" w:line="360" w:lineRule="auto"/>
        <w:jc w:val="both"/>
      </w:pPr>
      <w:r>
        <w:rPr>
          <w:rFonts w:eastAsia="Arial" w:cs="Arial"/>
          <w:color w:val="000000"/>
          <w:sz w:val="22"/>
          <w:szCs w:val="22"/>
        </w:rPr>
        <w:t xml:space="preserve">Por este instrumento, atestamos para fins de cumprimento do disposto no artigo 25, inciso III, alínea “a” da Instrução Normativa nº </w:t>
      </w:r>
      <w:r>
        <w:rPr>
          <w:rFonts w:eastAsia="Arial" w:cs="Arial"/>
          <w:color w:val="000000"/>
          <w:sz w:val="22"/>
          <w:szCs w:val="22"/>
        </w:rPr>
        <w:t>4 do Ministério do Planejamento, Orçamento e Gestão – MPOG, de 12/11/2010, que os serviços (ou bens),</w:t>
      </w:r>
      <w:r>
        <w:rPr>
          <w:rFonts w:eastAsia="Arial" w:cs="Arial"/>
          <w:sz w:val="22"/>
          <w:szCs w:val="22"/>
        </w:rPr>
        <w:t xml:space="preserve"> relacionados na O.S. acima identificada, foram recebidos nesta data e serão objeto de avaliação quanto aos aspectos de qualidade , de acordo com os Critér</w:t>
      </w:r>
      <w:r>
        <w:rPr>
          <w:rFonts w:eastAsia="Arial" w:cs="Arial"/>
          <w:sz w:val="22"/>
          <w:szCs w:val="22"/>
        </w:rPr>
        <w:t>ios de Aceitação previamente definidos pela Contratante.</w:t>
      </w:r>
    </w:p>
    <w:p w:rsidR="001F07F4" w:rsidRDefault="007D307F">
      <w:pPr>
        <w:pStyle w:val="Standard"/>
        <w:autoSpaceDE w:val="0"/>
        <w:spacing w:after="170" w:line="360" w:lineRule="auto"/>
        <w:jc w:val="both"/>
        <w:rPr>
          <w:rFonts w:eastAsia="Arial" w:cs="Arial"/>
          <w:sz w:val="22"/>
          <w:szCs w:val="22"/>
        </w:rPr>
      </w:pPr>
      <w:r>
        <w:rPr>
          <w:rFonts w:eastAsia="Arial" w:cs="Arial"/>
          <w:sz w:val="22"/>
          <w:szCs w:val="22"/>
        </w:rPr>
        <w:t>Ressaltamos que o recebimento definitivo destes serviços (ou bens) ocorrerá em até xx dias, desde que não ocorram problemas técnicos ou divergências quanto às especificações constantes do Termo de Re</w:t>
      </w:r>
      <w:r>
        <w:rPr>
          <w:rFonts w:eastAsia="Arial" w:cs="Arial"/>
          <w:sz w:val="22"/>
          <w:szCs w:val="22"/>
        </w:rPr>
        <w:t>ferência correspondente ao Contrato supracitado.</w:t>
      </w:r>
    </w:p>
    <w:p w:rsidR="001F07F4" w:rsidRDefault="001F07F4">
      <w:pPr>
        <w:pStyle w:val="Standard"/>
        <w:autoSpaceDE w:val="0"/>
        <w:spacing w:after="170" w:line="360" w:lineRule="auto"/>
        <w:jc w:val="both"/>
        <w:rPr>
          <w:rFonts w:eastAsia="Arial" w:cs="Arial"/>
          <w:sz w:val="22"/>
          <w:szCs w:val="22"/>
        </w:rPr>
      </w:pPr>
    </w:p>
    <w:tbl>
      <w:tblPr>
        <w:tblW w:w="9450" w:type="dxa"/>
        <w:tblInd w:w="-2" w:type="dxa"/>
        <w:tblLayout w:type="fixed"/>
        <w:tblCellMar>
          <w:left w:w="10" w:type="dxa"/>
          <w:right w:w="10" w:type="dxa"/>
        </w:tblCellMar>
        <w:tblLook w:val="04A0"/>
      </w:tblPr>
      <w:tblGrid>
        <w:gridCol w:w="4079"/>
        <w:gridCol w:w="5371"/>
      </w:tblGrid>
      <w:tr w:rsidR="001F07F4" w:rsidTr="001F07F4">
        <w:tblPrEx>
          <w:tblCellMar>
            <w:top w:w="0" w:type="dxa"/>
            <w:bottom w:w="0" w:type="dxa"/>
          </w:tblCellMar>
        </w:tblPrEx>
        <w:trPr>
          <w:trHeight w:val="285"/>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DE ACORDO</w:t>
            </w:r>
          </w:p>
        </w:tc>
      </w:tr>
      <w:tr w:rsidR="001F07F4" w:rsidTr="001F07F4">
        <w:tblPrEx>
          <w:tblCellMar>
            <w:top w:w="0" w:type="dxa"/>
            <w:bottom w:w="0" w:type="dxa"/>
          </w:tblCellMar>
        </w:tblPrEx>
        <w:trPr>
          <w:trHeight w:val="454"/>
        </w:trPr>
        <w:tc>
          <w:tcPr>
            <w:tcW w:w="4079"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CONTRATANTE</w:t>
            </w:r>
          </w:p>
          <w:p w:rsidR="001F07F4" w:rsidRDefault="007D307F">
            <w:pPr>
              <w:pStyle w:val="Standard"/>
              <w:snapToGrid w:val="0"/>
              <w:jc w:val="center"/>
              <w:rPr>
                <w:b/>
                <w:spacing w:val="30"/>
                <w:sz w:val="20"/>
              </w:rPr>
            </w:pPr>
            <w:r>
              <w:rPr>
                <w:b/>
                <w:spacing w:val="30"/>
                <w:sz w:val="20"/>
              </w:rPr>
              <w:t>Fiscal Técnico do Contrato</w:t>
            </w:r>
          </w:p>
        </w:tc>
        <w:tc>
          <w:tcPr>
            <w:tcW w:w="5371" w:type="dxa"/>
            <w:tcBorders>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CONTRATADA</w:t>
            </w:r>
          </w:p>
          <w:p w:rsidR="001F07F4" w:rsidRDefault="007D307F">
            <w:pPr>
              <w:pStyle w:val="Standard"/>
              <w:snapToGrid w:val="0"/>
              <w:jc w:val="center"/>
              <w:rPr>
                <w:b/>
                <w:spacing w:val="30"/>
                <w:sz w:val="20"/>
              </w:rPr>
            </w:pPr>
            <w:r>
              <w:rPr>
                <w:b/>
                <w:spacing w:val="30"/>
                <w:sz w:val="20"/>
              </w:rPr>
              <w:t>Preposto</w:t>
            </w:r>
          </w:p>
        </w:tc>
      </w:tr>
      <w:tr w:rsidR="001F07F4" w:rsidTr="001F07F4">
        <w:tblPrEx>
          <w:tblCellMar>
            <w:top w:w="0" w:type="dxa"/>
            <w:bottom w:w="0" w:type="dxa"/>
          </w:tblCellMar>
        </w:tblPrEx>
        <w:trPr>
          <w:trHeight w:val="454"/>
        </w:trPr>
        <w:tc>
          <w:tcPr>
            <w:tcW w:w="4079" w:type="dxa"/>
            <w:tcBorders>
              <w:left w:val="single" w:sz="4" w:space="0" w:color="000000"/>
              <w:bottom w:val="single" w:sz="4" w:space="0" w:color="000000"/>
            </w:tcBorders>
            <w:tcMar>
              <w:top w:w="0" w:type="dxa"/>
              <w:left w:w="108" w:type="dxa"/>
              <w:bottom w:w="0" w:type="dxa"/>
              <w:right w:w="108" w:type="dxa"/>
            </w:tcMar>
            <w:vAlign w:val="center"/>
          </w:tcPr>
          <w:p w:rsidR="001F07F4" w:rsidRDefault="001F07F4">
            <w:pPr>
              <w:pStyle w:val="Standard"/>
              <w:snapToGrid w:val="0"/>
              <w:jc w:val="center"/>
              <w:rPr>
                <w:b/>
                <w:spacing w:val="30"/>
                <w:sz w:val="20"/>
              </w:rPr>
            </w:pPr>
          </w:p>
          <w:p w:rsidR="001F07F4" w:rsidRDefault="001F07F4">
            <w:pPr>
              <w:pStyle w:val="Standard"/>
              <w:snapToGrid w:val="0"/>
              <w:jc w:val="center"/>
              <w:rPr>
                <w:b/>
                <w:spacing w:val="30"/>
                <w:sz w:val="20"/>
              </w:rPr>
            </w:pPr>
          </w:p>
          <w:p w:rsidR="001F07F4" w:rsidRDefault="007D307F">
            <w:pPr>
              <w:pStyle w:val="Standard"/>
              <w:snapToGrid w:val="0"/>
              <w:jc w:val="center"/>
              <w:rPr>
                <w:b/>
                <w:sz w:val="20"/>
              </w:rPr>
            </w:pPr>
            <w:r>
              <w:rPr>
                <w:b/>
                <w:sz w:val="20"/>
              </w:rPr>
              <w:t>______________________</w:t>
            </w:r>
          </w:p>
          <w:p w:rsidR="001F07F4" w:rsidRDefault="007D307F">
            <w:pPr>
              <w:pStyle w:val="Standard"/>
              <w:snapToGrid w:val="0"/>
              <w:jc w:val="center"/>
              <w:rPr>
                <w:b/>
                <w:i/>
                <w:iCs/>
                <w:color w:val="0000FF"/>
                <w:spacing w:val="30"/>
                <w:sz w:val="20"/>
              </w:rPr>
            </w:pPr>
            <w:r>
              <w:rPr>
                <w:b/>
                <w:i/>
                <w:iCs/>
                <w:color w:val="0000FF"/>
                <w:spacing w:val="30"/>
                <w:sz w:val="20"/>
              </w:rPr>
              <w:t>&lt;Nome&gt;</w:t>
            </w:r>
          </w:p>
          <w:p w:rsidR="001F07F4" w:rsidRDefault="007D307F">
            <w:pPr>
              <w:pStyle w:val="Standard"/>
              <w:snapToGrid w:val="0"/>
              <w:jc w:val="center"/>
              <w:rPr>
                <w:b/>
                <w:spacing w:val="30"/>
                <w:sz w:val="20"/>
              </w:rPr>
            </w:pPr>
            <w:r>
              <w:rPr>
                <w:b/>
                <w:spacing w:val="30"/>
                <w:sz w:val="20"/>
              </w:rPr>
              <w:t>Mat.:</w:t>
            </w:r>
          </w:p>
          <w:p w:rsidR="001F07F4" w:rsidRDefault="001F07F4">
            <w:pPr>
              <w:pStyle w:val="Standard"/>
              <w:snapToGrid w:val="0"/>
              <w:jc w:val="center"/>
              <w:rPr>
                <w:b/>
                <w:spacing w:val="30"/>
                <w:sz w:val="20"/>
              </w:rPr>
            </w:pPr>
          </w:p>
        </w:tc>
        <w:tc>
          <w:tcPr>
            <w:tcW w:w="537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jc w:val="center"/>
              <w:rPr>
                <w:b/>
                <w:sz w:val="20"/>
              </w:rPr>
            </w:pPr>
          </w:p>
          <w:p w:rsidR="001F07F4" w:rsidRDefault="007D307F">
            <w:pPr>
              <w:pStyle w:val="Standard"/>
              <w:snapToGrid w:val="0"/>
              <w:jc w:val="center"/>
              <w:rPr>
                <w:b/>
                <w:sz w:val="20"/>
              </w:rPr>
            </w:pPr>
            <w:r>
              <w:rPr>
                <w:b/>
                <w:sz w:val="20"/>
              </w:rPr>
              <w:t>______________________</w:t>
            </w:r>
          </w:p>
          <w:p w:rsidR="001F07F4" w:rsidRDefault="007D307F">
            <w:pPr>
              <w:pStyle w:val="Standard"/>
              <w:snapToGrid w:val="0"/>
              <w:jc w:val="center"/>
              <w:rPr>
                <w:b/>
                <w:i/>
                <w:iCs/>
                <w:color w:val="0000FF"/>
                <w:spacing w:val="30"/>
                <w:sz w:val="20"/>
              </w:rPr>
            </w:pPr>
            <w:r>
              <w:rPr>
                <w:b/>
                <w:i/>
                <w:iCs/>
                <w:color w:val="0000FF"/>
                <w:spacing w:val="30"/>
                <w:sz w:val="20"/>
              </w:rPr>
              <w:t>&lt;Nome&gt;</w:t>
            </w:r>
          </w:p>
          <w:p w:rsidR="001F07F4" w:rsidRDefault="007D307F">
            <w:pPr>
              <w:pStyle w:val="Standard"/>
              <w:snapToGrid w:val="0"/>
              <w:jc w:val="center"/>
              <w:rPr>
                <w:b/>
                <w:spacing w:val="30"/>
                <w:sz w:val="20"/>
              </w:rPr>
            </w:pPr>
            <w:r>
              <w:rPr>
                <w:b/>
                <w:spacing w:val="30"/>
                <w:sz w:val="20"/>
              </w:rPr>
              <w:t>Mat.:</w:t>
            </w:r>
          </w:p>
        </w:tc>
      </w:tr>
    </w:tbl>
    <w:p w:rsidR="001F07F4" w:rsidRDefault="001F07F4">
      <w:pPr>
        <w:pStyle w:val="Standard"/>
      </w:pPr>
    </w:p>
    <w:p w:rsidR="001F07F4" w:rsidRDefault="001F07F4">
      <w:pPr>
        <w:pStyle w:val="Standard"/>
      </w:pPr>
    </w:p>
    <w:p w:rsidR="001F07F4" w:rsidRDefault="007D307F">
      <w:pPr>
        <w:pStyle w:val="Standard"/>
        <w:tabs>
          <w:tab w:val="left" w:pos="2268"/>
        </w:tabs>
        <w:autoSpaceDE w:val="0"/>
        <w:snapToGrid w:val="0"/>
        <w:spacing w:after="170" w:line="283" w:lineRule="atLeast"/>
        <w:jc w:val="center"/>
        <w:rPr>
          <w:sz w:val="22"/>
          <w:szCs w:val="22"/>
        </w:rPr>
      </w:pPr>
      <w:r>
        <w:rPr>
          <w:sz w:val="22"/>
          <w:szCs w:val="22"/>
        </w:rPr>
        <w:t xml:space="preserve">____________________________,    ________ de </w:t>
      </w:r>
      <w:r>
        <w:rPr>
          <w:sz w:val="22"/>
          <w:szCs w:val="22"/>
        </w:rPr>
        <w:t>_____________________ de 20_____</w:t>
      </w:r>
    </w:p>
    <w:p w:rsidR="001F07F4" w:rsidRDefault="001F07F4">
      <w:pPr>
        <w:pStyle w:val="Standard"/>
        <w:tabs>
          <w:tab w:val="left" w:pos="2268"/>
        </w:tabs>
        <w:autoSpaceDE w:val="0"/>
        <w:snapToGrid w:val="0"/>
        <w:spacing w:after="170" w:line="283" w:lineRule="atLeast"/>
        <w:jc w:val="center"/>
        <w:rPr>
          <w:szCs w:val="24"/>
        </w:rPr>
      </w:pPr>
    </w:p>
    <w:p w:rsidR="001F07F4" w:rsidRDefault="007D307F">
      <w:pPr>
        <w:pStyle w:val="Standard"/>
        <w:pageBreakBefore/>
        <w:jc w:val="center"/>
        <w:rPr>
          <w:b/>
          <w:bCs/>
        </w:rPr>
      </w:pPr>
      <w:r>
        <w:rPr>
          <w:b/>
          <w:bCs/>
        </w:rPr>
        <w:t>ANEXO VII – DO TERMO DE REFERÊNCIA</w:t>
      </w:r>
    </w:p>
    <w:p w:rsidR="001F07F4" w:rsidRDefault="001F07F4">
      <w:pPr>
        <w:pStyle w:val="Standard"/>
        <w:spacing w:before="238" w:after="119"/>
        <w:jc w:val="center"/>
        <w:rPr>
          <w:szCs w:val="24"/>
        </w:rPr>
      </w:pPr>
      <w:r>
        <w:rPr>
          <w:szCs w:val="24"/>
        </w:rPr>
        <w:fldChar w:fldCharType="begin"/>
      </w:r>
      <w:r w:rsidR="007D307F">
        <w:rPr>
          <w:szCs w:val="24"/>
        </w:rPr>
        <w:instrText>TC "ANEXO VII - TR - Termo de Recebimento Definitivo"</w:instrText>
      </w:r>
      <w:r w:rsidR="007D307F">
        <w:rPr>
          <w:szCs w:val="24"/>
        </w:rPr>
        <w:instrText xml:space="preserve"> \l 1</w:instrText>
      </w:r>
      <w:r>
        <w:rPr>
          <w:szCs w:val="24"/>
        </w:rPr>
        <w:fldChar w:fldCharType="end"/>
      </w:r>
      <w:r w:rsidR="007D307F">
        <w:rPr>
          <w:szCs w:val="24"/>
        </w:rPr>
        <w:t>Termo de Recebimento Definitivo</w:t>
      </w:r>
    </w:p>
    <w:p w:rsidR="001F07F4" w:rsidRDefault="001F07F4">
      <w:pPr>
        <w:pStyle w:val="Standard"/>
        <w:jc w:val="center"/>
        <w:rPr>
          <w:rFonts w:eastAsia="Arial" w:cs="Arial"/>
          <w:color w:val="000000"/>
          <w:szCs w:val="24"/>
        </w:rPr>
      </w:pPr>
    </w:p>
    <w:tbl>
      <w:tblPr>
        <w:tblW w:w="9420" w:type="dxa"/>
        <w:tblInd w:w="-2" w:type="dxa"/>
        <w:tblLayout w:type="fixed"/>
        <w:tblCellMar>
          <w:left w:w="10" w:type="dxa"/>
          <w:right w:w="10" w:type="dxa"/>
        </w:tblCellMar>
        <w:tblLook w:val="04A0"/>
      </w:tblPr>
      <w:tblGrid>
        <w:gridCol w:w="1364"/>
        <w:gridCol w:w="1184"/>
        <w:gridCol w:w="2131"/>
        <w:gridCol w:w="1170"/>
        <w:gridCol w:w="840"/>
        <w:gridCol w:w="2731"/>
      </w:tblGrid>
      <w:tr w:rsidR="001F07F4" w:rsidTr="001F07F4">
        <w:tblPrEx>
          <w:tblCellMar>
            <w:top w:w="0" w:type="dxa"/>
            <w:bottom w:w="0" w:type="dxa"/>
          </w:tblCellMar>
        </w:tblPrEx>
        <w:tc>
          <w:tcPr>
            <w:tcW w:w="9420" w:type="dxa"/>
            <w:gridSpan w:val="6"/>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IDENTIFICAÇÃO</w:t>
            </w:r>
          </w:p>
        </w:tc>
      </w:tr>
      <w:tr w:rsidR="001F07F4" w:rsidTr="001F07F4">
        <w:tblPrEx>
          <w:tblCellMar>
            <w:top w:w="0" w:type="dxa"/>
            <w:bottom w:w="0" w:type="dxa"/>
          </w:tblCellMar>
        </w:tblPrEx>
        <w:trPr>
          <w:trHeight w:hRule="exact" w:val="397"/>
        </w:trPr>
        <w:tc>
          <w:tcPr>
            <w:tcW w:w="1364"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rPr>
                <w:b/>
                <w:spacing w:val="30"/>
                <w:sz w:val="20"/>
              </w:rPr>
            </w:pPr>
            <w:r>
              <w:rPr>
                <w:b/>
                <w:spacing w:val="30"/>
                <w:sz w:val="20"/>
              </w:rPr>
              <w:t>Contrato:</w:t>
            </w:r>
          </w:p>
        </w:tc>
        <w:tc>
          <w:tcPr>
            <w:tcW w:w="1184" w:type="dxa"/>
            <w:tcBorders>
              <w:left w:val="single" w:sz="4" w:space="0" w:color="000000"/>
              <w:bottom w:val="single" w:sz="4" w:space="0" w:color="000000"/>
            </w:tcBorders>
            <w:tcMar>
              <w:top w:w="0" w:type="dxa"/>
              <w:left w:w="108" w:type="dxa"/>
              <w:bottom w:w="0" w:type="dxa"/>
              <w:right w:w="108" w:type="dxa"/>
            </w:tcMar>
            <w:vAlign w:val="center"/>
          </w:tcPr>
          <w:p w:rsidR="001F07F4" w:rsidRDefault="001F07F4">
            <w:pPr>
              <w:pStyle w:val="Standard"/>
              <w:snapToGrid w:val="0"/>
              <w:rPr>
                <w:b/>
                <w:spacing w:val="30"/>
                <w:sz w:val="20"/>
              </w:rPr>
            </w:pPr>
          </w:p>
        </w:tc>
        <w:tc>
          <w:tcPr>
            <w:tcW w:w="2131"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spacing w:before="57"/>
              <w:rPr>
                <w:b/>
                <w:bCs/>
                <w:spacing w:val="30"/>
                <w:sz w:val="20"/>
              </w:rPr>
            </w:pPr>
            <w:r>
              <w:rPr>
                <w:b/>
                <w:bCs/>
                <w:spacing w:val="30"/>
                <w:sz w:val="20"/>
              </w:rPr>
              <w:t>N° da OS / OFB:</w:t>
            </w:r>
          </w:p>
        </w:tc>
        <w:tc>
          <w:tcPr>
            <w:tcW w:w="1170" w:type="dxa"/>
            <w:tcBorders>
              <w:left w:val="single" w:sz="4" w:space="0" w:color="000000"/>
              <w:bottom w:val="single" w:sz="4" w:space="0" w:color="000000"/>
            </w:tcBorders>
            <w:tcMar>
              <w:top w:w="0" w:type="dxa"/>
              <w:left w:w="108" w:type="dxa"/>
              <w:bottom w:w="0" w:type="dxa"/>
              <w:right w:w="108" w:type="dxa"/>
            </w:tcMar>
            <w:vAlign w:val="center"/>
          </w:tcPr>
          <w:p w:rsidR="001F07F4" w:rsidRDefault="001F07F4">
            <w:pPr>
              <w:pStyle w:val="Standard"/>
              <w:snapToGrid w:val="0"/>
              <w:spacing w:before="57"/>
              <w:rPr>
                <w:b/>
                <w:bCs/>
                <w:spacing w:val="30"/>
                <w:sz w:val="20"/>
              </w:rPr>
            </w:pPr>
          </w:p>
        </w:tc>
        <w:tc>
          <w:tcPr>
            <w:tcW w:w="840"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spacing w:before="57"/>
              <w:rPr>
                <w:b/>
                <w:bCs/>
                <w:spacing w:val="30"/>
                <w:sz w:val="20"/>
              </w:rPr>
            </w:pPr>
            <w:r>
              <w:rPr>
                <w:b/>
                <w:bCs/>
                <w:spacing w:val="30"/>
                <w:sz w:val="20"/>
              </w:rPr>
              <w:t>Item:</w:t>
            </w:r>
          </w:p>
        </w:tc>
        <w:tc>
          <w:tcPr>
            <w:tcW w:w="27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spacing w:before="57"/>
              <w:rPr>
                <w:b/>
                <w:bCs/>
                <w:spacing w:val="30"/>
                <w:sz w:val="20"/>
              </w:rPr>
            </w:pPr>
          </w:p>
        </w:tc>
      </w:tr>
      <w:tr w:rsidR="001F07F4" w:rsidTr="001F07F4">
        <w:tblPrEx>
          <w:tblCellMar>
            <w:top w:w="0" w:type="dxa"/>
            <w:bottom w:w="0" w:type="dxa"/>
          </w:tblCellMar>
        </w:tblPrEx>
        <w:trPr>
          <w:trHeight w:hRule="exact" w:val="397"/>
        </w:trPr>
        <w:tc>
          <w:tcPr>
            <w:tcW w:w="2548"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spacing w:before="40"/>
              <w:rPr>
                <w:b/>
                <w:spacing w:val="30"/>
                <w:sz w:val="20"/>
              </w:rPr>
            </w:pPr>
            <w:r>
              <w:rPr>
                <w:b/>
                <w:spacing w:val="30"/>
                <w:sz w:val="20"/>
              </w:rPr>
              <w:t>Objeto:</w:t>
            </w:r>
          </w:p>
          <w:p w:rsidR="001F07F4" w:rsidRDefault="001F07F4">
            <w:pPr>
              <w:pStyle w:val="Standard"/>
              <w:snapToGrid w:val="0"/>
              <w:spacing w:before="40"/>
              <w:rPr>
                <w:bCs/>
                <w:spacing w:val="30"/>
                <w:sz w:val="20"/>
              </w:rPr>
            </w:pPr>
          </w:p>
        </w:tc>
        <w:tc>
          <w:tcPr>
            <w:tcW w:w="6872" w:type="dxa"/>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spacing w:before="40"/>
              <w:rPr>
                <w:b/>
                <w:spacing w:val="30"/>
                <w:sz w:val="20"/>
              </w:rPr>
            </w:pPr>
          </w:p>
        </w:tc>
      </w:tr>
      <w:tr w:rsidR="001F07F4" w:rsidTr="001F07F4">
        <w:tblPrEx>
          <w:tblCellMar>
            <w:top w:w="0" w:type="dxa"/>
            <w:bottom w:w="0" w:type="dxa"/>
          </w:tblCellMar>
        </w:tblPrEx>
        <w:trPr>
          <w:trHeight w:hRule="exact" w:val="397"/>
        </w:trPr>
        <w:tc>
          <w:tcPr>
            <w:tcW w:w="2548"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spacing w:before="40"/>
              <w:rPr>
                <w:b/>
                <w:spacing w:val="30"/>
                <w:sz w:val="20"/>
              </w:rPr>
            </w:pPr>
            <w:r>
              <w:rPr>
                <w:b/>
                <w:spacing w:val="30"/>
                <w:sz w:val="20"/>
              </w:rPr>
              <w:t>Gestor do Contrato:</w:t>
            </w:r>
          </w:p>
        </w:tc>
        <w:tc>
          <w:tcPr>
            <w:tcW w:w="6872" w:type="dxa"/>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spacing w:before="40"/>
              <w:rPr>
                <w:b/>
                <w:spacing w:val="30"/>
                <w:sz w:val="20"/>
              </w:rPr>
            </w:pPr>
          </w:p>
        </w:tc>
      </w:tr>
      <w:tr w:rsidR="001F07F4" w:rsidTr="001F07F4">
        <w:tblPrEx>
          <w:tblCellMar>
            <w:top w:w="0" w:type="dxa"/>
            <w:bottom w:w="0" w:type="dxa"/>
          </w:tblCellMar>
        </w:tblPrEx>
        <w:trPr>
          <w:trHeight w:hRule="exact" w:val="548"/>
        </w:trPr>
        <w:tc>
          <w:tcPr>
            <w:tcW w:w="2548"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spacing w:before="40"/>
              <w:rPr>
                <w:b/>
                <w:spacing w:val="30"/>
                <w:sz w:val="20"/>
              </w:rPr>
            </w:pPr>
            <w:r>
              <w:rPr>
                <w:b/>
                <w:spacing w:val="30"/>
                <w:sz w:val="20"/>
              </w:rPr>
              <w:t>Área Requisitante da Solução:</w:t>
            </w:r>
          </w:p>
        </w:tc>
        <w:tc>
          <w:tcPr>
            <w:tcW w:w="6872" w:type="dxa"/>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spacing w:before="40"/>
              <w:rPr>
                <w:b/>
                <w:spacing w:val="30"/>
                <w:sz w:val="20"/>
              </w:rPr>
            </w:pPr>
          </w:p>
        </w:tc>
      </w:tr>
    </w:tbl>
    <w:p w:rsidR="001F07F4" w:rsidRDefault="001F07F4">
      <w:pPr>
        <w:pStyle w:val="Standard"/>
        <w:autoSpaceDE w:val="0"/>
        <w:spacing w:line="360" w:lineRule="auto"/>
        <w:jc w:val="both"/>
      </w:pPr>
    </w:p>
    <w:p w:rsidR="001F07F4" w:rsidRDefault="007D307F">
      <w:pPr>
        <w:pStyle w:val="Standard"/>
        <w:autoSpaceDE w:val="0"/>
        <w:spacing w:line="360" w:lineRule="auto"/>
        <w:jc w:val="both"/>
        <w:rPr>
          <w:rFonts w:eastAsia="Arial" w:cs="Arial"/>
          <w:color w:val="000000"/>
          <w:sz w:val="22"/>
          <w:szCs w:val="22"/>
        </w:rPr>
      </w:pPr>
      <w:r>
        <w:rPr>
          <w:rFonts w:eastAsia="Arial" w:cs="Arial"/>
          <w:color w:val="000000"/>
          <w:sz w:val="22"/>
          <w:szCs w:val="22"/>
        </w:rPr>
        <w:t>Por este instrumento, as partes acima identificadas atestam para fins de cumprimento do disposto no</w:t>
      </w:r>
      <w:r>
        <w:rPr>
          <w:rFonts w:eastAsia="Arial" w:cs="Arial"/>
          <w:color w:val="000000"/>
          <w:sz w:val="22"/>
          <w:szCs w:val="22"/>
        </w:rPr>
        <w:t xml:space="preserve"> artigo 25, inciso III, alínea “g” da Instrução Normativa nº 4 do Ministério do Planejamento, Orçamento e Gestão – MPOG, de 12/11/20010, que os serviços (ou bens) identificados acima possuem a qualidade compatível com a especificada no Termo de Referência </w:t>
      </w:r>
      <w:r>
        <w:rPr>
          <w:rFonts w:eastAsia="Arial" w:cs="Arial"/>
          <w:color w:val="000000"/>
          <w:sz w:val="22"/>
          <w:szCs w:val="22"/>
        </w:rPr>
        <w:t>/ Projeto Básico do Contrato supracitado.</w:t>
      </w:r>
    </w:p>
    <w:p w:rsidR="001F07F4" w:rsidRDefault="001F07F4">
      <w:pPr>
        <w:pStyle w:val="Standard"/>
        <w:autoSpaceDE w:val="0"/>
        <w:spacing w:line="360" w:lineRule="auto"/>
        <w:jc w:val="both"/>
        <w:rPr>
          <w:rFonts w:eastAsia="Arial" w:cs="Arial"/>
          <w:color w:val="000000"/>
        </w:rPr>
      </w:pPr>
    </w:p>
    <w:tbl>
      <w:tblPr>
        <w:tblW w:w="9435" w:type="dxa"/>
        <w:tblInd w:w="-2" w:type="dxa"/>
        <w:tblLayout w:type="fixed"/>
        <w:tblCellMar>
          <w:left w:w="10" w:type="dxa"/>
          <w:right w:w="10" w:type="dxa"/>
        </w:tblCellMar>
        <w:tblLook w:val="04A0"/>
      </w:tblPr>
      <w:tblGrid>
        <w:gridCol w:w="4079"/>
        <w:gridCol w:w="5356"/>
      </w:tblGrid>
      <w:tr w:rsidR="001F07F4" w:rsidTr="001F07F4">
        <w:tblPrEx>
          <w:tblCellMar>
            <w:top w:w="0" w:type="dxa"/>
            <w:bottom w:w="0" w:type="dxa"/>
          </w:tblCellMar>
        </w:tblPrEx>
        <w:trPr>
          <w:trHeight w:val="285"/>
        </w:trPr>
        <w:tc>
          <w:tcPr>
            <w:tcW w:w="9435"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DE ACORDO</w:t>
            </w:r>
          </w:p>
        </w:tc>
      </w:tr>
      <w:tr w:rsidR="001F07F4" w:rsidTr="001F07F4">
        <w:tblPrEx>
          <w:tblCellMar>
            <w:top w:w="0" w:type="dxa"/>
            <w:bottom w:w="0" w:type="dxa"/>
          </w:tblCellMar>
        </w:tblPrEx>
        <w:trPr>
          <w:trHeight w:val="454"/>
        </w:trPr>
        <w:tc>
          <w:tcPr>
            <w:tcW w:w="4079"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CONTRATANTE</w:t>
            </w:r>
          </w:p>
          <w:p w:rsidR="001F07F4" w:rsidRDefault="007D307F">
            <w:pPr>
              <w:pStyle w:val="Standard"/>
              <w:snapToGrid w:val="0"/>
              <w:jc w:val="center"/>
              <w:rPr>
                <w:b/>
                <w:spacing w:val="30"/>
                <w:sz w:val="20"/>
              </w:rPr>
            </w:pPr>
            <w:r>
              <w:rPr>
                <w:b/>
                <w:spacing w:val="30"/>
                <w:sz w:val="20"/>
              </w:rPr>
              <w:t>Gestor do Contrato</w:t>
            </w:r>
          </w:p>
        </w:tc>
        <w:tc>
          <w:tcPr>
            <w:tcW w:w="5356" w:type="dxa"/>
            <w:tcBorders>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pacing w:val="30"/>
                <w:sz w:val="20"/>
              </w:rPr>
            </w:pPr>
            <w:r>
              <w:rPr>
                <w:b/>
                <w:spacing w:val="30"/>
                <w:sz w:val="20"/>
              </w:rPr>
              <w:t>CONTRATANTE</w:t>
            </w:r>
          </w:p>
          <w:p w:rsidR="001F07F4" w:rsidRDefault="007D307F">
            <w:pPr>
              <w:pStyle w:val="Standard"/>
              <w:snapToGrid w:val="0"/>
              <w:jc w:val="center"/>
              <w:rPr>
                <w:b/>
                <w:spacing w:val="30"/>
                <w:sz w:val="20"/>
              </w:rPr>
            </w:pPr>
            <w:r>
              <w:rPr>
                <w:b/>
                <w:spacing w:val="30"/>
                <w:sz w:val="20"/>
              </w:rPr>
              <w:t>Área Requisitante da Solução</w:t>
            </w:r>
          </w:p>
        </w:tc>
      </w:tr>
      <w:tr w:rsidR="001F07F4" w:rsidTr="001F07F4">
        <w:tblPrEx>
          <w:tblCellMar>
            <w:top w:w="0" w:type="dxa"/>
            <w:bottom w:w="0" w:type="dxa"/>
          </w:tblCellMar>
        </w:tblPrEx>
        <w:trPr>
          <w:trHeight w:val="454"/>
        </w:trPr>
        <w:tc>
          <w:tcPr>
            <w:tcW w:w="4079" w:type="dxa"/>
            <w:tcBorders>
              <w:left w:val="single" w:sz="4" w:space="0" w:color="000000"/>
              <w:bottom w:val="single" w:sz="4" w:space="0" w:color="000000"/>
            </w:tcBorders>
            <w:tcMar>
              <w:top w:w="0" w:type="dxa"/>
              <w:left w:w="108" w:type="dxa"/>
              <w:bottom w:w="0" w:type="dxa"/>
              <w:right w:w="108" w:type="dxa"/>
            </w:tcMar>
            <w:vAlign w:val="center"/>
          </w:tcPr>
          <w:p w:rsidR="001F07F4" w:rsidRDefault="001F07F4">
            <w:pPr>
              <w:pStyle w:val="Standard"/>
              <w:snapToGrid w:val="0"/>
              <w:jc w:val="center"/>
              <w:rPr>
                <w:b/>
                <w:spacing w:val="30"/>
                <w:sz w:val="20"/>
              </w:rPr>
            </w:pPr>
          </w:p>
          <w:p w:rsidR="001F07F4" w:rsidRDefault="001F07F4">
            <w:pPr>
              <w:pStyle w:val="Standard"/>
              <w:snapToGrid w:val="0"/>
              <w:jc w:val="center"/>
              <w:rPr>
                <w:b/>
                <w:spacing w:val="30"/>
                <w:sz w:val="20"/>
              </w:rPr>
            </w:pPr>
          </w:p>
          <w:p w:rsidR="001F07F4" w:rsidRDefault="007D307F">
            <w:pPr>
              <w:pStyle w:val="Standard"/>
              <w:snapToGrid w:val="0"/>
              <w:jc w:val="center"/>
              <w:rPr>
                <w:b/>
                <w:sz w:val="20"/>
              </w:rPr>
            </w:pPr>
            <w:r>
              <w:rPr>
                <w:b/>
                <w:sz w:val="20"/>
              </w:rPr>
              <w:t>______________________</w:t>
            </w:r>
          </w:p>
          <w:p w:rsidR="001F07F4" w:rsidRDefault="007D307F">
            <w:pPr>
              <w:pStyle w:val="Standard"/>
              <w:snapToGrid w:val="0"/>
              <w:jc w:val="center"/>
              <w:rPr>
                <w:b/>
                <w:i/>
                <w:iCs/>
                <w:color w:val="0000FF"/>
                <w:spacing w:val="30"/>
                <w:sz w:val="20"/>
              </w:rPr>
            </w:pPr>
            <w:r>
              <w:rPr>
                <w:b/>
                <w:i/>
                <w:iCs/>
                <w:color w:val="0000FF"/>
                <w:spacing w:val="30"/>
                <w:sz w:val="20"/>
              </w:rPr>
              <w:t>&lt;Nome&gt;</w:t>
            </w:r>
          </w:p>
          <w:p w:rsidR="001F07F4" w:rsidRDefault="007D307F">
            <w:pPr>
              <w:pStyle w:val="Standard"/>
              <w:snapToGrid w:val="0"/>
              <w:jc w:val="center"/>
              <w:rPr>
                <w:b/>
                <w:spacing w:val="30"/>
                <w:sz w:val="20"/>
              </w:rPr>
            </w:pPr>
            <w:r>
              <w:rPr>
                <w:b/>
                <w:spacing w:val="30"/>
                <w:sz w:val="20"/>
              </w:rPr>
              <w:t>Mat.:</w:t>
            </w:r>
          </w:p>
          <w:p w:rsidR="001F07F4" w:rsidRDefault="001F07F4">
            <w:pPr>
              <w:pStyle w:val="Standard"/>
              <w:snapToGrid w:val="0"/>
              <w:jc w:val="center"/>
              <w:rPr>
                <w:b/>
                <w:spacing w:val="30"/>
                <w:sz w:val="20"/>
              </w:rPr>
            </w:pPr>
          </w:p>
        </w:tc>
        <w:tc>
          <w:tcPr>
            <w:tcW w:w="535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snapToGrid w:val="0"/>
              <w:jc w:val="center"/>
              <w:rPr>
                <w:b/>
                <w:spacing w:val="30"/>
                <w:sz w:val="20"/>
              </w:rPr>
            </w:pPr>
          </w:p>
          <w:p w:rsidR="001F07F4" w:rsidRDefault="007D307F">
            <w:pPr>
              <w:pStyle w:val="Standard"/>
              <w:snapToGrid w:val="0"/>
              <w:jc w:val="center"/>
              <w:rPr>
                <w:b/>
                <w:sz w:val="20"/>
              </w:rPr>
            </w:pPr>
            <w:r>
              <w:rPr>
                <w:b/>
                <w:sz w:val="20"/>
              </w:rPr>
              <w:t>______________________</w:t>
            </w:r>
          </w:p>
          <w:p w:rsidR="001F07F4" w:rsidRDefault="007D307F">
            <w:pPr>
              <w:pStyle w:val="Standard"/>
              <w:snapToGrid w:val="0"/>
              <w:jc w:val="center"/>
              <w:rPr>
                <w:b/>
                <w:i/>
                <w:iCs/>
                <w:color w:val="0000FF"/>
                <w:spacing w:val="30"/>
                <w:sz w:val="20"/>
              </w:rPr>
            </w:pPr>
            <w:r>
              <w:rPr>
                <w:b/>
                <w:i/>
                <w:iCs/>
                <w:color w:val="0000FF"/>
                <w:spacing w:val="30"/>
                <w:sz w:val="20"/>
              </w:rPr>
              <w:t>&lt;Nome&gt;</w:t>
            </w:r>
          </w:p>
          <w:p w:rsidR="001F07F4" w:rsidRDefault="007D307F">
            <w:pPr>
              <w:pStyle w:val="Standard"/>
              <w:snapToGrid w:val="0"/>
              <w:jc w:val="center"/>
              <w:rPr>
                <w:b/>
                <w:spacing w:val="30"/>
                <w:sz w:val="20"/>
              </w:rPr>
            </w:pPr>
            <w:r>
              <w:rPr>
                <w:b/>
                <w:spacing w:val="30"/>
                <w:sz w:val="20"/>
              </w:rPr>
              <w:t>Mat.:</w:t>
            </w:r>
          </w:p>
        </w:tc>
      </w:tr>
    </w:tbl>
    <w:p w:rsidR="001F07F4" w:rsidRDefault="001F07F4">
      <w:pPr>
        <w:pStyle w:val="Standard"/>
      </w:pPr>
    </w:p>
    <w:p w:rsidR="001F07F4" w:rsidRDefault="001F07F4">
      <w:pPr>
        <w:pStyle w:val="Standard"/>
      </w:pPr>
    </w:p>
    <w:p w:rsidR="001F07F4" w:rsidRDefault="001F07F4">
      <w:pPr>
        <w:pStyle w:val="Standard"/>
      </w:pPr>
    </w:p>
    <w:p w:rsidR="001F07F4" w:rsidRDefault="007D307F">
      <w:pPr>
        <w:pStyle w:val="Standard"/>
        <w:tabs>
          <w:tab w:val="left" w:pos="2268"/>
        </w:tabs>
        <w:autoSpaceDE w:val="0"/>
        <w:snapToGrid w:val="0"/>
        <w:spacing w:after="170" w:line="283" w:lineRule="atLeast"/>
        <w:jc w:val="center"/>
        <w:rPr>
          <w:sz w:val="22"/>
          <w:szCs w:val="22"/>
        </w:rPr>
      </w:pPr>
      <w:r>
        <w:rPr>
          <w:sz w:val="22"/>
          <w:szCs w:val="22"/>
        </w:rPr>
        <w:t xml:space="preserve">____________________________,    ________ de </w:t>
      </w:r>
      <w:r>
        <w:rPr>
          <w:sz w:val="22"/>
          <w:szCs w:val="22"/>
        </w:rPr>
        <w:t>_____________________ de 20_____</w:t>
      </w:r>
    </w:p>
    <w:p w:rsidR="001F07F4" w:rsidRDefault="001F07F4">
      <w:pPr>
        <w:pStyle w:val="Standard"/>
        <w:tabs>
          <w:tab w:val="left" w:pos="2268"/>
        </w:tabs>
        <w:autoSpaceDE w:val="0"/>
        <w:snapToGrid w:val="0"/>
        <w:spacing w:after="170" w:line="283" w:lineRule="atLeast"/>
        <w:jc w:val="center"/>
        <w:rPr>
          <w:szCs w:val="24"/>
        </w:rPr>
      </w:pPr>
    </w:p>
    <w:p w:rsidR="001F07F4" w:rsidRDefault="007D307F">
      <w:pPr>
        <w:pStyle w:val="Standard"/>
        <w:pageBreakBefore/>
        <w:jc w:val="center"/>
        <w:rPr>
          <w:b/>
          <w:bCs/>
        </w:rPr>
      </w:pPr>
      <w:r>
        <w:rPr>
          <w:b/>
          <w:bCs/>
        </w:rPr>
        <w:t>ANEXO VIII – DO TERMO DE REFERÊNCIA</w:t>
      </w:r>
    </w:p>
    <w:p w:rsidR="001F07F4" w:rsidRDefault="001F07F4">
      <w:pPr>
        <w:pStyle w:val="Standard"/>
        <w:spacing w:before="238" w:after="119"/>
        <w:jc w:val="center"/>
        <w:rPr>
          <w:szCs w:val="24"/>
        </w:rPr>
      </w:pPr>
      <w:r>
        <w:rPr>
          <w:szCs w:val="24"/>
        </w:rPr>
        <w:fldChar w:fldCharType="begin"/>
      </w:r>
      <w:r w:rsidR="007D307F">
        <w:rPr>
          <w:szCs w:val="24"/>
        </w:rPr>
        <w:instrText>TC "ANEXO VIII - TR - Termo de Vistoria Técnica" \l 1</w:instrText>
      </w:r>
      <w:r>
        <w:rPr>
          <w:szCs w:val="24"/>
        </w:rPr>
        <w:fldChar w:fldCharType="end"/>
      </w:r>
      <w:r w:rsidR="007D307F">
        <w:rPr>
          <w:szCs w:val="24"/>
        </w:rPr>
        <w:t>Termo de Vistoria Técnica</w:t>
      </w:r>
    </w:p>
    <w:p w:rsidR="001F07F4" w:rsidRDefault="001F07F4">
      <w:pPr>
        <w:pStyle w:val="Standard"/>
        <w:jc w:val="center"/>
        <w:rPr>
          <w:rFonts w:eastAsia="QTHWHL+Calibri,Bold" w:cs="QTHWHL+Calibri,Bold"/>
          <w:szCs w:val="24"/>
        </w:rPr>
      </w:pPr>
    </w:p>
    <w:p w:rsidR="001F07F4" w:rsidRDefault="001F07F4">
      <w:pPr>
        <w:rPr>
          <w:rFonts w:cs="Mangal"/>
        </w:rPr>
        <w:sectPr w:rsidR="001F07F4">
          <w:type w:val="continuous"/>
          <w:pgSz w:w="11906" w:h="16838"/>
          <w:pgMar w:top="1440" w:right="1080" w:bottom="1440" w:left="1395" w:header="720" w:footer="788" w:gutter="0"/>
          <w:cols w:space="720"/>
        </w:sectPr>
      </w:pPr>
    </w:p>
    <w:p w:rsidR="001F07F4" w:rsidRDefault="007D307F">
      <w:pPr>
        <w:pStyle w:val="Standard"/>
        <w:tabs>
          <w:tab w:val="left" w:pos="1125"/>
        </w:tabs>
        <w:autoSpaceDE w:val="0"/>
        <w:spacing w:line="360" w:lineRule="auto"/>
        <w:jc w:val="both"/>
        <w:rPr>
          <w:rFonts w:eastAsia="LTDRTT+Calibri" w:cs="LTDRTT+Calibri"/>
          <w:szCs w:val="24"/>
        </w:rPr>
      </w:pPr>
      <w:r>
        <w:rPr>
          <w:rFonts w:eastAsia="LTDRTT+Calibri" w:cs="LTDRTT+Calibri"/>
          <w:szCs w:val="24"/>
        </w:rPr>
        <w:tab/>
        <w:t>A empresa ............................................................................................</w:t>
      </w:r>
      <w:r>
        <w:rPr>
          <w:rFonts w:eastAsia="LTDRTT+Calibri" w:cs="LTDRTT+Calibri"/>
          <w:szCs w:val="24"/>
        </w:rPr>
        <w:t xml:space="preserve">......................, CNPJ nº ........................................ endereço ....................................................................................., por intermédio do seu representante legal abaixo assinado, DECLARA, sob as penalidades </w:t>
      </w:r>
      <w:r>
        <w:rPr>
          <w:rFonts w:eastAsia="LTDRTT+Calibri" w:cs="LTDRTT+Calibri"/>
          <w:szCs w:val="24"/>
        </w:rPr>
        <w:t>da lei, para fins de participação do pregão eletrônico nº ................., que tomou conhecimento e está ciente das condições atuais de infra estrutura, bem como das quantidades, marcas e configurações dos equipamentos de informática e ainda dos software</w:t>
      </w:r>
      <w:r>
        <w:rPr>
          <w:rFonts w:eastAsia="LTDRTT+Calibri" w:cs="LTDRTT+Calibri"/>
          <w:szCs w:val="24"/>
        </w:rPr>
        <w:t>s em utilização pela Telebras, e que recebeu instruções e informações adicionais necessárias à prestação dos serviços objeto desta licitação, não havendo, portanto, nenhuma dúvida que prejudique a apresentação de uma proposta completa e detalhada.</w:t>
      </w:r>
    </w:p>
    <w:p w:rsidR="001F07F4" w:rsidRDefault="007D307F">
      <w:pPr>
        <w:pStyle w:val="Standard"/>
        <w:tabs>
          <w:tab w:val="left" w:pos="1125"/>
        </w:tabs>
        <w:autoSpaceDE w:val="0"/>
        <w:spacing w:line="360" w:lineRule="auto"/>
        <w:jc w:val="both"/>
        <w:rPr>
          <w:rFonts w:eastAsia="LTDRTT+Calibri" w:cs="LTDRTT+Calibri"/>
          <w:szCs w:val="24"/>
        </w:rPr>
      </w:pPr>
      <w:r>
        <w:rPr>
          <w:rFonts w:eastAsia="LTDRTT+Calibri" w:cs="LTDRTT+Calibri"/>
          <w:szCs w:val="24"/>
        </w:rPr>
        <w:tab/>
        <w:t xml:space="preserve">E, por </w:t>
      </w:r>
      <w:r>
        <w:rPr>
          <w:rFonts w:eastAsia="LTDRTT+Calibri" w:cs="LTDRTT+Calibri"/>
          <w:szCs w:val="24"/>
        </w:rPr>
        <w:t>ser verdade, firmamos a presente.</w:t>
      </w:r>
    </w:p>
    <w:p w:rsidR="001F07F4" w:rsidRDefault="001F07F4">
      <w:pPr>
        <w:pStyle w:val="Standard"/>
        <w:tabs>
          <w:tab w:val="left" w:pos="1125"/>
        </w:tabs>
        <w:autoSpaceDE w:val="0"/>
        <w:spacing w:line="360" w:lineRule="auto"/>
        <w:jc w:val="both"/>
        <w:rPr>
          <w:rFonts w:eastAsia="LTDRTT+Calibri" w:cs="LTDRTT+Calibri"/>
          <w:szCs w:val="24"/>
        </w:rPr>
      </w:pPr>
    </w:p>
    <w:p w:rsidR="001F07F4" w:rsidRDefault="007D307F">
      <w:pPr>
        <w:pStyle w:val="Standard"/>
        <w:autoSpaceDE w:val="0"/>
        <w:jc w:val="center"/>
        <w:rPr>
          <w:rFonts w:eastAsia="LTDRTT+Calibri" w:cs="LTDRTT+Calibri"/>
          <w:szCs w:val="24"/>
        </w:rPr>
      </w:pPr>
      <w:r>
        <w:rPr>
          <w:rFonts w:eastAsia="LTDRTT+Calibri" w:cs="LTDRTT+Calibri"/>
          <w:szCs w:val="24"/>
        </w:rPr>
        <w:t>Brasília-DF, __ de ____________ de 2011.</w:t>
      </w:r>
    </w:p>
    <w:p w:rsidR="001F07F4" w:rsidRDefault="001F07F4">
      <w:pPr>
        <w:pStyle w:val="Standard"/>
        <w:autoSpaceDE w:val="0"/>
        <w:jc w:val="center"/>
        <w:rPr>
          <w:rFonts w:eastAsia="LTDRTT+Calibri" w:cs="LTDRTT+Calibri"/>
          <w:szCs w:val="24"/>
        </w:rPr>
      </w:pPr>
    </w:p>
    <w:p w:rsidR="001F07F4" w:rsidRDefault="001F07F4">
      <w:pPr>
        <w:pStyle w:val="Standard"/>
        <w:autoSpaceDE w:val="0"/>
        <w:jc w:val="center"/>
        <w:rPr>
          <w:rFonts w:eastAsia="LTDRTT+Calibri" w:cs="LTDRTT+Calibri"/>
          <w:szCs w:val="24"/>
        </w:rPr>
      </w:pPr>
    </w:p>
    <w:p w:rsidR="001F07F4" w:rsidRDefault="007D307F">
      <w:pPr>
        <w:pStyle w:val="Standard"/>
        <w:autoSpaceDE w:val="0"/>
        <w:jc w:val="center"/>
        <w:rPr>
          <w:rFonts w:eastAsia="YAIJYT+ArialMT" w:cs="YAIJYT+ArialMT"/>
          <w:szCs w:val="24"/>
        </w:rPr>
      </w:pPr>
      <w:r>
        <w:rPr>
          <w:rFonts w:eastAsia="YAIJYT+ArialMT" w:cs="YAIJYT+ArialMT"/>
          <w:szCs w:val="24"/>
        </w:rPr>
        <w:t>____________________________________</w:t>
      </w:r>
    </w:p>
    <w:p w:rsidR="001F07F4" w:rsidRDefault="007D307F">
      <w:pPr>
        <w:pStyle w:val="Standard"/>
        <w:autoSpaceDE w:val="0"/>
        <w:jc w:val="center"/>
        <w:rPr>
          <w:rFonts w:eastAsia="YAIJYT+ArialMT" w:cs="YAIJYT+ArialMT"/>
          <w:szCs w:val="24"/>
        </w:rPr>
      </w:pPr>
      <w:r>
        <w:rPr>
          <w:rFonts w:eastAsia="YAIJYT+ArialMT" w:cs="YAIJYT+ArialMT"/>
          <w:szCs w:val="24"/>
        </w:rPr>
        <w:t>Assinatura do Representante Legal</w:t>
      </w:r>
    </w:p>
    <w:p w:rsidR="001F07F4" w:rsidRDefault="007D307F">
      <w:pPr>
        <w:pStyle w:val="Standard"/>
        <w:autoSpaceDE w:val="0"/>
        <w:spacing w:line="360" w:lineRule="auto"/>
        <w:jc w:val="both"/>
        <w:rPr>
          <w:rFonts w:eastAsia="LTDRTT+Calibri" w:cs="LTDRTT+Calibri"/>
          <w:szCs w:val="24"/>
        </w:rPr>
      </w:pPr>
      <w:r>
        <w:rPr>
          <w:rFonts w:eastAsia="LTDRTT+Calibri" w:cs="LTDRTT+Calibri"/>
          <w:szCs w:val="24"/>
        </w:rPr>
        <w:t>Nome da empresa:</w:t>
      </w:r>
    </w:p>
    <w:p w:rsidR="001F07F4" w:rsidRDefault="007D307F">
      <w:pPr>
        <w:pStyle w:val="Standard"/>
        <w:autoSpaceDE w:val="0"/>
        <w:spacing w:line="360" w:lineRule="auto"/>
        <w:rPr>
          <w:rFonts w:eastAsia="LTDRTT+Calibri" w:cs="LTDRTT+Calibri"/>
          <w:szCs w:val="24"/>
        </w:rPr>
      </w:pPr>
      <w:r>
        <w:rPr>
          <w:rFonts w:eastAsia="LTDRTT+Calibri" w:cs="LTDRTT+Calibri"/>
          <w:szCs w:val="24"/>
        </w:rPr>
        <w:t>Representante Legal:</w:t>
      </w:r>
    </w:p>
    <w:p w:rsidR="001F07F4" w:rsidRDefault="007D307F">
      <w:pPr>
        <w:pStyle w:val="Standard"/>
        <w:autoSpaceDE w:val="0"/>
        <w:spacing w:line="360" w:lineRule="auto"/>
        <w:rPr>
          <w:rFonts w:eastAsia="LTDRTT+Calibri" w:cs="LTDRTT+Calibri"/>
          <w:szCs w:val="24"/>
        </w:rPr>
      </w:pPr>
      <w:r>
        <w:rPr>
          <w:rFonts w:eastAsia="LTDRTT+Calibri" w:cs="LTDRTT+Calibri"/>
          <w:szCs w:val="24"/>
        </w:rPr>
        <w:t>CPF:</w:t>
      </w:r>
    </w:p>
    <w:p w:rsidR="001F07F4" w:rsidRDefault="007D307F">
      <w:pPr>
        <w:pStyle w:val="Standard"/>
        <w:autoSpaceDE w:val="0"/>
        <w:spacing w:line="360" w:lineRule="auto"/>
        <w:rPr>
          <w:rFonts w:eastAsia="QTHWHL+Calibri,Bold" w:cs="QTHWHL+Calibri,Bold"/>
          <w:szCs w:val="24"/>
        </w:rPr>
      </w:pPr>
      <w:r>
        <w:rPr>
          <w:rFonts w:eastAsia="LTDRTT+Calibri" w:cs="LTDRTT+Calibri"/>
          <w:szCs w:val="24"/>
        </w:rPr>
        <w:t xml:space="preserve">Endereço </w:t>
      </w:r>
      <w:r>
        <w:rPr>
          <w:rFonts w:eastAsia="UTSPRA+Calibri" w:cs="UTSPRA+Calibri"/>
          <w:szCs w:val="24"/>
        </w:rPr>
        <w:t xml:space="preserve">– </w:t>
      </w:r>
      <w:r>
        <w:rPr>
          <w:rFonts w:eastAsia="LTDRTT+Calibri" w:cs="LTDRTT+Calibri"/>
          <w:szCs w:val="24"/>
        </w:rPr>
        <w:t>telefone:</w:t>
      </w:r>
    </w:p>
    <w:p w:rsidR="001F07F4" w:rsidRDefault="007D307F">
      <w:pPr>
        <w:pStyle w:val="Standard"/>
        <w:autoSpaceDE w:val="0"/>
        <w:spacing w:line="360" w:lineRule="auto"/>
        <w:rPr>
          <w:rFonts w:eastAsia="LTDRTT+Calibri" w:cs="LTDRTT+Calibri"/>
          <w:szCs w:val="24"/>
        </w:rPr>
      </w:pPr>
      <w:r>
        <w:rPr>
          <w:rFonts w:eastAsia="LTDRTT+Calibri" w:cs="LTDRTT+Calibri"/>
          <w:szCs w:val="24"/>
        </w:rPr>
        <w:t>E-mail:</w:t>
      </w:r>
    </w:p>
    <w:p w:rsidR="001F07F4" w:rsidRDefault="001F07F4">
      <w:pPr>
        <w:pStyle w:val="Standard"/>
        <w:autoSpaceDE w:val="0"/>
        <w:spacing w:line="360" w:lineRule="auto"/>
        <w:rPr>
          <w:rFonts w:eastAsia="LTDRTT+Calibri" w:cs="LTDRTT+Calibri"/>
          <w:szCs w:val="24"/>
        </w:rPr>
      </w:pPr>
    </w:p>
    <w:p w:rsidR="001F07F4" w:rsidRDefault="001F07F4">
      <w:pPr>
        <w:pStyle w:val="Standard"/>
        <w:autoSpaceDE w:val="0"/>
        <w:spacing w:line="360" w:lineRule="auto"/>
        <w:rPr>
          <w:rFonts w:eastAsia="LTDRTT+Calibri" w:cs="LTDRTT+Calibri"/>
          <w:szCs w:val="24"/>
        </w:rPr>
      </w:pPr>
    </w:p>
    <w:p w:rsidR="001F07F4" w:rsidRDefault="007D307F">
      <w:pPr>
        <w:pStyle w:val="Standard"/>
        <w:autoSpaceDE w:val="0"/>
        <w:jc w:val="center"/>
        <w:rPr>
          <w:rFonts w:eastAsia="YAIJYT+ArialMT" w:cs="YAIJYT+ArialMT"/>
          <w:szCs w:val="24"/>
        </w:rPr>
      </w:pPr>
      <w:r>
        <w:rPr>
          <w:rFonts w:eastAsia="YAIJYT+ArialMT" w:cs="YAIJYT+ArialMT"/>
          <w:szCs w:val="24"/>
        </w:rPr>
        <w:t>______________________________________________________________</w:t>
      </w:r>
    </w:p>
    <w:p w:rsidR="001F07F4" w:rsidRDefault="001F07F4">
      <w:pPr>
        <w:rPr>
          <w:rFonts w:cs="Mangal"/>
        </w:rPr>
        <w:sectPr w:rsidR="001F07F4">
          <w:type w:val="continuous"/>
          <w:pgSz w:w="11906" w:h="16838"/>
          <w:pgMar w:top="1440" w:right="1080" w:bottom="1440" w:left="1395" w:header="720" w:footer="788" w:gutter="0"/>
          <w:cols w:space="0"/>
        </w:sectPr>
      </w:pPr>
    </w:p>
    <w:p w:rsidR="001F07F4" w:rsidRDefault="007D307F">
      <w:pPr>
        <w:pStyle w:val="Standard"/>
        <w:autoSpaceDE w:val="0"/>
        <w:jc w:val="center"/>
        <w:rPr>
          <w:rFonts w:eastAsia="LTDRTT+Calibri" w:cs="LTDRTT+Calibri"/>
          <w:szCs w:val="24"/>
        </w:rPr>
      </w:pPr>
      <w:r>
        <w:rPr>
          <w:rFonts w:eastAsia="LTDRTT+Calibri" w:cs="LTDRTT+Calibri"/>
          <w:szCs w:val="24"/>
        </w:rPr>
        <w:t>(nome, matrícula e assinatura do representante da Telebras)</w:t>
      </w:r>
    </w:p>
    <w:p w:rsidR="001F07F4" w:rsidRDefault="001F07F4">
      <w:pPr>
        <w:pStyle w:val="Standard"/>
        <w:autoSpaceDE w:val="0"/>
        <w:jc w:val="center"/>
        <w:rPr>
          <w:rFonts w:eastAsia="LTDRTT+Calibri" w:cs="LTDRTT+Calibri"/>
          <w:szCs w:val="24"/>
        </w:rPr>
      </w:pPr>
    </w:p>
    <w:p w:rsidR="001F07F4" w:rsidRDefault="007D307F">
      <w:pPr>
        <w:pStyle w:val="Standard"/>
        <w:pageBreakBefore/>
        <w:jc w:val="center"/>
        <w:rPr>
          <w:b/>
          <w:bCs/>
        </w:rPr>
      </w:pPr>
      <w:r>
        <w:rPr>
          <w:b/>
          <w:bCs/>
        </w:rPr>
        <w:t>ANEXO IX – DO TERMO DE REFERÊNCIA</w:t>
      </w:r>
    </w:p>
    <w:p w:rsidR="001F07F4" w:rsidRDefault="001F07F4">
      <w:pPr>
        <w:pStyle w:val="Standard"/>
        <w:spacing w:before="238" w:after="119"/>
        <w:jc w:val="center"/>
        <w:rPr>
          <w:szCs w:val="24"/>
        </w:rPr>
      </w:pPr>
      <w:r>
        <w:rPr>
          <w:szCs w:val="24"/>
        </w:rPr>
        <w:fldChar w:fldCharType="begin"/>
      </w:r>
      <w:r w:rsidR="007D307F">
        <w:rPr>
          <w:szCs w:val="24"/>
        </w:rPr>
        <w:instrText>TC "ANEXO IX - TR - Arquitetura de Referência para o ambiente WEB" \l 1</w:instrText>
      </w:r>
      <w:r>
        <w:rPr>
          <w:szCs w:val="24"/>
        </w:rPr>
        <w:fldChar w:fldCharType="end"/>
      </w:r>
      <w:r w:rsidR="007D307F">
        <w:rPr>
          <w:szCs w:val="24"/>
        </w:rPr>
        <w:t>Arquitetura de Referênci</w:t>
      </w:r>
      <w:r w:rsidR="007D307F">
        <w:rPr>
          <w:szCs w:val="24"/>
        </w:rPr>
        <w:t>a para o ambiente WEB</w:t>
      </w:r>
    </w:p>
    <w:p w:rsidR="001F07F4" w:rsidRDefault="001F07F4">
      <w:pPr>
        <w:pStyle w:val="Standard"/>
        <w:spacing w:before="238" w:after="119"/>
        <w:jc w:val="center"/>
        <w:rPr>
          <w:szCs w:val="24"/>
        </w:rPr>
      </w:pPr>
    </w:p>
    <w:tbl>
      <w:tblPr>
        <w:tblW w:w="9434" w:type="dxa"/>
        <w:tblLayout w:type="fixed"/>
        <w:tblCellMar>
          <w:left w:w="10" w:type="dxa"/>
          <w:right w:w="10" w:type="dxa"/>
        </w:tblCellMar>
        <w:tblLook w:val="04A0"/>
      </w:tblPr>
      <w:tblGrid>
        <w:gridCol w:w="1410"/>
        <w:gridCol w:w="1200"/>
        <w:gridCol w:w="1425"/>
        <w:gridCol w:w="1472"/>
        <w:gridCol w:w="1377"/>
        <w:gridCol w:w="981"/>
        <w:gridCol w:w="1569"/>
      </w:tblGrid>
      <w:tr w:rsidR="001F07F4" w:rsidTr="001F07F4">
        <w:tblPrEx>
          <w:tblCellMar>
            <w:top w:w="0" w:type="dxa"/>
            <w:bottom w:w="0" w:type="dxa"/>
          </w:tblCellMar>
        </w:tblPrEx>
        <w:tc>
          <w:tcPr>
            <w:tcW w:w="9434" w:type="dxa"/>
            <w:gridSpan w:val="7"/>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vAlign w:val="center"/>
          </w:tcPr>
          <w:p w:rsidR="001F07F4" w:rsidRDefault="007D307F">
            <w:pPr>
              <w:pStyle w:val="Standard"/>
              <w:jc w:val="center"/>
              <w:rPr>
                <w:b/>
                <w:bCs/>
                <w:szCs w:val="24"/>
              </w:rPr>
            </w:pPr>
            <w:r>
              <w:rPr>
                <w:b/>
                <w:bCs/>
                <w:szCs w:val="24"/>
              </w:rPr>
              <w:t>Arquitetura de Referência JAVA</w:t>
            </w:r>
          </w:p>
        </w:tc>
      </w:tr>
      <w:tr w:rsidR="001F07F4" w:rsidTr="001F07F4">
        <w:tblPrEx>
          <w:tblCellMar>
            <w:top w:w="0" w:type="dxa"/>
            <w:bottom w:w="0" w:type="dxa"/>
          </w:tblCellMar>
        </w:tblPrEx>
        <w:tc>
          <w:tcPr>
            <w:tcW w:w="1410"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Camada de Apresentação</w:t>
            </w:r>
          </w:p>
        </w:tc>
        <w:tc>
          <w:tcPr>
            <w:tcW w:w="1200"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Camada de Negócio</w:t>
            </w:r>
          </w:p>
        </w:tc>
        <w:tc>
          <w:tcPr>
            <w:tcW w:w="142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Camada de Persistência</w:t>
            </w:r>
          </w:p>
        </w:tc>
        <w:tc>
          <w:tcPr>
            <w:tcW w:w="1472"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Servidores de Aplicação</w:t>
            </w:r>
          </w:p>
        </w:tc>
        <w:tc>
          <w:tcPr>
            <w:tcW w:w="1377"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Banco de Dados</w:t>
            </w:r>
          </w:p>
        </w:tc>
        <w:tc>
          <w:tcPr>
            <w:tcW w:w="981"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IDE</w:t>
            </w:r>
          </w:p>
        </w:tc>
        <w:tc>
          <w:tcPr>
            <w:tcW w:w="1569"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 w:val="22"/>
                <w:szCs w:val="22"/>
              </w:rPr>
            </w:pPr>
            <w:r>
              <w:rPr>
                <w:b/>
                <w:bCs/>
                <w:sz w:val="22"/>
                <w:szCs w:val="22"/>
              </w:rPr>
              <w:t>Segurança</w:t>
            </w:r>
          </w:p>
        </w:tc>
      </w:tr>
      <w:tr w:rsidR="001F07F4" w:rsidTr="001F07F4">
        <w:tblPrEx>
          <w:tblCellMar>
            <w:top w:w="0" w:type="dxa"/>
            <w:bottom w:w="0" w:type="dxa"/>
          </w:tblCellMar>
        </w:tblPrEx>
        <w:tc>
          <w:tcPr>
            <w:tcW w:w="9434" w:type="dxa"/>
            <w:gridSpan w:val="7"/>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jc w:val="both"/>
              <w:rPr>
                <w:sz w:val="22"/>
                <w:szCs w:val="22"/>
              </w:rPr>
            </w:pPr>
            <w:r>
              <w:rPr>
                <w:sz w:val="22"/>
                <w:szCs w:val="22"/>
              </w:rPr>
              <w:t>Arquitetura Sugerida</w:t>
            </w:r>
          </w:p>
        </w:tc>
      </w:tr>
      <w:tr w:rsidR="001F07F4" w:rsidTr="001F07F4">
        <w:tblPrEx>
          <w:tblCellMar>
            <w:top w:w="0" w:type="dxa"/>
            <w:bottom w:w="0" w:type="dxa"/>
          </w:tblCellMar>
        </w:tblPrEx>
        <w:tc>
          <w:tcPr>
            <w:tcW w:w="14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rPr>
                <w:sz w:val="22"/>
                <w:szCs w:val="22"/>
              </w:rPr>
            </w:pPr>
            <w:r>
              <w:rPr>
                <w:sz w:val="22"/>
                <w:szCs w:val="22"/>
              </w:rPr>
              <w:t>JSF/ JavaScript</w:t>
            </w:r>
          </w:p>
        </w:tc>
        <w:tc>
          <w:tcPr>
            <w:tcW w:w="120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rPr>
                <w:sz w:val="22"/>
                <w:szCs w:val="22"/>
              </w:rPr>
            </w:pPr>
            <w:r>
              <w:rPr>
                <w:sz w:val="22"/>
                <w:szCs w:val="22"/>
              </w:rPr>
              <w:t>EJB 3</w:t>
            </w:r>
          </w:p>
        </w:tc>
        <w:tc>
          <w:tcPr>
            <w:tcW w:w="142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37" w:right="-4" w:hanging="370"/>
              <w:rPr>
                <w:sz w:val="22"/>
                <w:szCs w:val="22"/>
              </w:rPr>
            </w:pPr>
            <w:r>
              <w:rPr>
                <w:sz w:val="22"/>
                <w:szCs w:val="22"/>
              </w:rPr>
              <w:t>JPA / JTA</w:t>
            </w:r>
          </w:p>
        </w:tc>
        <w:tc>
          <w:tcPr>
            <w:tcW w:w="1472"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27" w:right="-4" w:hanging="21"/>
              <w:rPr>
                <w:sz w:val="22"/>
                <w:szCs w:val="22"/>
              </w:rPr>
            </w:pPr>
            <w:bookmarkStart w:id="44" w:name="__DdeLink__244_1108462546"/>
            <w:r>
              <w:rPr>
                <w:sz w:val="22"/>
                <w:szCs w:val="22"/>
              </w:rPr>
              <w:t>Glassfish 3.1</w:t>
            </w:r>
            <w:bookmarkEnd w:id="44"/>
          </w:p>
        </w:tc>
        <w:tc>
          <w:tcPr>
            <w:tcW w:w="1377"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27" w:right="-4" w:hanging="21"/>
              <w:rPr>
                <w:sz w:val="22"/>
                <w:szCs w:val="22"/>
              </w:rPr>
            </w:pPr>
            <w:r>
              <w:rPr>
                <w:sz w:val="22"/>
                <w:szCs w:val="22"/>
              </w:rPr>
              <w:t>MySQL 5.1</w:t>
            </w:r>
          </w:p>
          <w:p w:rsidR="001F07F4" w:rsidRDefault="007D307F">
            <w:pPr>
              <w:pStyle w:val="Standard"/>
              <w:ind w:left="27" w:right="-4" w:hanging="21"/>
              <w:rPr>
                <w:sz w:val="22"/>
                <w:szCs w:val="22"/>
              </w:rPr>
            </w:pPr>
            <w:r>
              <w:rPr>
                <w:sz w:val="22"/>
                <w:szCs w:val="22"/>
              </w:rPr>
              <w:t>Postgre 8.1</w:t>
            </w:r>
          </w:p>
        </w:tc>
        <w:tc>
          <w:tcPr>
            <w:tcW w:w="98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27" w:right="-4" w:hanging="21"/>
              <w:rPr>
                <w:sz w:val="22"/>
                <w:szCs w:val="22"/>
              </w:rPr>
            </w:pPr>
            <w:r>
              <w:rPr>
                <w:sz w:val="22"/>
                <w:szCs w:val="22"/>
              </w:rPr>
              <w:t>Netbeans</w:t>
            </w: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ind w:left="27" w:right="-4" w:hanging="21"/>
              <w:rPr>
                <w:sz w:val="22"/>
                <w:szCs w:val="22"/>
              </w:rPr>
            </w:pPr>
            <w:r>
              <w:rPr>
                <w:sz w:val="22"/>
                <w:szCs w:val="22"/>
              </w:rPr>
              <w:t>JAAS</w:t>
            </w:r>
          </w:p>
          <w:p w:rsidR="001F07F4" w:rsidRDefault="007D307F">
            <w:pPr>
              <w:pStyle w:val="Standard"/>
              <w:ind w:left="27" w:right="-4" w:hanging="21"/>
              <w:rPr>
                <w:sz w:val="22"/>
                <w:szCs w:val="22"/>
              </w:rPr>
            </w:pPr>
            <w:r>
              <w:rPr>
                <w:sz w:val="22"/>
                <w:szCs w:val="22"/>
              </w:rPr>
              <w:t>Autenticação:        Kerberos</w:t>
            </w:r>
          </w:p>
          <w:p w:rsidR="001F07F4" w:rsidRDefault="007D307F">
            <w:pPr>
              <w:pStyle w:val="Standard"/>
              <w:ind w:left="27" w:right="-4" w:hanging="21"/>
              <w:rPr>
                <w:sz w:val="22"/>
                <w:szCs w:val="22"/>
              </w:rPr>
            </w:pPr>
            <w:r>
              <w:rPr>
                <w:sz w:val="22"/>
                <w:szCs w:val="22"/>
              </w:rPr>
              <w:t>Autorização: LDAP (AD)</w:t>
            </w:r>
          </w:p>
        </w:tc>
      </w:tr>
      <w:tr w:rsidR="001F07F4" w:rsidTr="001F07F4">
        <w:tblPrEx>
          <w:tblCellMar>
            <w:top w:w="0" w:type="dxa"/>
            <w:bottom w:w="0" w:type="dxa"/>
          </w:tblCellMar>
        </w:tblPrEx>
        <w:tc>
          <w:tcPr>
            <w:tcW w:w="9434" w:type="dxa"/>
            <w:gridSpan w:val="7"/>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jc w:val="both"/>
              <w:rPr>
                <w:sz w:val="22"/>
                <w:szCs w:val="22"/>
              </w:rPr>
            </w:pPr>
            <w:r>
              <w:rPr>
                <w:sz w:val="22"/>
                <w:szCs w:val="22"/>
              </w:rPr>
              <w:t>Possíveis Variações</w:t>
            </w:r>
          </w:p>
        </w:tc>
      </w:tr>
      <w:tr w:rsidR="001F07F4" w:rsidTr="001F07F4">
        <w:tblPrEx>
          <w:tblCellMar>
            <w:top w:w="0" w:type="dxa"/>
            <w:bottom w:w="0" w:type="dxa"/>
          </w:tblCellMar>
        </w:tblPrEx>
        <w:tc>
          <w:tcPr>
            <w:tcW w:w="141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rPr>
                <w:sz w:val="22"/>
                <w:szCs w:val="22"/>
              </w:rPr>
            </w:pPr>
            <w:r>
              <w:rPr>
                <w:sz w:val="22"/>
                <w:szCs w:val="22"/>
              </w:rPr>
              <w:t>Swing</w:t>
            </w:r>
          </w:p>
          <w:p w:rsidR="001F07F4" w:rsidRDefault="007D307F">
            <w:pPr>
              <w:pStyle w:val="TableContents"/>
              <w:rPr>
                <w:sz w:val="22"/>
                <w:szCs w:val="22"/>
              </w:rPr>
            </w:pPr>
            <w:r>
              <w:rPr>
                <w:sz w:val="22"/>
                <w:szCs w:val="22"/>
              </w:rPr>
              <w:t>SWT</w:t>
            </w:r>
          </w:p>
        </w:tc>
        <w:tc>
          <w:tcPr>
            <w:tcW w:w="1200"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rPr>
                <w:sz w:val="22"/>
                <w:szCs w:val="22"/>
              </w:rPr>
            </w:pPr>
            <w:r>
              <w:rPr>
                <w:sz w:val="22"/>
                <w:szCs w:val="22"/>
              </w:rPr>
              <w:t>Spring</w:t>
            </w:r>
          </w:p>
        </w:tc>
        <w:tc>
          <w:tcPr>
            <w:tcW w:w="142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rPr>
                <w:sz w:val="22"/>
                <w:szCs w:val="22"/>
              </w:rPr>
            </w:pPr>
            <w:r>
              <w:rPr>
                <w:sz w:val="22"/>
                <w:szCs w:val="22"/>
              </w:rPr>
              <w:t>JPA/Hibernate</w:t>
            </w:r>
          </w:p>
          <w:p w:rsidR="001F07F4" w:rsidRDefault="001F07F4">
            <w:pPr>
              <w:pStyle w:val="TableContents"/>
              <w:rPr>
                <w:sz w:val="22"/>
                <w:szCs w:val="22"/>
              </w:rPr>
            </w:pPr>
          </w:p>
        </w:tc>
        <w:tc>
          <w:tcPr>
            <w:tcW w:w="1472"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rPr>
                <w:sz w:val="22"/>
                <w:szCs w:val="22"/>
              </w:rPr>
            </w:pPr>
            <w:r>
              <w:rPr>
                <w:sz w:val="22"/>
                <w:szCs w:val="22"/>
              </w:rPr>
              <w:t>JBossAS 7</w:t>
            </w:r>
          </w:p>
          <w:p w:rsidR="001F07F4" w:rsidRDefault="007D307F">
            <w:pPr>
              <w:pStyle w:val="TableContents"/>
              <w:rPr>
                <w:sz w:val="22"/>
                <w:szCs w:val="22"/>
              </w:rPr>
            </w:pPr>
            <w:r>
              <w:rPr>
                <w:sz w:val="22"/>
                <w:szCs w:val="22"/>
              </w:rPr>
              <w:t>Tomcat</w:t>
            </w:r>
          </w:p>
        </w:tc>
        <w:tc>
          <w:tcPr>
            <w:tcW w:w="1377"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rPr>
                <w:sz w:val="22"/>
                <w:szCs w:val="22"/>
              </w:rPr>
            </w:pPr>
            <w:r>
              <w:rPr>
                <w:sz w:val="22"/>
                <w:szCs w:val="22"/>
              </w:rPr>
              <w:t xml:space="preserve">Oracle </w:t>
            </w:r>
            <w:r>
              <w:rPr>
                <w:sz w:val="22"/>
                <w:szCs w:val="22"/>
                <w:shd w:val="clear" w:color="auto" w:fill="FFFFFF"/>
              </w:rPr>
              <w:t>10g</w:t>
            </w:r>
          </w:p>
          <w:p w:rsidR="001F07F4" w:rsidRDefault="007D307F">
            <w:pPr>
              <w:pStyle w:val="TableContents"/>
              <w:rPr>
                <w:sz w:val="22"/>
                <w:szCs w:val="22"/>
              </w:rPr>
            </w:pPr>
            <w:r>
              <w:rPr>
                <w:sz w:val="22"/>
                <w:szCs w:val="22"/>
              </w:rPr>
              <w:t>MS Sql Server 2005</w:t>
            </w:r>
          </w:p>
        </w:tc>
        <w:tc>
          <w:tcPr>
            <w:tcW w:w="98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27" w:right="-4" w:hanging="21"/>
              <w:rPr>
                <w:sz w:val="22"/>
                <w:szCs w:val="22"/>
              </w:rPr>
            </w:pPr>
            <w:r>
              <w:rPr>
                <w:sz w:val="22"/>
                <w:szCs w:val="22"/>
              </w:rPr>
              <w:t>Eclipse</w:t>
            </w: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ind w:left="27" w:right="-4" w:hanging="21"/>
              <w:rPr>
                <w:sz w:val="22"/>
                <w:szCs w:val="22"/>
              </w:rPr>
            </w:pPr>
            <w:r>
              <w:rPr>
                <w:sz w:val="22"/>
                <w:szCs w:val="22"/>
              </w:rPr>
              <w:t>JAAS</w:t>
            </w:r>
          </w:p>
          <w:p w:rsidR="001F07F4" w:rsidRDefault="007D307F">
            <w:pPr>
              <w:pStyle w:val="Standard"/>
              <w:ind w:left="27" w:right="-4" w:hanging="21"/>
              <w:rPr>
                <w:sz w:val="22"/>
                <w:szCs w:val="22"/>
              </w:rPr>
            </w:pPr>
            <w:r>
              <w:rPr>
                <w:sz w:val="22"/>
                <w:szCs w:val="22"/>
              </w:rPr>
              <w:t>Autenticação: Kerberos</w:t>
            </w:r>
          </w:p>
          <w:p w:rsidR="001F07F4" w:rsidRDefault="007D307F">
            <w:pPr>
              <w:pStyle w:val="Standard"/>
              <w:ind w:left="27" w:right="-4" w:hanging="21"/>
              <w:rPr>
                <w:sz w:val="22"/>
                <w:szCs w:val="22"/>
              </w:rPr>
            </w:pPr>
            <w:r>
              <w:rPr>
                <w:sz w:val="22"/>
                <w:szCs w:val="22"/>
              </w:rPr>
              <w:t>Autorização: LDAP (AD)</w:t>
            </w:r>
          </w:p>
        </w:tc>
      </w:tr>
    </w:tbl>
    <w:p w:rsidR="001F07F4" w:rsidRDefault="007D307F">
      <w:pPr>
        <w:pStyle w:val="Standard"/>
        <w:jc w:val="center"/>
        <w:rPr>
          <w:b/>
          <w:bCs/>
          <w:szCs w:val="24"/>
        </w:rPr>
      </w:pPr>
      <w:r>
        <w:rPr>
          <w:b/>
          <w:bCs/>
          <w:szCs w:val="24"/>
        </w:rPr>
        <w:t xml:space="preserve">Configuração e </w:t>
      </w:r>
      <w:r>
        <w:rPr>
          <w:b/>
          <w:bCs/>
          <w:szCs w:val="24"/>
        </w:rPr>
        <w:t>Integração Contínua: Subversion , Maven 3, Hudson 2.</w:t>
      </w:r>
    </w:p>
    <w:p w:rsidR="001F07F4" w:rsidRDefault="001F07F4">
      <w:pPr>
        <w:pStyle w:val="Standard"/>
        <w:spacing w:before="238" w:after="119"/>
        <w:jc w:val="center"/>
        <w:rPr>
          <w:szCs w:val="24"/>
        </w:rPr>
      </w:pPr>
    </w:p>
    <w:p w:rsidR="001F07F4" w:rsidRDefault="001F07F4">
      <w:pPr>
        <w:pStyle w:val="Standard"/>
        <w:spacing w:before="238" w:after="119"/>
        <w:jc w:val="center"/>
        <w:rPr>
          <w:szCs w:val="24"/>
        </w:rPr>
      </w:pPr>
    </w:p>
    <w:tbl>
      <w:tblPr>
        <w:tblW w:w="9431" w:type="dxa"/>
        <w:tblInd w:w="45" w:type="dxa"/>
        <w:tblLayout w:type="fixed"/>
        <w:tblCellMar>
          <w:left w:w="10" w:type="dxa"/>
          <w:right w:w="10" w:type="dxa"/>
        </w:tblCellMar>
        <w:tblLook w:val="04A0"/>
      </w:tblPr>
      <w:tblGrid>
        <w:gridCol w:w="4857"/>
        <w:gridCol w:w="4574"/>
      </w:tblGrid>
      <w:tr w:rsidR="001F07F4" w:rsidTr="001F07F4">
        <w:tblPrEx>
          <w:tblCellMar>
            <w:top w:w="0" w:type="dxa"/>
            <w:bottom w:w="0" w:type="dxa"/>
          </w:tblCellMar>
        </w:tblPrEx>
        <w:tc>
          <w:tcPr>
            <w:tcW w:w="9431" w:type="dxa"/>
            <w:gridSpan w:val="2"/>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1F07F4" w:rsidRDefault="007D307F">
            <w:pPr>
              <w:pStyle w:val="Standard"/>
              <w:jc w:val="center"/>
              <w:rPr>
                <w:b/>
                <w:bCs/>
                <w:szCs w:val="24"/>
              </w:rPr>
            </w:pPr>
            <w:r>
              <w:rPr>
                <w:b/>
                <w:bCs/>
                <w:szCs w:val="24"/>
              </w:rPr>
              <w:t>Arquitetura de Referência PHP</w:t>
            </w:r>
          </w:p>
        </w:tc>
      </w:tr>
      <w:tr w:rsidR="001F07F4" w:rsidTr="001F07F4">
        <w:tblPrEx>
          <w:tblCellMar>
            <w:top w:w="0" w:type="dxa"/>
            <w:bottom w:w="0" w:type="dxa"/>
          </w:tblCellMar>
        </w:tblPrEx>
        <w:tc>
          <w:tcPr>
            <w:tcW w:w="4857"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Standard"/>
              <w:jc w:val="center"/>
              <w:rPr>
                <w:b/>
                <w:bCs/>
                <w:szCs w:val="24"/>
              </w:rPr>
            </w:pPr>
            <w:r>
              <w:rPr>
                <w:b/>
                <w:bCs/>
                <w:szCs w:val="24"/>
              </w:rPr>
              <w:t>Camada de Apresentação</w:t>
            </w:r>
          </w:p>
        </w:tc>
        <w:tc>
          <w:tcPr>
            <w:tcW w:w="457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Standard"/>
              <w:jc w:val="center"/>
              <w:rPr>
                <w:b/>
                <w:bCs/>
                <w:szCs w:val="24"/>
              </w:rPr>
            </w:pPr>
            <w:r>
              <w:rPr>
                <w:b/>
                <w:bCs/>
                <w:szCs w:val="24"/>
              </w:rPr>
              <w:t>Servidor Web</w:t>
            </w:r>
          </w:p>
        </w:tc>
      </w:tr>
      <w:tr w:rsidR="001F07F4" w:rsidTr="001F07F4">
        <w:tblPrEx>
          <w:tblCellMar>
            <w:top w:w="0" w:type="dxa"/>
            <w:bottom w:w="0" w:type="dxa"/>
          </w:tblCellMar>
        </w:tblPrEx>
        <w:tc>
          <w:tcPr>
            <w:tcW w:w="4857"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rPr>
                <w:szCs w:val="24"/>
              </w:rPr>
            </w:pPr>
            <w:r>
              <w:rPr>
                <w:szCs w:val="24"/>
              </w:rPr>
              <w:t>PHP 5</w:t>
            </w:r>
          </w:p>
        </w:tc>
        <w:tc>
          <w:tcPr>
            <w:tcW w:w="457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ind w:left="27" w:right="-4" w:hanging="21"/>
              <w:jc w:val="center"/>
              <w:rPr>
                <w:szCs w:val="24"/>
              </w:rPr>
            </w:pPr>
            <w:r>
              <w:rPr>
                <w:szCs w:val="24"/>
              </w:rPr>
              <w:t>Apache v 2.2.9</w:t>
            </w:r>
          </w:p>
        </w:tc>
      </w:tr>
    </w:tbl>
    <w:p w:rsidR="001F07F4" w:rsidRDefault="001F07F4">
      <w:pPr>
        <w:pStyle w:val="Standard"/>
        <w:spacing w:before="238" w:after="119"/>
        <w:jc w:val="center"/>
        <w:rPr>
          <w:szCs w:val="24"/>
        </w:rPr>
      </w:pPr>
    </w:p>
    <w:p w:rsidR="001F07F4" w:rsidRDefault="001F07F4">
      <w:pPr>
        <w:pStyle w:val="Standard"/>
        <w:spacing w:before="238" w:after="119"/>
        <w:jc w:val="center"/>
        <w:rPr>
          <w:szCs w:val="24"/>
        </w:rPr>
      </w:pPr>
    </w:p>
    <w:tbl>
      <w:tblPr>
        <w:tblW w:w="9431" w:type="dxa"/>
        <w:tblInd w:w="45" w:type="dxa"/>
        <w:tblLayout w:type="fixed"/>
        <w:tblCellMar>
          <w:left w:w="10" w:type="dxa"/>
          <w:right w:w="10" w:type="dxa"/>
        </w:tblCellMar>
        <w:tblLook w:val="04A0"/>
      </w:tblPr>
      <w:tblGrid>
        <w:gridCol w:w="1559"/>
        <w:gridCol w:w="1631"/>
        <w:gridCol w:w="1412"/>
        <w:gridCol w:w="1875"/>
        <w:gridCol w:w="2954"/>
      </w:tblGrid>
      <w:tr w:rsidR="001F07F4" w:rsidTr="001F07F4">
        <w:tblPrEx>
          <w:tblCellMar>
            <w:top w:w="0" w:type="dxa"/>
            <w:bottom w:w="0" w:type="dxa"/>
          </w:tblCellMar>
        </w:tblPrEx>
        <w:tc>
          <w:tcPr>
            <w:tcW w:w="9431" w:type="dxa"/>
            <w:gridSpan w:val="5"/>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vAlign w:val="center"/>
          </w:tcPr>
          <w:p w:rsidR="001F07F4" w:rsidRDefault="007D307F">
            <w:pPr>
              <w:pStyle w:val="Standard"/>
              <w:jc w:val="center"/>
              <w:rPr>
                <w:b/>
                <w:bCs/>
                <w:szCs w:val="24"/>
              </w:rPr>
            </w:pPr>
            <w:r>
              <w:rPr>
                <w:b/>
                <w:bCs/>
                <w:szCs w:val="24"/>
              </w:rPr>
              <w:t>Arquitetura ASP (Legado)</w:t>
            </w:r>
          </w:p>
        </w:tc>
      </w:tr>
      <w:tr w:rsidR="001F07F4" w:rsidTr="001F07F4">
        <w:tblPrEx>
          <w:tblCellMar>
            <w:top w:w="0" w:type="dxa"/>
            <w:bottom w:w="0" w:type="dxa"/>
          </w:tblCellMar>
        </w:tblPrEx>
        <w:tc>
          <w:tcPr>
            <w:tcW w:w="1559"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Cs w:val="24"/>
              </w:rPr>
            </w:pPr>
            <w:r>
              <w:rPr>
                <w:b/>
                <w:bCs/>
                <w:szCs w:val="24"/>
              </w:rPr>
              <w:t>Camada de Apresentação</w:t>
            </w:r>
          </w:p>
        </w:tc>
        <w:tc>
          <w:tcPr>
            <w:tcW w:w="1631"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Cs w:val="24"/>
              </w:rPr>
            </w:pPr>
            <w:r>
              <w:rPr>
                <w:b/>
                <w:bCs/>
                <w:szCs w:val="24"/>
              </w:rPr>
              <w:t>Camada de Negócio</w:t>
            </w:r>
          </w:p>
        </w:tc>
        <w:tc>
          <w:tcPr>
            <w:tcW w:w="1412"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Cs w:val="24"/>
              </w:rPr>
            </w:pPr>
            <w:r>
              <w:rPr>
                <w:b/>
                <w:bCs/>
                <w:szCs w:val="24"/>
              </w:rPr>
              <w:t>Camada de Persistência</w:t>
            </w:r>
          </w:p>
        </w:tc>
        <w:tc>
          <w:tcPr>
            <w:tcW w:w="187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Cs w:val="24"/>
              </w:rPr>
            </w:pPr>
            <w:r>
              <w:rPr>
                <w:b/>
                <w:bCs/>
                <w:szCs w:val="24"/>
              </w:rPr>
              <w:t xml:space="preserve">Servidores de </w:t>
            </w:r>
            <w:r>
              <w:rPr>
                <w:b/>
                <w:bCs/>
                <w:szCs w:val="24"/>
              </w:rPr>
              <w:t>Aplicação</w:t>
            </w:r>
          </w:p>
        </w:tc>
        <w:tc>
          <w:tcPr>
            <w:tcW w:w="295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Standard"/>
              <w:jc w:val="center"/>
              <w:rPr>
                <w:b/>
                <w:bCs/>
                <w:szCs w:val="24"/>
              </w:rPr>
            </w:pPr>
            <w:r>
              <w:rPr>
                <w:b/>
                <w:bCs/>
                <w:szCs w:val="24"/>
              </w:rPr>
              <w:t>Banco de Dados</w:t>
            </w:r>
          </w:p>
        </w:tc>
      </w:tr>
      <w:tr w:rsidR="001F07F4" w:rsidTr="001F07F4">
        <w:tblPrEx>
          <w:tblCellMar>
            <w:top w:w="0" w:type="dxa"/>
            <w:bottom w:w="0" w:type="dxa"/>
          </w:tblCellMar>
        </w:tblPrEx>
        <w:tc>
          <w:tcPr>
            <w:tcW w:w="1559"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rPr>
                <w:szCs w:val="24"/>
              </w:rPr>
            </w:pPr>
            <w:r>
              <w:rPr>
                <w:szCs w:val="24"/>
              </w:rPr>
              <w:t>ASP</w:t>
            </w:r>
          </w:p>
        </w:tc>
        <w:tc>
          <w:tcPr>
            <w:tcW w:w="1631"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jc w:val="center"/>
              <w:rPr>
                <w:szCs w:val="24"/>
              </w:rPr>
            </w:pPr>
            <w:r>
              <w:rPr>
                <w:szCs w:val="24"/>
              </w:rPr>
              <w:t>ASP/COM+</w:t>
            </w:r>
          </w:p>
        </w:tc>
        <w:tc>
          <w:tcPr>
            <w:tcW w:w="1412"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37" w:right="-4" w:hanging="370"/>
              <w:jc w:val="center"/>
              <w:rPr>
                <w:szCs w:val="24"/>
              </w:rPr>
            </w:pPr>
            <w:r>
              <w:rPr>
                <w:szCs w:val="24"/>
              </w:rPr>
              <w:t>ADO</w:t>
            </w:r>
          </w:p>
        </w:tc>
        <w:tc>
          <w:tcPr>
            <w:tcW w:w="1875" w:type="dxa"/>
            <w:tcBorders>
              <w:left w:val="single" w:sz="2" w:space="0" w:color="000000"/>
              <w:bottom w:val="single" w:sz="2" w:space="0" w:color="000000"/>
            </w:tcBorders>
            <w:tcMar>
              <w:top w:w="55" w:type="dxa"/>
              <w:left w:w="55" w:type="dxa"/>
              <w:bottom w:w="55" w:type="dxa"/>
              <w:right w:w="55" w:type="dxa"/>
            </w:tcMar>
          </w:tcPr>
          <w:p w:rsidR="001F07F4" w:rsidRDefault="007D307F">
            <w:pPr>
              <w:pStyle w:val="Standard"/>
              <w:ind w:left="27" w:right="-4" w:hanging="21"/>
              <w:jc w:val="center"/>
              <w:rPr>
                <w:szCs w:val="24"/>
              </w:rPr>
            </w:pPr>
            <w:bookmarkStart w:id="45" w:name="__DdeLink__244_11084625461"/>
            <w:r>
              <w:rPr>
                <w:szCs w:val="24"/>
              </w:rPr>
              <w:t>I</w:t>
            </w:r>
            <w:bookmarkEnd w:id="45"/>
            <w:r>
              <w:rPr>
                <w:szCs w:val="24"/>
              </w:rPr>
              <w:t>IS 6</w:t>
            </w:r>
          </w:p>
        </w:tc>
        <w:tc>
          <w:tcPr>
            <w:tcW w:w="295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Standard"/>
              <w:ind w:left="27" w:right="-4" w:hanging="21"/>
              <w:jc w:val="center"/>
              <w:rPr>
                <w:szCs w:val="24"/>
              </w:rPr>
            </w:pPr>
            <w:r>
              <w:rPr>
                <w:szCs w:val="24"/>
              </w:rPr>
              <w:t>Sql Server 2005</w:t>
            </w:r>
          </w:p>
        </w:tc>
      </w:tr>
    </w:tbl>
    <w:p w:rsidR="001F07F4" w:rsidRDefault="001F07F4">
      <w:pPr>
        <w:pStyle w:val="Standard"/>
        <w:spacing w:before="238" w:after="119"/>
        <w:jc w:val="center"/>
        <w:rPr>
          <w:szCs w:val="24"/>
        </w:rPr>
      </w:pPr>
    </w:p>
    <w:p w:rsidR="001F07F4" w:rsidRDefault="007D307F">
      <w:pPr>
        <w:pStyle w:val="Standard"/>
        <w:pageBreakBefore/>
        <w:jc w:val="center"/>
        <w:rPr>
          <w:b/>
          <w:bCs/>
        </w:rPr>
      </w:pPr>
      <w:r>
        <w:rPr>
          <w:b/>
          <w:bCs/>
        </w:rPr>
        <w:t>ANEXO X – DO TERMO DE REFERÊNCIA</w:t>
      </w:r>
    </w:p>
    <w:p w:rsidR="001F07F4" w:rsidRDefault="001F07F4">
      <w:pPr>
        <w:pStyle w:val="Standard"/>
        <w:spacing w:before="238" w:after="119"/>
        <w:jc w:val="center"/>
      </w:pPr>
      <w:r>
        <w:fldChar w:fldCharType="begin"/>
      </w:r>
      <w:r w:rsidR="007D307F">
        <w:instrText>TC "ANEXO X - TR - Portfólio de Sistemas da Telebras em Plataforma WEB"</w:instrText>
      </w:r>
      <w:r w:rsidR="007D307F">
        <w:instrText xml:space="preserve"> \l 1</w:instrText>
      </w:r>
      <w:r>
        <w:fldChar w:fldCharType="end"/>
      </w:r>
      <w:r w:rsidR="007D307F">
        <w:t>Portfólio de Sistemas da Telebras em Plataforma WEB</w:t>
      </w:r>
    </w:p>
    <w:p w:rsidR="001F07F4" w:rsidRDefault="001F07F4">
      <w:pPr>
        <w:pStyle w:val="Standard"/>
        <w:spacing w:before="238" w:after="119"/>
        <w:jc w:val="center"/>
      </w:pPr>
    </w:p>
    <w:tbl>
      <w:tblPr>
        <w:tblW w:w="9436" w:type="dxa"/>
        <w:tblLayout w:type="fixed"/>
        <w:tblCellMar>
          <w:left w:w="10" w:type="dxa"/>
          <w:right w:w="10" w:type="dxa"/>
        </w:tblCellMar>
        <w:tblLook w:val="04A0"/>
      </w:tblPr>
      <w:tblGrid>
        <w:gridCol w:w="1382"/>
        <w:gridCol w:w="1832"/>
        <w:gridCol w:w="4382"/>
        <w:gridCol w:w="1840"/>
      </w:tblGrid>
      <w:tr w:rsidR="001F07F4" w:rsidTr="001F07F4">
        <w:tblPrEx>
          <w:tblCellMar>
            <w:top w:w="0" w:type="dxa"/>
            <w:bottom w:w="0" w:type="dxa"/>
          </w:tblCellMar>
        </w:tblPrEx>
        <w:trPr>
          <w:tblHeader/>
        </w:trPr>
        <w:tc>
          <w:tcPr>
            <w:tcW w:w="138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Heading"/>
              <w:rPr>
                <w:szCs w:val="24"/>
              </w:rPr>
            </w:pPr>
            <w:r>
              <w:rPr>
                <w:szCs w:val="24"/>
              </w:rPr>
              <w:t>Sigla</w:t>
            </w:r>
          </w:p>
        </w:tc>
        <w:tc>
          <w:tcPr>
            <w:tcW w:w="183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Heading"/>
              <w:rPr>
                <w:szCs w:val="24"/>
              </w:rPr>
            </w:pPr>
            <w:r>
              <w:rPr>
                <w:szCs w:val="24"/>
              </w:rPr>
              <w:t>Sistema</w:t>
            </w:r>
          </w:p>
        </w:tc>
        <w:tc>
          <w:tcPr>
            <w:tcW w:w="438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Heading"/>
              <w:rPr>
                <w:szCs w:val="24"/>
              </w:rPr>
            </w:pPr>
            <w:r>
              <w:rPr>
                <w:szCs w:val="24"/>
              </w:rPr>
              <w:t>Descrição</w:t>
            </w:r>
          </w:p>
        </w:tc>
        <w:tc>
          <w:tcPr>
            <w:tcW w:w="1840"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Heading"/>
              <w:rPr>
                <w:szCs w:val="24"/>
              </w:rPr>
            </w:pPr>
            <w:r>
              <w:rPr>
                <w:szCs w:val="24"/>
              </w:rPr>
              <w:t>Plataforma</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CPROD</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Sistema de Controle de Protocolo</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 xml:space="preserve">Sistema de recebimento, registro, </w:t>
            </w:r>
            <w:r>
              <w:rPr>
                <w:rFonts w:eastAsia="Arial" w:cs="Arial"/>
                <w:szCs w:val="24"/>
              </w:rPr>
              <w:t>cadastramento, tramitação, expedição, classificação, autuação e destinação de processos</w:t>
            </w:r>
            <w:r>
              <w:rPr>
                <w:rFonts w:eastAsia="Arial" w:cs="Arial"/>
                <w:szCs w:val="24"/>
              </w:rPr>
              <w:t xml:space="preserve"> e documentos.</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Windows/ASP/ SQL Server</w:t>
            </w:r>
          </w:p>
        </w:tc>
      </w:tr>
      <w:tr w:rsidR="001F07F4" w:rsidTr="001F07F4">
        <w:tblPrEx>
          <w:tblCellMar>
            <w:top w:w="0" w:type="dxa"/>
            <w:bottom w:w="0" w:type="dxa"/>
          </w:tblCellMar>
        </w:tblPrEx>
        <w:trPr>
          <w:trHeight w:val="1020"/>
        </w:trPr>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vTigerCRM</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Sistema de Relacionamento com o Cliente</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Solução Open Source para gestão de clientes.</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PHP/MySQL</w:t>
            </w:r>
          </w:p>
        </w:tc>
      </w:tr>
      <w:tr w:rsidR="001F07F4" w:rsidTr="001F07F4">
        <w:tblPrEx>
          <w:tblCellMar>
            <w:top w:w="0" w:type="dxa"/>
            <w:bottom w:w="0" w:type="dxa"/>
          </w:tblCellMar>
        </w:tblPrEx>
        <w:trPr>
          <w:trHeight w:val="1454"/>
        </w:trPr>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SCDP</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Sistema de Concessão de Diárias e Passagem</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Sistema de Concessão de Diárias e Passagem</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 xml:space="preserve">Windows/ASP/ SQL </w:t>
            </w:r>
            <w:r>
              <w:rPr>
                <w:szCs w:val="24"/>
              </w:rPr>
              <w:t>Server</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ERP OPenbravo</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ERP</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Sistema Integrado de Gestão Empresarial</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Java/PostgreSQL</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Pentaho</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BI</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Ferramentas de análise de informações, monitoramento de indicadores e data mining</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Java/MySQL</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WordPress</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WordPress</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Sistema de Gerenciamento de Conteúdo para WEB</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PHP/MySQL</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Mediawiki</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Mediawiki</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Programa para criar wikis</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PHP/MySQL ou PostgreSQL</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SIMEC</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Sistema Integrado de Planejamento, Orçamento e Finanças</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Sistema Integrado de Planejamento, Orçamento e Finanças do Ministério da Educação</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PHP/PostgreSQL</w:t>
            </w:r>
          </w:p>
        </w:tc>
      </w:tr>
      <w:tr w:rsidR="001F07F4" w:rsidTr="001F07F4">
        <w:tblPrEx>
          <w:tblCellMar>
            <w:top w:w="0" w:type="dxa"/>
            <w:bottom w:w="0" w:type="dxa"/>
          </w:tblCellMar>
        </w:tblPrEx>
        <w:tc>
          <w:tcPr>
            <w:tcW w:w="1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Faturamento</w:t>
            </w:r>
          </w:p>
        </w:tc>
        <w:tc>
          <w:tcPr>
            <w:tcW w:w="183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F07F4" w:rsidRDefault="007D307F">
            <w:pPr>
              <w:pStyle w:val="Standard"/>
              <w:widowControl w:val="0"/>
              <w:rPr>
                <w:szCs w:val="24"/>
              </w:rPr>
            </w:pPr>
            <w:r>
              <w:rPr>
                <w:szCs w:val="24"/>
              </w:rPr>
              <w:t>Faturamento</w:t>
            </w:r>
          </w:p>
        </w:tc>
        <w:tc>
          <w:tcPr>
            <w:tcW w:w="4382" w:type="dxa"/>
            <w:tcBorders>
              <w:left w:val="single" w:sz="2" w:space="0" w:color="000000"/>
              <w:bottom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Sistema de emissão de faturas e notas fiscais.</w:t>
            </w:r>
          </w:p>
        </w:tc>
        <w:tc>
          <w:tcPr>
            <w:tcW w:w="1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07F4" w:rsidRDefault="007D307F">
            <w:pPr>
              <w:pStyle w:val="Standard"/>
              <w:widowControl w:val="0"/>
              <w:rPr>
                <w:szCs w:val="24"/>
              </w:rPr>
            </w:pPr>
            <w:r>
              <w:rPr>
                <w:szCs w:val="24"/>
              </w:rPr>
              <w:t>Java/MySQL</w:t>
            </w:r>
          </w:p>
        </w:tc>
      </w:tr>
    </w:tbl>
    <w:p w:rsidR="001F07F4" w:rsidRDefault="007D307F">
      <w:pPr>
        <w:pStyle w:val="Standard"/>
        <w:pageBreakBefore/>
        <w:jc w:val="center"/>
        <w:rPr>
          <w:b/>
          <w:bCs/>
        </w:rPr>
      </w:pPr>
      <w:r>
        <w:rPr>
          <w:b/>
          <w:bCs/>
        </w:rPr>
        <w:t>ANEXO II – DO EDITAL</w:t>
      </w:r>
    </w:p>
    <w:p w:rsidR="001F07F4" w:rsidRDefault="001F07F4">
      <w:pPr>
        <w:pStyle w:val="Standard"/>
        <w:autoSpaceDE w:val="0"/>
        <w:spacing w:before="238" w:after="119"/>
        <w:jc w:val="center"/>
        <w:rPr>
          <w:rFonts w:eastAsia="LTDRTT+Calibri" w:cs="LTDRTT+Calibri"/>
          <w:color w:val="000000"/>
          <w:szCs w:val="24"/>
          <w:lang w:eastAsia="pt-BR"/>
        </w:rPr>
      </w:pPr>
      <w:r>
        <w:rPr>
          <w:rFonts w:eastAsia="LTDRTT+Calibri" w:cs="LTDRTT+Calibri"/>
          <w:color w:val="000000"/>
          <w:szCs w:val="24"/>
          <w:lang w:eastAsia="pt-BR"/>
        </w:rPr>
        <w:fldChar w:fldCharType="begin"/>
      </w:r>
      <w:r w:rsidR="007D307F">
        <w:rPr>
          <w:rFonts w:eastAsia="LTDRTT+Calibri" w:cs="LTDRTT+Calibri"/>
          <w:color w:val="000000"/>
          <w:szCs w:val="24"/>
          <w:lang w:eastAsia="pt-BR"/>
        </w:rPr>
        <w:instrText>TC "ANEXO II - EDITAL - Modelo de Planilha de Proposta de Preço "</w:instrText>
      </w:r>
      <w:r w:rsidR="007D307F">
        <w:rPr>
          <w:rFonts w:eastAsia="LTDRTT+Calibri" w:cs="LTDRTT+Calibri"/>
          <w:color w:val="000000"/>
          <w:szCs w:val="24"/>
          <w:lang w:eastAsia="pt-BR"/>
        </w:rPr>
        <w:instrText xml:space="preserve"> \l 1</w:instrText>
      </w:r>
      <w:r>
        <w:rPr>
          <w:rFonts w:eastAsia="LTDRTT+Calibri" w:cs="LTDRTT+Calibri"/>
          <w:color w:val="000000"/>
          <w:szCs w:val="24"/>
          <w:lang w:eastAsia="pt-BR"/>
        </w:rPr>
        <w:fldChar w:fldCharType="end"/>
      </w:r>
      <w:r w:rsidR="007D307F">
        <w:rPr>
          <w:rFonts w:eastAsia="LTDRTT+Calibri" w:cs="LTDRTT+Calibri"/>
          <w:color w:val="000000"/>
          <w:szCs w:val="24"/>
          <w:lang w:eastAsia="pt-BR"/>
        </w:rPr>
        <w:t>Modelo d</w:t>
      </w:r>
      <w:r w:rsidR="007D307F">
        <w:rPr>
          <w:rFonts w:eastAsia="LTDRTT+Calibri"/>
          <w:color w:val="000000"/>
          <w:szCs w:val="24"/>
          <w:lang w:eastAsia="pt-BR"/>
        </w:rPr>
        <w:t>e Planilha de Proposta de Preço</w:t>
      </w:r>
    </w:p>
    <w:p w:rsidR="001F07F4" w:rsidRDefault="007D307F">
      <w:pPr>
        <w:pStyle w:val="Standard"/>
        <w:tabs>
          <w:tab w:val="left" w:pos="15"/>
          <w:tab w:val="left" w:pos="375"/>
          <w:tab w:val="left" w:pos="763"/>
          <w:tab w:val="left" w:pos="915"/>
          <w:tab w:val="left" w:pos="1095"/>
        </w:tabs>
        <w:spacing w:before="238" w:after="119"/>
        <w:ind w:left="15"/>
        <w:jc w:val="center"/>
        <w:rPr>
          <w:rFonts w:eastAsia="Arial" w:cs="Arial"/>
          <w:color w:val="000000"/>
          <w:szCs w:val="24"/>
        </w:rPr>
      </w:pPr>
      <w:r>
        <w:rPr>
          <w:rFonts w:eastAsia="Arial" w:cs="Arial"/>
          <w:color w:val="000000"/>
          <w:szCs w:val="24"/>
        </w:rPr>
        <w:t>PREGÃO ELETRÔNICO Nº 31/2011-TB</w:t>
      </w:r>
    </w:p>
    <w:p w:rsidR="001F07F4" w:rsidRDefault="001F07F4">
      <w:pPr>
        <w:pStyle w:val="Standard"/>
      </w:pPr>
    </w:p>
    <w:p w:rsidR="001F07F4" w:rsidRDefault="001F07F4">
      <w:pPr>
        <w:pStyle w:val="Standard"/>
      </w:pPr>
    </w:p>
    <w:p w:rsidR="001F07F4" w:rsidRDefault="007D307F">
      <w:pPr>
        <w:pStyle w:val="Standard"/>
        <w:jc w:val="both"/>
      </w:pPr>
      <w:r>
        <w:rPr>
          <w:rFonts w:eastAsia="Batang, 바탕" w:cs="Arial"/>
          <w:b/>
          <w:bCs/>
        </w:rPr>
        <w:t>OBJETO:</w:t>
      </w:r>
      <w:r>
        <w:rPr>
          <w:rFonts w:eastAsia="Batang, 바탕" w:cs="Arial"/>
        </w:rPr>
        <w:t xml:space="preserve"> C</w:t>
      </w:r>
      <w:r>
        <w:rPr>
          <w:rFonts w:eastAsia="Batang, 바탕"/>
          <w:color w:val="000000"/>
          <w:szCs w:val="24"/>
        </w:rPr>
        <w:t>ontratação, mediante Registro de Preços, de empresa para prestação de serviços técnicos na área de Tecnologia da Informação compreendendo: desenvolvimento de novos sistemas, documentação de sistemas, elicitação de requisitos, codificação e teste de  sist</w:t>
      </w:r>
      <w:r>
        <w:rPr>
          <w:rFonts w:eastAsia="Batang, 바탕"/>
          <w:color w:val="000000"/>
          <w:szCs w:val="24"/>
        </w:rPr>
        <w:t xml:space="preserve">emas de informação e de manutenção (corretiva, adaptativa e evolutiva) na plataforma JAVA, PHP e ASP </w:t>
      </w:r>
      <w:r>
        <w:rPr>
          <w:rFonts w:eastAsia="Batang, 바탕"/>
          <w:color w:val="000000"/>
          <w:szCs w:val="24"/>
        </w:rPr>
        <w:t>com previsão de execução de até 6.000 (seis mil) pontos de função</w:t>
      </w:r>
      <w:r>
        <w:rPr>
          <w:rFonts w:eastAsia="Batang, 바탕"/>
          <w:color w:val="FF0000"/>
          <w:szCs w:val="24"/>
        </w:rPr>
        <w:t xml:space="preserve"> </w:t>
      </w:r>
      <w:r>
        <w:rPr>
          <w:rFonts w:eastAsia="Batang, 바탕"/>
          <w:color w:val="000000"/>
          <w:szCs w:val="24"/>
        </w:rPr>
        <w:t>sob demanda</w:t>
      </w:r>
      <w:r>
        <w:rPr>
          <w:rFonts w:eastAsia="Batang, 바탕" w:cs="Arial"/>
        </w:rPr>
        <w:t xml:space="preserve"> </w:t>
      </w:r>
      <w:r>
        <w:rPr>
          <w:rFonts w:eastAsia="Batang, 바탕" w:cs="Arial"/>
          <w:lang w:eastAsia="pt-BR"/>
        </w:rPr>
        <w:t>conforme especificações e condições constantes deste Edital e seus Anexos.</w:t>
      </w:r>
    </w:p>
    <w:p w:rsidR="001F07F4" w:rsidRDefault="001F07F4">
      <w:pPr>
        <w:pStyle w:val="Normal1"/>
        <w:tabs>
          <w:tab w:val="left" w:pos="1080"/>
        </w:tabs>
        <w:rPr>
          <w:rFonts w:ascii="Times New Roman" w:hAnsi="Times New Roman" w:cs="Arial"/>
          <w:color w:val="000000"/>
          <w:szCs w:val="24"/>
        </w:rPr>
      </w:pPr>
    </w:p>
    <w:p w:rsidR="001F07F4" w:rsidRDefault="007D307F">
      <w:pPr>
        <w:pStyle w:val="Standard"/>
        <w:rPr>
          <w:b/>
          <w:bCs/>
        </w:rPr>
      </w:pPr>
      <w:r>
        <w:rPr>
          <w:b/>
          <w:bCs/>
        </w:rPr>
        <w:t>DATA DE ABERTURA: ____/____/2011</w:t>
      </w:r>
    </w:p>
    <w:p w:rsidR="001F07F4" w:rsidRDefault="001F07F4">
      <w:pPr>
        <w:pStyle w:val="Standard"/>
        <w:rPr>
          <w:rFonts w:cs="Arial"/>
          <w:color w:val="000000"/>
          <w:szCs w:val="24"/>
        </w:rPr>
      </w:pPr>
    </w:p>
    <w:p w:rsidR="001F07F4" w:rsidRDefault="007D307F">
      <w:pPr>
        <w:pStyle w:val="Standard"/>
      </w:pPr>
      <w:r>
        <w:rPr>
          <w:rFonts w:cs="Arial"/>
          <w:b/>
          <w:bCs/>
        </w:rPr>
        <w:t>HORARIO: 10</w:t>
      </w:r>
      <w:r>
        <w:rPr>
          <w:rFonts w:cs="Arial"/>
          <w:b/>
          <w:bCs/>
        </w:rPr>
        <w:t>h00 min</w:t>
      </w:r>
      <w:r>
        <w:rPr>
          <w:rFonts w:cs="Arial"/>
          <w:b/>
          <w:bCs/>
        </w:rPr>
        <w:t>., horário de Brasília/DF</w:t>
      </w:r>
    </w:p>
    <w:p w:rsidR="001F07F4" w:rsidRDefault="001F07F4">
      <w:pPr>
        <w:pStyle w:val="Standard"/>
      </w:pPr>
    </w:p>
    <w:tbl>
      <w:tblPr>
        <w:tblW w:w="9450" w:type="dxa"/>
        <w:tblLayout w:type="fixed"/>
        <w:tblCellMar>
          <w:left w:w="10" w:type="dxa"/>
          <w:right w:w="10" w:type="dxa"/>
        </w:tblCellMar>
        <w:tblLook w:val="04A0"/>
      </w:tblPr>
      <w:tblGrid>
        <w:gridCol w:w="4920"/>
        <w:gridCol w:w="1743"/>
        <w:gridCol w:w="1275"/>
        <w:gridCol w:w="1512"/>
      </w:tblGrid>
      <w:tr w:rsidR="001F07F4" w:rsidTr="001F07F4">
        <w:tblPrEx>
          <w:tblCellMar>
            <w:top w:w="0" w:type="dxa"/>
            <w:bottom w:w="0" w:type="dxa"/>
          </w:tblCellMar>
        </w:tblPrEx>
        <w:tc>
          <w:tcPr>
            <w:tcW w:w="9450"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1F07F4" w:rsidRDefault="007D307F">
            <w:pPr>
              <w:pStyle w:val="TableHeading"/>
            </w:pPr>
            <w:r>
              <w:t xml:space="preserve">MODELO </w:t>
            </w:r>
            <w:r>
              <w:t>DE PLANILHA DE PROPOSTA DE PREÇO</w:t>
            </w:r>
          </w:p>
        </w:tc>
      </w:tr>
      <w:tr w:rsidR="001F07F4" w:rsidTr="001F07F4">
        <w:tblPrEx>
          <w:tblCellMar>
            <w:top w:w="0" w:type="dxa"/>
            <w:bottom w:w="0" w:type="dxa"/>
          </w:tblCellMar>
        </w:tblPrEx>
        <w:tc>
          <w:tcPr>
            <w:tcW w:w="4920"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TableContents"/>
              <w:jc w:val="center"/>
              <w:rPr>
                <w:b/>
                <w:bCs/>
              </w:rPr>
            </w:pPr>
            <w:r>
              <w:rPr>
                <w:b/>
                <w:bCs/>
              </w:rPr>
              <w:t>Objeto</w:t>
            </w:r>
          </w:p>
        </w:tc>
        <w:tc>
          <w:tcPr>
            <w:tcW w:w="1743"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TableContents"/>
              <w:jc w:val="center"/>
              <w:rPr>
                <w:b/>
                <w:bCs/>
              </w:rPr>
            </w:pPr>
            <w:r>
              <w:rPr>
                <w:b/>
                <w:bCs/>
              </w:rPr>
              <w:t>Quantidade em Pontos de Função</w:t>
            </w:r>
          </w:p>
        </w:tc>
        <w:tc>
          <w:tcPr>
            <w:tcW w:w="127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TableContents"/>
              <w:jc w:val="center"/>
              <w:rPr>
                <w:b/>
                <w:bCs/>
              </w:rPr>
            </w:pPr>
            <w:r>
              <w:rPr>
                <w:b/>
                <w:bCs/>
              </w:rPr>
              <w:t>Valor Unitário</w:t>
            </w:r>
          </w:p>
        </w:tc>
        <w:tc>
          <w:tcPr>
            <w:tcW w:w="1512" w:type="dxa"/>
            <w:tcBorders>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1F07F4" w:rsidRDefault="007D307F">
            <w:pPr>
              <w:pStyle w:val="TableContents"/>
              <w:jc w:val="center"/>
              <w:rPr>
                <w:b/>
                <w:bCs/>
              </w:rPr>
            </w:pPr>
            <w:r>
              <w:rPr>
                <w:b/>
                <w:bCs/>
              </w:rPr>
              <w:t>Valor Total</w:t>
            </w:r>
          </w:p>
        </w:tc>
      </w:tr>
      <w:tr w:rsidR="001F07F4" w:rsidTr="001F07F4">
        <w:tblPrEx>
          <w:tblCellMar>
            <w:top w:w="0" w:type="dxa"/>
            <w:bottom w:w="0" w:type="dxa"/>
          </w:tblCellMar>
        </w:tblPrEx>
        <w:tc>
          <w:tcPr>
            <w:tcW w:w="4920" w:type="dxa"/>
            <w:tcBorders>
              <w:top w:val="single" w:sz="4" w:space="0" w:color="000000"/>
              <w:left w:val="single" w:sz="4" w:space="0" w:color="000000"/>
              <w:bottom w:val="single" w:sz="4" w:space="0" w:color="000000"/>
            </w:tcBorders>
            <w:tcMar>
              <w:top w:w="0" w:type="dxa"/>
              <w:left w:w="108" w:type="dxa"/>
              <w:bottom w:w="0" w:type="dxa"/>
              <w:right w:w="108" w:type="dxa"/>
            </w:tcMar>
          </w:tcPr>
          <w:p w:rsidR="001F07F4" w:rsidRDefault="007D307F">
            <w:pPr>
              <w:pStyle w:val="Standard"/>
              <w:jc w:val="both"/>
            </w:pPr>
            <w:r>
              <w:rPr>
                <w:rFonts w:eastAsia="Batang, 바탕"/>
                <w:color w:val="000000"/>
                <w:szCs w:val="24"/>
              </w:rPr>
              <w:t xml:space="preserve">Contratação de Empresa para prestação de serviços técnicos na área de </w:t>
            </w:r>
            <w:r>
              <w:rPr>
                <w:rFonts w:eastAsia="Batang, 바탕"/>
                <w:color w:val="000000"/>
                <w:szCs w:val="24"/>
              </w:rPr>
              <w:t>Tecnologia da Informação compreendendo: desenvolvimento de novos sistemas, documentação de sistemas, elicitação de requisitos, codificação e teste de  sistemas de informação e de manutenção (corretiva, adaptativa e evolutiva) na plataforma JAVA, PHP e ASP</w:t>
            </w:r>
            <w:r>
              <w:rPr>
                <w:rFonts w:cs="Arial"/>
              </w:rPr>
              <w:t xml:space="preserve"> </w:t>
            </w:r>
            <w:r>
              <w:rPr>
                <w:rFonts w:cs="Arial"/>
              </w:rPr>
              <w:t xml:space="preserve">para </w:t>
            </w:r>
            <w:r>
              <w:rPr>
                <w:rFonts w:cs="Arial"/>
              </w:rPr>
              <w:t>execução de pontos de função sob demanda.</w:t>
            </w:r>
          </w:p>
        </w:tc>
        <w:tc>
          <w:tcPr>
            <w:tcW w:w="1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07F4" w:rsidRDefault="007D307F">
            <w:pPr>
              <w:pStyle w:val="Standard"/>
              <w:jc w:val="center"/>
            </w:pPr>
            <w:r>
              <w:t>6.000</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07F4" w:rsidRDefault="001F07F4">
            <w:pPr>
              <w:pStyle w:val="Standard"/>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1F07F4">
            <w:pPr>
              <w:pStyle w:val="Standard"/>
              <w:jc w:val="center"/>
            </w:pPr>
          </w:p>
        </w:tc>
      </w:tr>
    </w:tbl>
    <w:p w:rsidR="001F07F4" w:rsidRDefault="001F07F4">
      <w:pPr>
        <w:pStyle w:val="Standard"/>
      </w:pPr>
    </w:p>
    <w:p w:rsidR="001F07F4" w:rsidRDefault="007D307F">
      <w:pPr>
        <w:pStyle w:val="Standard"/>
        <w:rPr>
          <w:b/>
          <w:bCs/>
        </w:rPr>
      </w:pPr>
      <w:r>
        <w:rPr>
          <w:b/>
          <w:bCs/>
        </w:rPr>
        <w:t>Condições Gerais:</w:t>
      </w:r>
    </w:p>
    <w:p w:rsidR="001F07F4" w:rsidRDefault="001F07F4">
      <w:pPr>
        <w:pStyle w:val="Standard"/>
      </w:pPr>
    </w:p>
    <w:p w:rsidR="001F07F4" w:rsidRDefault="007D307F">
      <w:pPr>
        <w:pStyle w:val="Standard"/>
        <w:spacing w:line="360" w:lineRule="auto"/>
      </w:pPr>
      <w:r>
        <w:t>Validade da Proposta:</w:t>
      </w:r>
    </w:p>
    <w:p w:rsidR="001F07F4" w:rsidRDefault="007D307F">
      <w:pPr>
        <w:pStyle w:val="Standard"/>
        <w:spacing w:line="360" w:lineRule="auto"/>
      </w:pPr>
      <w:r>
        <w:t>Prazo de entrega:</w:t>
      </w:r>
    </w:p>
    <w:p w:rsidR="001F07F4" w:rsidRDefault="001F07F4">
      <w:pPr>
        <w:pStyle w:val="Standard"/>
      </w:pPr>
    </w:p>
    <w:p w:rsidR="001F07F4" w:rsidRDefault="007D307F">
      <w:pPr>
        <w:pStyle w:val="Standard"/>
      </w:pPr>
      <w:r>
        <w:rPr>
          <w:rFonts w:cs="Arial"/>
          <w:b/>
          <w:bCs/>
        </w:rPr>
        <w:t>Dados Bancários</w:t>
      </w:r>
      <w:r>
        <w:rPr>
          <w:rFonts w:cs="Arial"/>
        </w:rPr>
        <w:t>:</w:t>
      </w:r>
    </w:p>
    <w:p w:rsidR="001F07F4" w:rsidRDefault="001F07F4">
      <w:pPr>
        <w:pStyle w:val="Standard"/>
        <w:rPr>
          <w:rFonts w:cs="Arial"/>
        </w:rPr>
      </w:pPr>
    </w:p>
    <w:p w:rsidR="001F07F4" w:rsidRDefault="007D307F">
      <w:pPr>
        <w:pStyle w:val="Standard"/>
        <w:spacing w:line="360" w:lineRule="auto"/>
      </w:pPr>
      <w:r>
        <w:t>Banco:</w:t>
      </w:r>
    </w:p>
    <w:p w:rsidR="001F07F4" w:rsidRDefault="007D307F">
      <w:pPr>
        <w:pStyle w:val="Standard"/>
        <w:spacing w:line="360" w:lineRule="auto"/>
      </w:pPr>
      <w:r>
        <w:t>Agência:</w:t>
      </w:r>
    </w:p>
    <w:p w:rsidR="001F07F4" w:rsidRDefault="007D307F">
      <w:pPr>
        <w:pStyle w:val="Standard"/>
        <w:spacing w:line="360" w:lineRule="auto"/>
      </w:pPr>
      <w:r>
        <w:t>Conta Corrente:</w:t>
      </w:r>
    </w:p>
    <w:p w:rsidR="001F07F4" w:rsidRDefault="001F07F4">
      <w:pPr>
        <w:pStyle w:val="Standard"/>
        <w:rPr>
          <w:b/>
          <w:bCs/>
        </w:rPr>
      </w:pPr>
    </w:p>
    <w:p w:rsidR="001F07F4" w:rsidRDefault="001F07F4">
      <w:pPr>
        <w:pStyle w:val="Standard"/>
        <w:rPr>
          <w:b/>
          <w:bCs/>
        </w:rPr>
      </w:pPr>
    </w:p>
    <w:p w:rsidR="001F07F4" w:rsidRDefault="007D307F">
      <w:pPr>
        <w:pStyle w:val="Standard"/>
        <w:rPr>
          <w:b/>
          <w:bCs/>
        </w:rPr>
      </w:pPr>
      <w:r>
        <w:rPr>
          <w:b/>
          <w:bCs/>
        </w:rPr>
        <w:t>Das Declarações e de outros documentos:</w:t>
      </w:r>
    </w:p>
    <w:p w:rsidR="001F07F4" w:rsidRDefault="001F07F4">
      <w:pPr>
        <w:pStyle w:val="Standard"/>
      </w:pPr>
    </w:p>
    <w:p w:rsidR="001F07F4" w:rsidRDefault="007D307F">
      <w:pPr>
        <w:pStyle w:val="Standard"/>
        <w:jc w:val="both"/>
      </w:pPr>
      <w:r>
        <w:rPr>
          <w:rFonts w:cs="Arial"/>
        </w:rPr>
        <w:t>D</w:t>
      </w:r>
      <w:r>
        <w:rPr>
          <w:rFonts w:cs="Arial"/>
          <w:lang w:val="pt-PT"/>
        </w:rPr>
        <w:t xml:space="preserve">eclaração expressa de que os preços contidos </w:t>
      </w:r>
      <w:r>
        <w:rPr>
          <w:rFonts w:cs="Arial"/>
          <w:lang w:val="pt-PT"/>
        </w:rPr>
        <w:t>na proposta incluem todos os custos, tais como: salário, ônus tributários, fiscais, parafiscais, trabalhistas e sociais, seguro, transporte,</w:t>
      </w:r>
      <w:r>
        <w:rPr>
          <w:rFonts w:cs="Arial"/>
        </w:rPr>
        <w:t xml:space="preserve"> seguro </w:t>
      </w:r>
      <w:r>
        <w:rPr>
          <w:rFonts w:cs="Arial"/>
          <w:lang w:val="pt-PT"/>
        </w:rPr>
        <w:t xml:space="preserve"> garantia e demais despesas necessárias ao cumprimento integral do objeto deste Edital e seus anexos;</w:t>
      </w:r>
    </w:p>
    <w:p w:rsidR="001F07F4" w:rsidRDefault="001F07F4">
      <w:pPr>
        <w:pStyle w:val="Standard"/>
      </w:pPr>
    </w:p>
    <w:p w:rsidR="001F07F4" w:rsidRDefault="007D307F">
      <w:pPr>
        <w:pStyle w:val="Standard"/>
        <w:jc w:val="both"/>
      </w:pPr>
      <w:r>
        <w:t>Declaração de que está legalmente estabelecido e que explora ramo de atividade pertinente e compatível com o objeto deste Edital e seus anexos.</w:t>
      </w:r>
    </w:p>
    <w:p w:rsidR="001F07F4" w:rsidRDefault="001F07F4">
      <w:pPr>
        <w:pStyle w:val="Standard"/>
      </w:pPr>
    </w:p>
    <w:p w:rsidR="001F07F4" w:rsidRDefault="007D307F">
      <w:pPr>
        <w:pStyle w:val="Standard"/>
        <w:rPr>
          <w:b/>
          <w:bCs/>
        </w:rPr>
      </w:pPr>
      <w:r>
        <w:rPr>
          <w:b/>
          <w:bCs/>
        </w:rPr>
        <w:t>Dados do Licitante:</w:t>
      </w:r>
    </w:p>
    <w:p w:rsidR="001F07F4" w:rsidRDefault="001F07F4">
      <w:pPr>
        <w:pStyle w:val="Standard"/>
      </w:pPr>
    </w:p>
    <w:p w:rsidR="001F07F4" w:rsidRDefault="007D307F">
      <w:pPr>
        <w:pStyle w:val="Standard"/>
        <w:spacing w:line="360" w:lineRule="auto"/>
      </w:pPr>
      <w:r>
        <w:t>Razão Social:</w:t>
      </w:r>
    </w:p>
    <w:p w:rsidR="001F07F4" w:rsidRDefault="007D307F">
      <w:pPr>
        <w:pStyle w:val="Standard"/>
        <w:spacing w:line="360" w:lineRule="auto"/>
      </w:pPr>
      <w:r>
        <w:t>CNPJ (MF):</w:t>
      </w:r>
    </w:p>
    <w:p w:rsidR="001F07F4" w:rsidRDefault="007D307F">
      <w:pPr>
        <w:pStyle w:val="Standard"/>
        <w:spacing w:line="360" w:lineRule="auto"/>
      </w:pPr>
      <w:r>
        <w:t>Endereço:</w:t>
      </w:r>
    </w:p>
    <w:p w:rsidR="001F07F4" w:rsidRDefault="007D307F">
      <w:pPr>
        <w:pStyle w:val="Standard"/>
        <w:spacing w:line="360" w:lineRule="auto"/>
      </w:pPr>
      <w:r>
        <w:t>Telefone:</w:t>
      </w:r>
    </w:p>
    <w:p w:rsidR="001F07F4" w:rsidRDefault="007D307F">
      <w:pPr>
        <w:pStyle w:val="Standard"/>
        <w:spacing w:line="360" w:lineRule="auto"/>
      </w:pPr>
      <w:r>
        <w:t>Fax:</w:t>
      </w:r>
    </w:p>
    <w:p w:rsidR="001F07F4" w:rsidRDefault="007D307F">
      <w:pPr>
        <w:pStyle w:val="Standard"/>
        <w:spacing w:line="360" w:lineRule="auto"/>
      </w:pPr>
      <w:r>
        <w:rPr>
          <w:rFonts w:cs="Arial"/>
          <w:i/>
          <w:iCs/>
        </w:rPr>
        <w:t>E-mail</w:t>
      </w:r>
      <w:r>
        <w:rPr>
          <w:rFonts w:cs="Arial"/>
        </w:rPr>
        <w:t>:</w:t>
      </w:r>
    </w:p>
    <w:p w:rsidR="001F07F4" w:rsidRDefault="007D307F">
      <w:pPr>
        <w:pStyle w:val="Standard"/>
        <w:spacing w:line="360" w:lineRule="auto"/>
      </w:pPr>
      <w:r>
        <w:t>Cidade:</w:t>
      </w:r>
    </w:p>
    <w:p w:rsidR="001F07F4" w:rsidRDefault="001F07F4">
      <w:pPr>
        <w:pStyle w:val="Standard"/>
      </w:pPr>
    </w:p>
    <w:p w:rsidR="001F07F4" w:rsidRDefault="007D307F">
      <w:pPr>
        <w:pStyle w:val="Standard"/>
        <w:jc w:val="both"/>
        <w:rPr>
          <w:b/>
          <w:bCs/>
        </w:rPr>
      </w:pPr>
      <w:r>
        <w:rPr>
          <w:b/>
          <w:bCs/>
        </w:rPr>
        <w:t xml:space="preserve">Dados do Representante </w:t>
      </w:r>
      <w:r>
        <w:rPr>
          <w:b/>
          <w:bCs/>
        </w:rPr>
        <w:t>Legal para fins de apresentação da proposta e assinatura do contrato:</w:t>
      </w:r>
    </w:p>
    <w:p w:rsidR="001F07F4" w:rsidRDefault="001F07F4">
      <w:pPr>
        <w:pStyle w:val="Standard"/>
      </w:pPr>
    </w:p>
    <w:p w:rsidR="001F07F4" w:rsidRDefault="007D307F">
      <w:pPr>
        <w:pStyle w:val="Standard"/>
        <w:spacing w:line="360" w:lineRule="auto"/>
      </w:pPr>
      <w:r>
        <w:t>Nome:</w:t>
      </w:r>
    </w:p>
    <w:p w:rsidR="001F07F4" w:rsidRDefault="007D307F">
      <w:pPr>
        <w:pStyle w:val="Standard"/>
        <w:spacing w:line="360" w:lineRule="auto"/>
      </w:pPr>
      <w:r>
        <w:t>Cargo/Função:</w:t>
      </w:r>
    </w:p>
    <w:p w:rsidR="001F07F4" w:rsidRDefault="007D307F">
      <w:pPr>
        <w:pStyle w:val="Standard"/>
        <w:spacing w:line="360" w:lineRule="auto"/>
      </w:pPr>
      <w:r>
        <w:t>CPF/MF nº:</w:t>
      </w:r>
    </w:p>
    <w:p w:rsidR="001F07F4" w:rsidRDefault="007D307F">
      <w:pPr>
        <w:pStyle w:val="Standard"/>
        <w:spacing w:line="360" w:lineRule="auto"/>
      </w:pPr>
      <w:r>
        <w:t>RG nº:.........................................Expedido por:.................................</w:t>
      </w:r>
    </w:p>
    <w:p w:rsidR="001F07F4" w:rsidRDefault="007D307F">
      <w:pPr>
        <w:pStyle w:val="Standard"/>
        <w:spacing w:line="360" w:lineRule="auto"/>
      </w:pPr>
      <w:r>
        <w:t>Natural de:</w:t>
      </w:r>
    </w:p>
    <w:p w:rsidR="001F07F4" w:rsidRDefault="007D307F">
      <w:pPr>
        <w:pStyle w:val="Standard"/>
        <w:spacing w:line="360" w:lineRule="auto"/>
      </w:pPr>
      <w:r>
        <w:t>Estado Civil:</w:t>
      </w:r>
    </w:p>
    <w:p w:rsidR="001F07F4" w:rsidRDefault="007D307F">
      <w:pPr>
        <w:pStyle w:val="Standard"/>
        <w:spacing w:line="360" w:lineRule="auto"/>
      </w:pPr>
      <w:r>
        <w:t>Endereço:</w:t>
      </w:r>
    </w:p>
    <w:p w:rsidR="001F07F4" w:rsidRDefault="007D307F">
      <w:pPr>
        <w:pStyle w:val="Standard"/>
        <w:spacing w:line="360" w:lineRule="auto"/>
      </w:pPr>
      <w:r>
        <w:t>Telefone:</w:t>
      </w:r>
    </w:p>
    <w:p w:rsidR="001F07F4" w:rsidRDefault="007D307F">
      <w:pPr>
        <w:pStyle w:val="Standard"/>
        <w:spacing w:line="360" w:lineRule="auto"/>
      </w:pPr>
      <w:r>
        <w:t>Fax:</w:t>
      </w:r>
    </w:p>
    <w:p w:rsidR="001F07F4" w:rsidRDefault="007D307F">
      <w:pPr>
        <w:pStyle w:val="Standard"/>
        <w:spacing w:line="360" w:lineRule="auto"/>
      </w:pPr>
      <w:r>
        <w:t>E-mail:</w:t>
      </w:r>
    </w:p>
    <w:p w:rsidR="001F07F4" w:rsidRDefault="001F07F4">
      <w:pPr>
        <w:pStyle w:val="Standard"/>
      </w:pPr>
    </w:p>
    <w:p w:rsidR="001F07F4" w:rsidRDefault="007D307F">
      <w:pPr>
        <w:pStyle w:val="Standard"/>
        <w:jc w:val="center"/>
      </w:pPr>
      <w:r>
        <w:t>______________, de ________________ de 2011.</w:t>
      </w:r>
    </w:p>
    <w:p w:rsidR="001F07F4" w:rsidRDefault="007D307F">
      <w:pPr>
        <w:pStyle w:val="Standard"/>
        <w:jc w:val="center"/>
      </w:pPr>
      <w:r>
        <w:t>(Local e Data)</w:t>
      </w:r>
    </w:p>
    <w:p w:rsidR="001F07F4" w:rsidRDefault="001F07F4">
      <w:pPr>
        <w:pStyle w:val="Standard"/>
      </w:pPr>
    </w:p>
    <w:p w:rsidR="001F07F4" w:rsidRDefault="001F07F4">
      <w:pPr>
        <w:pStyle w:val="Standard"/>
      </w:pPr>
    </w:p>
    <w:p w:rsidR="001F07F4" w:rsidRDefault="001F07F4">
      <w:pPr>
        <w:pStyle w:val="Standard"/>
        <w:pageBreakBefore/>
      </w:pPr>
    </w:p>
    <w:p w:rsidR="001F07F4" w:rsidRDefault="001F07F4">
      <w:pPr>
        <w:pStyle w:val="Standard"/>
      </w:pPr>
    </w:p>
    <w:p w:rsidR="001F07F4" w:rsidRDefault="007D307F">
      <w:pPr>
        <w:pStyle w:val="Standard"/>
        <w:jc w:val="center"/>
      </w:pPr>
      <w:r>
        <w:t>_______________________________________</w:t>
      </w:r>
    </w:p>
    <w:p w:rsidR="001F07F4" w:rsidRDefault="007D307F">
      <w:pPr>
        <w:pStyle w:val="Standard"/>
        <w:jc w:val="center"/>
      </w:pPr>
      <w:r>
        <w:t>(Nome e Assinatura do Representante Legal)</w:t>
      </w:r>
    </w:p>
    <w:p w:rsidR="001F07F4" w:rsidRDefault="007D307F">
      <w:pPr>
        <w:pStyle w:val="Standard"/>
        <w:jc w:val="center"/>
      </w:pPr>
      <w:r>
        <w:t>(Identificação Completa)</w:t>
      </w:r>
    </w:p>
    <w:p w:rsidR="001F07F4" w:rsidRDefault="007D307F">
      <w:pPr>
        <w:pStyle w:val="Standard"/>
        <w:jc w:val="center"/>
      </w:pPr>
      <w:r>
        <w:t>(Nº do RG do declarante)</w:t>
      </w:r>
    </w:p>
    <w:p w:rsidR="001F07F4" w:rsidRDefault="001F07F4">
      <w:pPr>
        <w:pStyle w:val="Standard"/>
        <w:jc w:val="both"/>
        <w:rPr>
          <w:rFonts w:cs="Arial"/>
          <w:b/>
          <w:bCs/>
        </w:rPr>
      </w:pPr>
    </w:p>
    <w:p w:rsidR="001F07F4" w:rsidRDefault="001F07F4">
      <w:pPr>
        <w:pStyle w:val="Standard"/>
        <w:jc w:val="both"/>
        <w:rPr>
          <w:rFonts w:cs="Arial"/>
          <w:b/>
          <w:bCs/>
        </w:rPr>
      </w:pPr>
    </w:p>
    <w:p w:rsidR="001F07F4" w:rsidRDefault="007D307F">
      <w:pPr>
        <w:pStyle w:val="Standard"/>
        <w:jc w:val="both"/>
      </w:pPr>
      <w:r>
        <w:rPr>
          <w:rFonts w:cs="Arial"/>
          <w:b/>
          <w:bCs/>
        </w:rPr>
        <w:t>OBSERVAÇÃO:</w:t>
      </w:r>
      <w:r>
        <w:rPr>
          <w:rFonts w:cs="Arial"/>
        </w:rPr>
        <w:t xml:space="preserve"> Todos os dados indicados neste modelo de prop</w:t>
      </w:r>
      <w:r>
        <w:rPr>
          <w:rFonts w:cs="Arial"/>
        </w:rPr>
        <w:t>osta devem constar da proposta do Licitante. Cabendo ao Licitante complementar a proposta com as demais exigências prevista no Edital e seus Anexos.</w:t>
      </w:r>
    </w:p>
    <w:p w:rsidR="001F07F4" w:rsidRDefault="001F07F4">
      <w:pPr>
        <w:pStyle w:val="Standard"/>
      </w:pPr>
    </w:p>
    <w:p w:rsidR="001F07F4" w:rsidRDefault="007D307F">
      <w:pPr>
        <w:pStyle w:val="Standard"/>
        <w:pageBreakBefore/>
        <w:jc w:val="center"/>
        <w:rPr>
          <w:b/>
          <w:bCs/>
        </w:rPr>
      </w:pPr>
      <w:r>
        <w:rPr>
          <w:b/>
          <w:bCs/>
        </w:rPr>
        <w:t>ANEXO III – DO EDITAL</w:t>
      </w:r>
    </w:p>
    <w:p w:rsidR="001F07F4" w:rsidRDefault="001F07F4">
      <w:pPr>
        <w:pStyle w:val="Standard"/>
        <w:spacing w:before="238" w:after="119"/>
        <w:jc w:val="center"/>
        <w:rPr>
          <w:szCs w:val="24"/>
        </w:rPr>
      </w:pPr>
      <w:r>
        <w:rPr>
          <w:szCs w:val="24"/>
        </w:rPr>
        <w:fldChar w:fldCharType="begin"/>
      </w:r>
      <w:r w:rsidR="007D307F">
        <w:rPr>
          <w:szCs w:val="24"/>
        </w:rPr>
        <w:instrText>TC "ANEXO III - EDITAL - Modelo de Planilha de Composição de Ponto de Função" \l 1</w:instrText>
      </w:r>
      <w:r>
        <w:rPr>
          <w:szCs w:val="24"/>
        </w:rPr>
        <w:fldChar w:fldCharType="end"/>
      </w:r>
      <w:r w:rsidR="007D307F">
        <w:rPr>
          <w:szCs w:val="24"/>
        </w:rPr>
        <w:t>Modelo de Planilha de Composição de Ponto de Função</w:t>
      </w:r>
    </w:p>
    <w:p w:rsidR="001F07F4" w:rsidRDefault="007D307F">
      <w:pPr>
        <w:pStyle w:val="Standard"/>
        <w:spacing w:before="238" w:after="119"/>
        <w:jc w:val="center"/>
        <w:rPr>
          <w:szCs w:val="24"/>
        </w:rPr>
      </w:pPr>
      <w:r>
        <w:rPr>
          <w:szCs w:val="24"/>
        </w:rPr>
        <w:t>PREGÃO ELETRÔNICO nº 31/2011-TB</w:t>
      </w:r>
    </w:p>
    <w:p w:rsidR="001F07F4" w:rsidRDefault="001F07F4">
      <w:pPr>
        <w:pStyle w:val="Standard"/>
        <w:jc w:val="center"/>
        <w:rPr>
          <w:b/>
          <w:szCs w:val="24"/>
        </w:rPr>
      </w:pPr>
    </w:p>
    <w:p w:rsidR="001F07F4" w:rsidRDefault="001F07F4">
      <w:pPr>
        <w:pStyle w:val="Standard"/>
        <w:jc w:val="both"/>
        <w:rPr>
          <w:szCs w:val="24"/>
        </w:rPr>
      </w:pPr>
    </w:p>
    <w:tbl>
      <w:tblPr>
        <w:tblW w:w="9431" w:type="dxa"/>
        <w:tblInd w:w="45" w:type="dxa"/>
        <w:tblLayout w:type="fixed"/>
        <w:tblCellMar>
          <w:left w:w="10" w:type="dxa"/>
          <w:right w:w="10" w:type="dxa"/>
        </w:tblCellMar>
        <w:tblLook w:val="04A0"/>
      </w:tblPr>
      <w:tblGrid>
        <w:gridCol w:w="855"/>
        <w:gridCol w:w="3228"/>
        <w:gridCol w:w="3138"/>
        <w:gridCol w:w="2210"/>
      </w:tblGrid>
      <w:tr w:rsidR="001F07F4" w:rsidTr="001F07F4">
        <w:tblPrEx>
          <w:tblCellMar>
            <w:top w:w="0" w:type="dxa"/>
            <w:bottom w:w="0" w:type="dxa"/>
          </w:tblCellMar>
        </w:tblPrEx>
        <w:tc>
          <w:tcPr>
            <w:tcW w:w="9432" w:type="dxa"/>
            <w:gridSpan w:val="4"/>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F07F4" w:rsidRDefault="007D307F">
            <w:pPr>
              <w:pStyle w:val="TableContents"/>
              <w:jc w:val="center"/>
              <w:rPr>
                <w:b/>
                <w:bCs/>
              </w:rPr>
            </w:pPr>
            <w:r>
              <w:rPr>
                <w:b/>
                <w:bCs/>
              </w:rPr>
              <w:t>MODELO DE PLANILHA DE COMPOSIÇÃO DE PONTO DE FUNÇÃO</w:t>
            </w:r>
          </w:p>
        </w:tc>
      </w:tr>
      <w:tr w:rsidR="001F07F4" w:rsidTr="001F07F4">
        <w:tblPrEx>
          <w:tblCellMar>
            <w:top w:w="0" w:type="dxa"/>
            <w:bottom w:w="0" w:type="dxa"/>
          </w:tblCellMar>
        </w:tblPrEx>
        <w:tc>
          <w:tcPr>
            <w:tcW w:w="856"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Item</w:t>
            </w:r>
          </w:p>
        </w:tc>
        <w:tc>
          <w:tcPr>
            <w:tcW w:w="322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Perfil Profissional</w:t>
            </w:r>
          </w:p>
        </w:tc>
        <w:tc>
          <w:tcPr>
            <w:tcW w:w="313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Valor de Referência Un. Mensal (R$)</w:t>
            </w:r>
          </w:p>
        </w:tc>
        <w:tc>
          <w:tcPr>
            <w:tcW w:w="2210"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Percentual na Composição no Ponto de Função</w:t>
            </w:r>
          </w:p>
        </w:tc>
      </w:tr>
      <w:tr w:rsidR="001F07F4" w:rsidTr="001F07F4">
        <w:tblPrEx>
          <w:tblCellMar>
            <w:top w:w="0" w:type="dxa"/>
            <w:bottom w:w="0" w:type="dxa"/>
          </w:tblCellMar>
        </w:tblPrEx>
        <w:tc>
          <w:tcPr>
            <w:tcW w:w="856"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jc w:val="center"/>
            </w:pPr>
          </w:p>
        </w:tc>
        <w:tc>
          <w:tcPr>
            <w:tcW w:w="322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pPr>
          </w:p>
        </w:tc>
        <w:tc>
          <w:tcPr>
            <w:tcW w:w="313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jc w:val="center"/>
            </w:pPr>
          </w:p>
        </w:tc>
        <w:tc>
          <w:tcPr>
            <w:tcW w:w="221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jc w:val="center"/>
            </w:pPr>
          </w:p>
        </w:tc>
      </w:tr>
      <w:tr w:rsidR="001F07F4" w:rsidTr="001F07F4">
        <w:tblPrEx>
          <w:tblCellMar>
            <w:top w:w="0" w:type="dxa"/>
            <w:bottom w:w="0" w:type="dxa"/>
          </w:tblCellMar>
        </w:tblPrEx>
        <w:tc>
          <w:tcPr>
            <w:tcW w:w="856"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jc w:val="center"/>
            </w:pPr>
          </w:p>
        </w:tc>
        <w:tc>
          <w:tcPr>
            <w:tcW w:w="322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pPr>
          </w:p>
        </w:tc>
        <w:tc>
          <w:tcPr>
            <w:tcW w:w="313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jc w:val="center"/>
            </w:pPr>
          </w:p>
        </w:tc>
        <w:tc>
          <w:tcPr>
            <w:tcW w:w="221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jc w:val="center"/>
            </w:pPr>
          </w:p>
        </w:tc>
      </w:tr>
      <w:tr w:rsidR="001F07F4" w:rsidTr="001F07F4">
        <w:tblPrEx>
          <w:tblCellMar>
            <w:top w:w="0" w:type="dxa"/>
            <w:bottom w:w="0" w:type="dxa"/>
          </w:tblCellMar>
        </w:tblPrEx>
        <w:tc>
          <w:tcPr>
            <w:tcW w:w="856"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jc w:val="center"/>
            </w:pPr>
          </w:p>
        </w:tc>
        <w:tc>
          <w:tcPr>
            <w:tcW w:w="322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pPr>
          </w:p>
        </w:tc>
        <w:tc>
          <w:tcPr>
            <w:tcW w:w="3138" w:type="dxa"/>
            <w:tcBorders>
              <w:left w:val="single" w:sz="2" w:space="0" w:color="000000"/>
              <w:bottom w:val="single" w:sz="2" w:space="0" w:color="000000"/>
            </w:tcBorders>
            <w:tcMar>
              <w:top w:w="55" w:type="dxa"/>
              <w:left w:w="55" w:type="dxa"/>
              <w:bottom w:w="55" w:type="dxa"/>
              <w:right w:w="55" w:type="dxa"/>
            </w:tcMar>
          </w:tcPr>
          <w:p w:rsidR="001F07F4" w:rsidRDefault="001F07F4">
            <w:pPr>
              <w:pStyle w:val="TableContents"/>
              <w:jc w:val="center"/>
            </w:pPr>
          </w:p>
        </w:tc>
        <w:tc>
          <w:tcPr>
            <w:tcW w:w="221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1F07F4">
            <w:pPr>
              <w:pStyle w:val="TableContents"/>
              <w:jc w:val="center"/>
            </w:pPr>
          </w:p>
        </w:tc>
      </w:tr>
      <w:tr w:rsidR="001F07F4" w:rsidTr="001F07F4">
        <w:tblPrEx>
          <w:tblCellMar>
            <w:top w:w="0" w:type="dxa"/>
            <w:bottom w:w="0" w:type="dxa"/>
          </w:tblCellMar>
        </w:tblPrEx>
        <w:tc>
          <w:tcPr>
            <w:tcW w:w="4084"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rPr>
            </w:pPr>
            <w:r>
              <w:rPr>
                <w:b/>
                <w:bCs/>
              </w:rPr>
              <w:t>TOTAL</w:t>
            </w:r>
          </w:p>
        </w:tc>
        <w:tc>
          <w:tcPr>
            <w:tcW w:w="3138"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1F07F4">
            <w:pPr>
              <w:pStyle w:val="TableContents"/>
              <w:jc w:val="center"/>
              <w:rPr>
                <w:b/>
                <w:bCs/>
              </w:rPr>
            </w:pPr>
          </w:p>
        </w:tc>
        <w:tc>
          <w:tcPr>
            <w:tcW w:w="2210"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b/>
                <w:bCs/>
              </w:rPr>
            </w:pPr>
            <w:r>
              <w:rPr>
                <w:b/>
                <w:bCs/>
              </w:rPr>
              <w:t>1,00 (100%)</w:t>
            </w:r>
          </w:p>
        </w:tc>
      </w:tr>
    </w:tbl>
    <w:p w:rsidR="001F07F4" w:rsidRDefault="001F07F4">
      <w:pPr>
        <w:pStyle w:val="Standard"/>
        <w:jc w:val="right"/>
        <w:rPr>
          <w:szCs w:val="24"/>
        </w:rPr>
      </w:pPr>
    </w:p>
    <w:p w:rsidR="001F07F4" w:rsidRDefault="007D307F">
      <w:pPr>
        <w:pStyle w:val="Standard"/>
        <w:jc w:val="right"/>
        <w:rPr>
          <w:szCs w:val="24"/>
        </w:rPr>
      </w:pPr>
      <w:r>
        <w:rPr>
          <w:szCs w:val="24"/>
        </w:rPr>
        <w:t>Local, …. de …......................de 2011.</w:t>
      </w:r>
    </w:p>
    <w:p w:rsidR="001F07F4" w:rsidRDefault="001F07F4">
      <w:pPr>
        <w:pStyle w:val="Standard"/>
        <w:jc w:val="right"/>
        <w:rPr>
          <w:szCs w:val="24"/>
        </w:rPr>
      </w:pPr>
    </w:p>
    <w:p w:rsidR="001F07F4" w:rsidRDefault="007D307F">
      <w:pPr>
        <w:pStyle w:val="Standard"/>
        <w:jc w:val="center"/>
        <w:rPr>
          <w:szCs w:val="24"/>
        </w:rPr>
      </w:pPr>
      <w:r>
        <w:rPr>
          <w:szCs w:val="24"/>
        </w:rPr>
        <w:t>___________________________________________</w:t>
      </w:r>
    </w:p>
    <w:p w:rsidR="001F07F4" w:rsidRDefault="007D307F">
      <w:pPr>
        <w:pStyle w:val="Standard"/>
        <w:jc w:val="center"/>
        <w:rPr>
          <w:szCs w:val="24"/>
        </w:rPr>
      </w:pPr>
      <w:r>
        <w:rPr>
          <w:szCs w:val="24"/>
        </w:rPr>
        <w:t>Assinatura</w:t>
      </w:r>
    </w:p>
    <w:p w:rsidR="001F07F4" w:rsidRDefault="001F07F4">
      <w:pPr>
        <w:pStyle w:val="Standard"/>
        <w:jc w:val="both"/>
        <w:rPr>
          <w:szCs w:val="24"/>
        </w:rPr>
      </w:pPr>
    </w:p>
    <w:p w:rsidR="001F07F4" w:rsidRDefault="007D307F">
      <w:pPr>
        <w:pStyle w:val="Standard"/>
        <w:numPr>
          <w:ilvl w:val="0"/>
          <w:numId w:val="106"/>
        </w:numPr>
        <w:spacing w:after="113"/>
        <w:jc w:val="both"/>
        <w:rPr>
          <w:szCs w:val="24"/>
        </w:rPr>
      </w:pPr>
      <w:r>
        <w:rPr>
          <w:szCs w:val="24"/>
        </w:rPr>
        <w:t xml:space="preserve">O licitante deverá informar todas as categorias profissionais que compõem o quadro necessário para a elaboração de 01 unidade de </w:t>
      </w:r>
      <w:r>
        <w:rPr>
          <w:szCs w:val="24"/>
        </w:rPr>
        <w:t>Ponto de Função.</w:t>
      </w:r>
    </w:p>
    <w:p w:rsidR="001F07F4" w:rsidRDefault="007D307F">
      <w:pPr>
        <w:pStyle w:val="Standard"/>
        <w:numPr>
          <w:ilvl w:val="0"/>
          <w:numId w:val="106"/>
        </w:numPr>
        <w:spacing w:after="113"/>
        <w:jc w:val="both"/>
        <w:rPr>
          <w:szCs w:val="24"/>
        </w:rPr>
      </w:pPr>
      <w:r>
        <w:rPr>
          <w:szCs w:val="24"/>
        </w:rPr>
        <w:t>A licitante deverá informar o fator de influência para fins de composição do custo de seu PF.</w:t>
      </w:r>
    </w:p>
    <w:p w:rsidR="001F07F4" w:rsidRDefault="007D307F">
      <w:pPr>
        <w:pStyle w:val="Standard"/>
        <w:numPr>
          <w:ilvl w:val="0"/>
          <w:numId w:val="106"/>
        </w:numPr>
        <w:spacing w:after="113"/>
        <w:jc w:val="both"/>
        <w:rPr>
          <w:szCs w:val="24"/>
        </w:rPr>
      </w:pPr>
      <w:r>
        <w:rPr>
          <w:szCs w:val="24"/>
        </w:rPr>
        <w:t>O somatório dos fatores de influência é igual a 1,00.</w:t>
      </w:r>
    </w:p>
    <w:p w:rsidR="001F07F4" w:rsidRDefault="007D307F">
      <w:pPr>
        <w:pStyle w:val="Standard"/>
        <w:numPr>
          <w:ilvl w:val="0"/>
          <w:numId w:val="106"/>
        </w:numPr>
        <w:spacing w:after="113"/>
        <w:jc w:val="both"/>
        <w:rPr>
          <w:szCs w:val="24"/>
        </w:rPr>
      </w:pPr>
      <w:r>
        <w:rPr>
          <w:szCs w:val="24"/>
        </w:rPr>
        <w:t>Para fins de repactuação, serão considerados esses fatores de influência, consoante a Plani</w:t>
      </w:r>
      <w:r>
        <w:rPr>
          <w:szCs w:val="24"/>
        </w:rPr>
        <w:t>lha de Custo e Formação de Preços apresentada.</w:t>
      </w:r>
    </w:p>
    <w:p w:rsidR="001F07F4" w:rsidRDefault="001F07F4">
      <w:pPr>
        <w:pStyle w:val="Standard"/>
        <w:jc w:val="both"/>
        <w:rPr>
          <w:szCs w:val="24"/>
        </w:rPr>
      </w:pPr>
    </w:p>
    <w:p w:rsidR="001F07F4" w:rsidRDefault="001F07F4">
      <w:pPr>
        <w:pStyle w:val="Standard"/>
        <w:jc w:val="both"/>
        <w:rPr>
          <w:szCs w:val="24"/>
        </w:rPr>
      </w:pPr>
    </w:p>
    <w:tbl>
      <w:tblPr>
        <w:tblW w:w="9431" w:type="dxa"/>
        <w:tblInd w:w="45" w:type="dxa"/>
        <w:tblLayout w:type="fixed"/>
        <w:tblCellMar>
          <w:left w:w="10" w:type="dxa"/>
          <w:right w:w="10" w:type="dxa"/>
        </w:tblCellMar>
        <w:tblLook w:val="04A0"/>
      </w:tblPr>
      <w:tblGrid>
        <w:gridCol w:w="855"/>
        <w:gridCol w:w="3228"/>
        <w:gridCol w:w="3138"/>
        <w:gridCol w:w="2210"/>
      </w:tblGrid>
      <w:tr w:rsidR="001F07F4" w:rsidTr="001F07F4">
        <w:tblPrEx>
          <w:tblCellMar>
            <w:top w:w="0" w:type="dxa"/>
            <w:bottom w:w="0" w:type="dxa"/>
          </w:tblCellMar>
        </w:tblPrEx>
        <w:tc>
          <w:tcPr>
            <w:tcW w:w="9432" w:type="dxa"/>
            <w:gridSpan w:val="4"/>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F07F4" w:rsidRDefault="007D307F">
            <w:pPr>
              <w:pStyle w:val="TableContents"/>
              <w:jc w:val="center"/>
              <w:rPr>
                <w:b/>
                <w:bCs/>
              </w:rPr>
            </w:pPr>
            <w:r>
              <w:rPr>
                <w:b/>
                <w:bCs/>
              </w:rPr>
              <w:t>EXEMPLO DE PLANILHA DE COMPOSIÇÃO DE PONTO DE FUNÇÃO</w:t>
            </w:r>
          </w:p>
        </w:tc>
      </w:tr>
      <w:tr w:rsidR="001F07F4" w:rsidTr="001F07F4">
        <w:tblPrEx>
          <w:tblCellMar>
            <w:top w:w="0" w:type="dxa"/>
            <w:bottom w:w="0" w:type="dxa"/>
          </w:tblCellMar>
        </w:tblPrEx>
        <w:tc>
          <w:tcPr>
            <w:tcW w:w="856"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Item</w:t>
            </w:r>
          </w:p>
        </w:tc>
        <w:tc>
          <w:tcPr>
            <w:tcW w:w="322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Perfil Profissional</w:t>
            </w:r>
          </w:p>
        </w:tc>
        <w:tc>
          <w:tcPr>
            <w:tcW w:w="313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Valor de Referência Un. Mensal (R$)</w:t>
            </w:r>
          </w:p>
        </w:tc>
        <w:tc>
          <w:tcPr>
            <w:tcW w:w="2210"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shd w:val="clear" w:color="auto" w:fill="E6E6FF"/>
              </w:rPr>
            </w:pPr>
            <w:r>
              <w:rPr>
                <w:b/>
                <w:bCs/>
                <w:shd w:val="clear" w:color="auto" w:fill="E6E6FF"/>
              </w:rPr>
              <w:t>Percentual na Composição no Ponto de Função</w:t>
            </w:r>
          </w:p>
        </w:tc>
      </w:tr>
      <w:tr w:rsidR="001F07F4" w:rsidTr="001F07F4">
        <w:tblPrEx>
          <w:tblCellMar>
            <w:top w:w="0" w:type="dxa"/>
            <w:bottom w:w="0" w:type="dxa"/>
          </w:tblCellMar>
        </w:tblPrEx>
        <w:tc>
          <w:tcPr>
            <w:tcW w:w="85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pPr>
            <w:r>
              <w:t>1</w:t>
            </w:r>
          </w:p>
        </w:tc>
        <w:tc>
          <w:tcPr>
            <w:tcW w:w="322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pPr>
            <w:r>
              <w:t>Profissional A</w:t>
            </w:r>
          </w:p>
        </w:tc>
        <w:tc>
          <w:tcPr>
            <w:tcW w:w="313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pPr>
            <w:r>
              <w:t>8.000,00</w:t>
            </w:r>
          </w:p>
        </w:tc>
        <w:tc>
          <w:tcPr>
            <w:tcW w:w="221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jc w:val="center"/>
            </w:pPr>
            <w:r>
              <w:t>0,15</w:t>
            </w:r>
          </w:p>
        </w:tc>
      </w:tr>
      <w:tr w:rsidR="001F07F4" w:rsidTr="001F07F4">
        <w:tblPrEx>
          <w:tblCellMar>
            <w:top w:w="0" w:type="dxa"/>
            <w:bottom w:w="0" w:type="dxa"/>
          </w:tblCellMar>
        </w:tblPrEx>
        <w:tc>
          <w:tcPr>
            <w:tcW w:w="85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pPr>
            <w:r>
              <w:t>2</w:t>
            </w:r>
          </w:p>
        </w:tc>
        <w:tc>
          <w:tcPr>
            <w:tcW w:w="322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pPr>
            <w:r>
              <w:t xml:space="preserve">Profissional </w:t>
            </w:r>
            <w:r>
              <w:t>B</w:t>
            </w:r>
          </w:p>
        </w:tc>
        <w:tc>
          <w:tcPr>
            <w:tcW w:w="313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pPr>
            <w:r>
              <w:t>6.000,00</w:t>
            </w:r>
          </w:p>
        </w:tc>
        <w:tc>
          <w:tcPr>
            <w:tcW w:w="221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jc w:val="center"/>
            </w:pPr>
            <w:r>
              <w:t>0,75</w:t>
            </w:r>
          </w:p>
        </w:tc>
      </w:tr>
      <w:tr w:rsidR="001F07F4" w:rsidTr="001F07F4">
        <w:tblPrEx>
          <w:tblCellMar>
            <w:top w:w="0" w:type="dxa"/>
            <w:bottom w:w="0" w:type="dxa"/>
          </w:tblCellMar>
        </w:tblPrEx>
        <w:tc>
          <w:tcPr>
            <w:tcW w:w="856"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pPr>
            <w:r>
              <w:t>3</w:t>
            </w:r>
          </w:p>
        </w:tc>
        <w:tc>
          <w:tcPr>
            <w:tcW w:w="322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pPr>
            <w:r>
              <w:t>Profissional C</w:t>
            </w:r>
          </w:p>
        </w:tc>
        <w:tc>
          <w:tcPr>
            <w:tcW w:w="3138" w:type="dxa"/>
            <w:tcBorders>
              <w:left w:val="single" w:sz="2" w:space="0" w:color="000000"/>
              <w:bottom w:val="single" w:sz="2" w:space="0" w:color="000000"/>
            </w:tcBorders>
            <w:tcMar>
              <w:top w:w="55" w:type="dxa"/>
              <w:left w:w="55" w:type="dxa"/>
              <w:bottom w:w="55" w:type="dxa"/>
              <w:right w:w="55" w:type="dxa"/>
            </w:tcMar>
          </w:tcPr>
          <w:p w:rsidR="001F07F4" w:rsidRDefault="007D307F">
            <w:pPr>
              <w:pStyle w:val="TableContents"/>
              <w:jc w:val="center"/>
            </w:pPr>
            <w:r>
              <w:t>10.000,00</w:t>
            </w:r>
          </w:p>
        </w:tc>
        <w:tc>
          <w:tcPr>
            <w:tcW w:w="2210" w:type="dxa"/>
            <w:tcBorders>
              <w:left w:val="single" w:sz="2" w:space="0" w:color="000000"/>
              <w:bottom w:val="single" w:sz="2" w:space="0" w:color="000000"/>
              <w:right w:val="single" w:sz="2" w:space="0" w:color="000000"/>
            </w:tcBorders>
            <w:tcMar>
              <w:top w:w="55" w:type="dxa"/>
              <w:left w:w="55" w:type="dxa"/>
              <w:bottom w:w="55" w:type="dxa"/>
              <w:right w:w="55" w:type="dxa"/>
            </w:tcMar>
          </w:tcPr>
          <w:p w:rsidR="001F07F4" w:rsidRDefault="007D307F">
            <w:pPr>
              <w:pStyle w:val="TableContents"/>
              <w:jc w:val="center"/>
            </w:pPr>
            <w:r>
              <w:t>0,10</w:t>
            </w:r>
          </w:p>
        </w:tc>
      </w:tr>
      <w:tr w:rsidR="001F07F4" w:rsidTr="001F07F4">
        <w:tblPrEx>
          <w:tblCellMar>
            <w:top w:w="0" w:type="dxa"/>
            <w:bottom w:w="0" w:type="dxa"/>
          </w:tblCellMar>
        </w:tblPrEx>
        <w:tc>
          <w:tcPr>
            <w:tcW w:w="4084" w:type="dxa"/>
            <w:gridSpan w:val="2"/>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1F07F4" w:rsidRDefault="007D307F">
            <w:pPr>
              <w:pStyle w:val="TableContents"/>
              <w:jc w:val="center"/>
              <w:rPr>
                <w:b/>
                <w:bCs/>
              </w:rPr>
            </w:pPr>
            <w:r>
              <w:rPr>
                <w:b/>
                <w:bCs/>
              </w:rPr>
              <w:t>TOTAL</w:t>
            </w:r>
          </w:p>
        </w:tc>
        <w:tc>
          <w:tcPr>
            <w:tcW w:w="3138" w:type="dxa"/>
            <w:tcBorders>
              <w:left w:val="single" w:sz="2" w:space="0" w:color="000000"/>
              <w:bottom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b/>
                <w:bCs/>
              </w:rPr>
            </w:pPr>
            <w:r>
              <w:rPr>
                <w:b/>
                <w:bCs/>
              </w:rPr>
              <w:t>24.000,00</w:t>
            </w:r>
          </w:p>
        </w:tc>
        <w:tc>
          <w:tcPr>
            <w:tcW w:w="2210"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1F07F4" w:rsidRDefault="007D307F">
            <w:pPr>
              <w:pStyle w:val="TableContents"/>
              <w:jc w:val="center"/>
              <w:rPr>
                <w:b/>
                <w:bCs/>
              </w:rPr>
            </w:pPr>
            <w:r>
              <w:rPr>
                <w:b/>
                <w:bCs/>
              </w:rPr>
              <w:t>1,00 (100%)</w:t>
            </w:r>
          </w:p>
        </w:tc>
      </w:tr>
    </w:tbl>
    <w:p w:rsidR="001F07F4" w:rsidRDefault="001F07F4">
      <w:pPr>
        <w:pStyle w:val="Standard"/>
        <w:jc w:val="both"/>
      </w:pPr>
    </w:p>
    <w:p w:rsidR="001F07F4" w:rsidRDefault="007D307F">
      <w:pPr>
        <w:pStyle w:val="Standard"/>
        <w:pageBreakBefore/>
        <w:jc w:val="center"/>
        <w:rPr>
          <w:b/>
          <w:bCs/>
        </w:rPr>
      </w:pPr>
      <w:r>
        <w:rPr>
          <w:b/>
          <w:bCs/>
        </w:rPr>
        <w:t>ANEXO IV – DO EDITAL</w:t>
      </w:r>
    </w:p>
    <w:p w:rsidR="001F07F4" w:rsidRDefault="001F07F4">
      <w:pPr>
        <w:pStyle w:val="Standard"/>
        <w:spacing w:before="238" w:after="119"/>
        <w:jc w:val="center"/>
      </w:pPr>
      <w:r>
        <w:fldChar w:fldCharType="begin"/>
      </w:r>
      <w:r w:rsidR="007D307F">
        <w:instrText>TC "ANEXO IV - EDITAL - Minuta da Ata de Registro de Preços"</w:instrText>
      </w:r>
      <w:r w:rsidR="007D307F">
        <w:instrText xml:space="preserve"> \l 1</w:instrText>
      </w:r>
      <w:r>
        <w:fldChar w:fldCharType="end"/>
      </w:r>
      <w:r w:rsidR="007D307F">
        <w:t>Minuta da Ata de Registro de Preços</w:t>
      </w:r>
    </w:p>
    <w:p w:rsidR="001F07F4" w:rsidRDefault="007D307F">
      <w:pPr>
        <w:pStyle w:val="Standard"/>
        <w:spacing w:before="238" w:after="119"/>
        <w:jc w:val="center"/>
        <w:rPr>
          <w:szCs w:val="24"/>
        </w:rPr>
      </w:pPr>
      <w:r>
        <w:rPr>
          <w:szCs w:val="24"/>
        </w:rPr>
        <w:t>PREGÃO ELETRÔNICO nº 31/2011-TB</w:t>
      </w:r>
    </w:p>
    <w:p w:rsidR="001F07F4" w:rsidRDefault="001F07F4">
      <w:pPr>
        <w:pStyle w:val="Standard"/>
        <w:spacing w:before="238" w:after="119"/>
        <w:jc w:val="both"/>
        <w:rPr>
          <w:szCs w:val="24"/>
        </w:rPr>
      </w:pPr>
    </w:p>
    <w:p w:rsidR="001F07F4" w:rsidRDefault="007D307F">
      <w:pPr>
        <w:pStyle w:val="Standard"/>
        <w:jc w:val="both"/>
      </w:pPr>
      <w:r>
        <w:rPr>
          <w:b/>
          <w:szCs w:val="24"/>
        </w:rPr>
        <w:t>TELECOMUNICAÇÕES BRASILEIRAS S.A. – Telebras</w:t>
      </w:r>
      <w:r>
        <w:rPr>
          <w:szCs w:val="24"/>
        </w:rPr>
        <w:t>, sociedade de economia mista, vinculada ao Ministério das Comunicações, com sede no SCS Quadra 09, Bloco “B”, 3º andar, salas 301 a 305</w:t>
      </w:r>
      <w:r>
        <w:rPr>
          <w:szCs w:val="24"/>
        </w:rPr>
        <w:t xml:space="preserve">, Edifício Parque Cidade Corporate, Brasília/DF, CEP 70.308-200, CNPJ n.º 00.336.701/0001-04, na forma do seu Estatuto Social, doravante denominada </w:t>
      </w:r>
      <w:r>
        <w:rPr>
          <w:szCs w:val="24"/>
        </w:rPr>
        <w:t>Telebras</w:t>
      </w:r>
      <w:r>
        <w:rPr>
          <w:szCs w:val="24"/>
        </w:rPr>
        <w:t xml:space="preserve">, representada por seu Presidente, o Sr. </w:t>
      </w:r>
      <w:r>
        <w:rPr>
          <w:rFonts w:cs="Arial"/>
          <w:b/>
          <w:color w:val="000000"/>
          <w:szCs w:val="24"/>
        </w:rPr>
        <w:t>CAIO CEZAR BONILHA RODRIGUES</w:t>
      </w:r>
      <w:r>
        <w:rPr>
          <w:rFonts w:cs="Arial"/>
          <w:color w:val="000000"/>
          <w:szCs w:val="24"/>
        </w:rPr>
        <w:t>, brasileiro, casado, engenheir</w:t>
      </w:r>
      <w:r>
        <w:rPr>
          <w:rFonts w:cs="Arial"/>
          <w:color w:val="000000"/>
          <w:szCs w:val="24"/>
        </w:rPr>
        <w:t xml:space="preserve">o eletricista, RG nº 1.014.908.766 – SSP/RS e CPF nº 209.076.480-53, residente em Brasília/DF e por seu Diretor de Administração, o Sr. </w:t>
      </w:r>
      <w:r>
        <w:rPr>
          <w:rFonts w:cs="Arial"/>
          <w:b/>
          <w:color w:val="000000"/>
          <w:szCs w:val="24"/>
        </w:rPr>
        <w:t>BOLIVAR TARRAGÓ MOURA NETO</w:t>
      </w:r>
      <w:r>
        <w:rPr>
          <w:rFonts w:cs="Arial"/>
          <w:color w:val="000000"/>
          <w:szCs w:val="24"/>
        </w:rPr>
        <w:t>, brasileiro, casado, economista, RG nº 2.734.669– SSP/DF e CPF nº 543.836.500-82, residente e</w:t>
      </w:r>
      <w:r>
        <w:rPr>
          <w:rFonts w:cs="Arial"/>
          <w:color w:val="000000"/>
          <w:szCs w:val="24"/>
        </w:rPr>
        <w:t>m Brasília/DF, ambos nomeados pelo Conselho de Administração em 01 de junho de 2011 e em 11 de julho 2011, respectivamente,</w:t>
      </w:r>
      <w:r>
        <w:rPr>
          <w:szCs w:val="24"/>
        </w:rPr>
        <w:t xml:space="preserve"> considerando o julgamento do Pregão Eletrônico SRP nº </w:t>
      </w:r>
      <w:r>
        <w:rPr>
          <w:color w:val="FF0000"/>
          <w:szCs w:val="24"/>
        </w:rPr>
        <w:t>XXX</w:t>
      </w:r>
      <w:r>
        <w:rPr>
          <w:szCs w:val="24"/>
        </w:rPr>
        <w:t xml:space="preserve">/2011-TB, publicado no Diário Oficial da União (DOU) do dia </w:t>
      </w:r>
      <w:r>
        <w:rPr>
          <w:color w:val="FF0000"/>
          <w:szCs w:val="24"/>
        </w:rPr>
        <w:t>XX/XX/2011</w:t>
      </w:r>
      <w:r>
        <w:rPr>
          <w:szCs w:val="24"/>
        </w:rPr>
        <w:t>, e a</w:t>
      </w:r>
      <w:r>
        <w:rPr>
          <w:szCs w:val="24"/>
        </w:rPr>
        <w:t xml:space="preserve"> respectiva homologação conforme </w:t>
      </w:r>
      <w:r>
        <w:rPr>
          <w:color w:val="FF0000"/>
          <w:szCs w:val="24"/>
        </w:rPr>
        <w:t>folhas XXX a XXX</w:t>
      </w:r>
      <w:r>
        <w:rPr>
          <w:szCs w:val="24"/>
        </w:rPr>
        <w:t xml:space="preserve"> do </w:t>
      </w:r>
      <w:r>
        <w:rPr>
          <w:color w:val="FF0000"/>
          <w:szCs w:val="24"/>
        </w:rPr>
        <w:t>Processo XXX/2011</w:t>
      </w:r>
      <w:r>
        <w:rPr>
          <w:szCs w:val="24"/>
        </w:rPr>
        <w:t xml:space="preserve">, </w:t>
      </w:r>
      <w:r>
        <w:rPr>
          <w:b/>
          <w:szCs w:val="24"/>
        </w:rPr>
        <w:t>RESOLVE</w:t>
      </w:r>
      <w:r>
        <w:rPr>
          <w:szCs w:val="24"/>
        </w:rPr>
        <w:t xml:space="preserve"> registrar os preços com indicação das quantidades estimadas anuais, para a contratação dos serviços objeto da licitação, atendendo às condições previstas no Edital e às constan</w:t>
      </w:r>
      <w:r>
        <w:rPr>
          <w:szCs w:val="24"/>
        </w:rPr>
        <w:t xml:space="preserve">tes desta Ata de Registro de Preços, com a empresa classificada </w:t>
      </w:r>
      <w:r>
        <w:rPr>
          <w:color w:val="FF0000"/>
          <w:szCs w:val="24"/>
        </w:rPr>
        <w:t>XXXXXXXXXXX</w:t>
      </w:r>
      <w:r>
        <w:rPr>
          <w:szCs w:val="24"/>
        </w:rPr>
        <w:t xml:space="preserve">, inscrita no CNPJ sob o nº </w:t>
      </w:r>
      <w:r>
        <w:rPr>
          <w:color w:val="FF0000"/>
          <w:szCs w:val="24"/>
        </w:rPr>
        <w:t>XX.XXX.XXX/XXXX-XX</w:t>
      </w:r>
      <w:r>
        <w:rPr>
          <w:szCs w:val="24"/>
        </w:rPr>
        <w:t xml:space="preserve">, neste ato representada pelo seu </w:t>
      </w:r>
      <w:r>
        <w:rPr>
          <w:color w:val="FF0000"/>
          <w:szCs w:val="24"/>
        </w:rPr>
        <w:t>XXXXXXXX,</w:t>
      </w:r>
      <w:r>
        <w:rPr>
          <w:szCs w:val="24"/>
        </w:rPr>
        <w:t xml:space="preserve"> Sr. </w:t>
      </w:r>
      <w:r>
        <w:rPr>
          <w:color w:val="FF0000"/>
          <w:szCs w:val="24"/>
        </w:rPr>
        <w:t>XXXXXXXXX</w:t>
      </w:r>
      <w:r>
        <w:rPr>
          <w:szCs w:val="24"/>
        </w:rPr>
        <w:t xml:space="preserve">, RG nº </w:t>
      </w:r>
      <w:r>
        <w:rPr>
          <w:color w:val="FF0000"/>
          <w:szCs w:val="24"/>
        </w:rPr>
        <w:t>XXXXXXXX</w:t>
      </w:r>
      <w:r>
        <w:rPr>
          <w:szCs w:val="24"/>
        </w:rPr>
        <w:t xml:space="preserve"> e CPF nº </w:t>
      </w:r>
      <w:r>
        <w:rPr>
          <w:color w:val="FF0000"/>
          <w:szCs w:val="24"/>
        </w:rPr>
        <w:t>XXX.XXX.XXX-XX,</w:t>
      </w:r>
      <w:r>
        <w:rPr>
          <w:szCs w:val="24"/>
        </w:rPr>
        <w:t xml:space="preserve"> observando-se a Lei nº 10.520, de 17</w:t>
      </w:r>
      <w:r>
        <w:rPr>
          <w:szCs w:val="24"/>
        </w:rPr>
        <w:t xml:space="preserve"> de julho de 2002, publicada no Diário Oficial da União de 18 de julho de 2002; pelo Decreto nº 5.450, de 31 de maio de 2005, publicado no Diário Oficial da União de 01 de junho de 2005; pela Lei n.º 8.078, de 11 de setembro de 1990 – Código de Defesa do C</w:t>
      </w:r>
      <w:r>
        <w:rPr>
          <w:szCs w:val="24"/>
        </w:rPr>
        <w:t>onsumidor; pela Lei Complementar nº 123, de 14 de dezembro de 2006, e demais normas correlatas, aplicando-se subsidiariamente a Lei nº 8.666, de 21 de junho de 1993 e suas posteriores alterações</w:t>
      </w:r>
    </w:p>
    <w:p w:rsidR="001F07F4" w:rsidRDefault="001F07F4">
      <w:pPr>
        <w:pStyle w:val="Standard"/>
        <w:jc w:val="both"/>
        <w:rPr>
          <w:szCs w:val="24"/>
        </w:rPr>
      </w:pPr>
    </w:p>
    <w:p w:rsidR="001F07F4" w:rsidRDefault="007D307F">
      <w:pPr>
        <w:pStyle w:val="Standard"/>
        <w:jc w:val="both"/>
        <w:rPr>
          <w:b/>
          <w:szCs w:val="24"/>
        </w:rPr>
      </w:pPr>
      <w:r>
        <w:rPr>
          <w:b/>
          <w:szCs w:val="24"/>
        </w:rPr>
        <w:t>CLÁUSULA PRIMEIRA - DO OBJETO</w:t>
      </w:r>
    </w:p>
    <w:p w:rsidR="001F07F4" w:rsidRDefault="001F07F4">
      <w:pPr>
        <w:pStyle w:val="Standard"/>
        <w:jc w:val="both"/>
        <w:rPr>
          <w:szCs w:val="24"/>
        </w:rPr>
      </w:pPr>
    </w:p>
    <w:p w:rsidR="001F07F4" w:rsidRDefault="007D307F">
      <w:pPr>
        <w:pStyle w:val="Standard"/>
        <w:suppressAutoHyphens w:val="0"/>
        <w:autoSpaceDE w:val="0"/>
        <w:spacing w:line="276" w:lineRule="auto"/>
        <w:ind w:left="585" w:hanging="600"/>
        <w:jc w:val="both"/>
      </w:pPr>
      <w:r>
        <w:t>1.</w:t>
      </w:r>
      <w:r>
        <w:tab/>
        <w:t xml:space="preserve">Contratação de empresa </w:t>
      </w:r>
      <w:r>
        <w:t>para prestação de serviços técnicos na área de Tecnologia da Informação compreendendo: desenvolvimento de novos sistemas, documentação de sistemas, elicitação de requisitos, codificação e teste de  sistemas de informação e de manutenção (corretiva, adaptat</w:t>
      </w:r>
      <w:r>
        <w:t>iva e evolutiva) na plataforma JAVA, PHP e ASP com previsão de execução de até 6.000 (seis mil) pontos de função sob demanda, conforme especificações e condições constantes deste Edital e seus Anexos.</w:t>
      </w:r>
    </w:p>
    <w:p w:rsidR="001F07F4" w:rsidRDefault="001F07F4">
      <w:pPr>
        <w:pStyle w:val="Standard"/>
        <w:suppressAutoHyphens w:val="0"/>
        <w:autoSpaceDE w:val="0"/>
        <w:spacing w:line="276" w:lineRule="auto"/>
        <w:jc w:val="both"/>
        <w:rPr>
          <w:szCs w:val="24"/>
        </w:rPr>
      </w:pPr>
    </w:p>
    <w:p w:rsidR="001F07F4" w:rsidRDefault="007D307F">
      <w:pPr>
        <w:pStyle w:val="Standard"/>
        <w:jc w:val="both"/>
        <w:rPr>
          <w:b/>
          <w:szCs w:val="24"/>
        </w:rPr>
      </w:pPr>
      <w:r>
        <w:rPr>
          <w:b/>
          <w:szCs w:val="24"/>
        </w:rPr>
        <w:t>CLÁUSULA SEGUNDA – DOS DOCUMENTOS INTEGRANTES DA ATA</w:t>
      </w:r>
    </w:p>
    <w:p w:rsidR="001F07F4" w:rsidRDefault="001F07F4">
      <w:pPr>
        <w:pStyle w:val="Standard"/>
        <w:jc w:val="both"/>
        <w:rPr>
          <w:szCs w:val="24"/>
        </w:rPr>
      </w:pPr>
    </w:p>
    <w:p w:rsidR="001F07F4" w:rsidRDefault="007D307F">
      <w:pPr>
        <w:pStyle w:val="Standard"/>
        <w:ind w:left="585" w:hanging="585"/>
        <w:jc w:val="both"/>
        <w:rPr>
          <w:szCs w:val="24"/>
        </w:rPr>
      </w:pPr>
      <w:r>
        <w:rPr>
          <w:szCs w:val="24"/>
        </w:rPr>
        <w:t>2.1</w:t>
      </w:r>
      <w:r>
        <w:rPr>
          <w:szCs w:val="24"/>
        </w:rPr>
        <w:tab/>
        <w:t>Constituem parte integrante desta Ata, estando a ela vinculados, como se nesta estivessem transcritos, os seguintes documentos, cujo teor as partes declaram ter pleno conhecimento:</w:t>
      </w:r>
    </w:p>
    <w:p w:rsidR="001F07F4" w:rsidRDefault="001F07F4">
      <w:pPr>
        <w:pStyle w:val="Standard"/>
        <w:ind w:left="426"/>
        <w:jc w:val="both"/>
        <w:rPr>
          <w:szCs w:val="24"/>
        </w:rPr>
      </w:pPr>
    </w:p>
    <w:p w:rsidR="001F07F4" w:rsidRDefault="007D307F">
      <w:pPr>
        <w:pStyle w:val="Standard"/>
        <w:numPr>
          <w:ilvl w:val="2"/>
          <w:numId w:val="107"/>
        </w:numPr>
        <w:ind w:left="585"/>
        <w:jc w:val="both"/>
        <w:rPr>
          <w:szCs w:val="24"/>
        </w:rPr>
      </w:pPr>
      <w:r>
        <w:rPr>
          <w:szCs w:val="24"/>
        </w:rPr>
        <w:t>Edital de Pregão Eletrônico nº 31/2011-TB e todos os seus Anexos;</w:t>
      </w:r>
    </w:p>
    <w:p w:rsidR="001F07F4" w:rsidRDefault="001F07F4">
      <w:pPr>
        <w:pStyle w:val="Standard"/>
        <w:ind w:left="585"/>
        <w:jc w:val="both"/>
        <w:rPr>
          <w:szCs w:val="24"/>
        </w:rPr>
      </w:pPr>
    </w:p>
    <w:p w:rsidR="001F07F4" w:rsidRDefault="007D307F">
      <w:pPr>
        <w:pStyle w:val="Standard"/>
        <w:numPr>
          <w:ilvl w:val="2"/>
          <w:numId w:val="108"/>
        </w:numPr>
        <w:ind w:left="585"/>
        <w:jc w:val="both"/>
        <w:rPr>
          <w:szCs w:val="24"/>
        </w:rPr>
      </w:pPr>
      <w:r>
        <w:rPr>
          <w:szCs w:val="24"/>
        </w:rPr>
        <w:t>Ter</w:t>
      </w:r>
      <w:r>
        <w:rPr>
          <w:szCs w:val="24"/>
        </w:rPr>
        <w:t>mo de Referência e seus Anexos; e</w:t>
      </w:r>
    </w:p>
    <w:p w:rsidR="001F07F4" w:rsidRDefault="001F07F4">
      <w:pPr>
        <w:pStyle w:val="Standard"/>
        <w:ind w:left="585"/>
        <w:jc w:val="both"/>
        <w:rPr>
          <w:szCs w:val="24"/>
        </w:rPr>
      </w:pPr>
    </w:p>
    <w:p w:rsidR="001F07F4" w:rsidRDefault="007D307F">
      <w:pPr>
        <w:pStyle w:val="Standard"/>
        <w:ind w:left="585"/>
        <w:jc w:val="both"/>
        <w:rPr>
          <w:szCs w:val="24"/>
        </w:rPr>
      </w:pPr>
      <w:r>
        <w:rPr>
          <w:szCs w:val="24"/>
        </w:rPr>
        <w:t>2.1.3</w:t>
      </w:r>
      <w:r>
        <w:rPr>
          <w:szCs w:val="24"/>
        </w:rPr>
        <w:tab/>
        <w:t>Proposta de Preços Eletrônica.</w:t>
      </w:r>
    </w:p>
    <w:p w:rsidR="001F07F4" w:rsidRDefault="001F07F4">
      <w:pPr>
        <w:pStyle w:val="Standard"/>
        <w:ind w:left="-30"/>
        <w:jc w:val="both"/>
        <w:rPr>
          <w:szCs w:val="24"/>
        </w:rPr>
      </w:pPr>
    </w:p>
    <w:p w:rsidR="001F07F4" w:rsidRDefault="007D307F">
      <w:pPr>
        <w:pStyle w:val="Standard"/>
        <w:jc w:val="both"/>
        <w:rPr>
          <w:b/>
          <w:szCs w:val="24"/>
        </w:rPr>
      </w:pPr>
      <w:r>
        <w:rPr>
          <w:b/>
          <w:szCs w:val="24"/>
        </w:rPr>
        <w:t>CLÁUSULA TERCEIRA – DO DETENTOR DA ATA REGISTRADO</w:t>
      </w:r>
    </w:p>
    <w:p w:rsidR="001F07F4" w:rsidRDefault="001F07F4">
      <w:pPr>
        <w:pStyle w:val="Standard"/>
        <w:jc w:val="both"/>
        <w:rPr>
          <w:szCs w:val="24"/>
        </w:rPr>
      </w:pPr>
    </w:p>
    <w:p w:rsidR="001F07F4" w:rsidRDefault="007D307F">
      <w:pPr>
        <w:pStyle w:val="Standard"/>
        <w:ind w:left="570" w:hanging="600"/>
        <w:jc w:val="both"/>
        <w:rPr>
          <w:szCs w:val="24"/>
        </w:rPr>
      </w:pPr>
      <w:r>
        <w:rPr>
          <w:szCs w:val="24"/>
        </w:rPr>
        <w:t>3.1</w:t>
      </w:r>
      <w:r>
        <w:rPr>
          <w:szCs w:val="24"/>
        </w:rPr>
        <w:tab/>
        <w:t>A partir desta data ficam registrados na Telebras os preços a seguir relacionados, nas condições estabelecidas no ato convocatór</w:t>
      </w:r>
      <w:r>
        <w:rPr>
          <w:szCs w:val="24"/>
        </w:rPr>
        <w:t>io.</w:t>
      </w:r>
    </w:p>
    <w:p w:rsidR="001F07F4" w:rsidRDefault="001F07F4">
      <w:pPr>
        <w:pStyle w:val="Standard"/>
        <w:ind w:left="585" w:hanging="600"/>
        <w:jc w:val="both"/>
        <w:rPr>
          <w:szCs w:val="24"/>
        </w:rPr>
      </w:pPr>
    </w:p>
    <w:p w:rsidR="001F07F4" w:rsidRDefault="007D307F">
      <w:pPr>
        <w:pStyle w:val="Standard"/>
        <w:autoSpaceDE w:val="0"/>
        <w:ind w:left="585" w:hanging="585"/>
        <w:jc w:val="both"/>
        <w:rPr>
          <w:rFonts w:eastAsia="BUHKKV+TimesNewRomanPSMTFID70HG"/>
          <w:szCs w:val="24"/>
        </w:rPr>
      </w:pPr>
      <w:r>
        <w:rPr>
          <w:rFonts w:eastAsia="BUHKKV+TimesNewRomanPSMTFID70HG"/>
          <w:szCs w:val="24"/>
        </w:rPr>
        <w:t>3.2</w:t>
      </w:r>
      <w:r>
        <w:rPr>
          <w:rFonts w:eastAsia="BUHKKV+TimesNewRomanPSMTFID70HG"/>
          <w:szCs w:val="24"/>
        </w:rPr>
        <w:tab/>
      </w:r>
      <w:r>
        <w:rPr>
          <w:rFonts w:eastAsia="BUHKKV+TimesNewRomanPSMTFID70HG"/>
          <w:szCs w:val="24"/>
        </w:rPr>
        <w:t xml:space="preserve"> Detentor da Ata: _____________, CNPJ nº ____________, com sede no ______________ ___________________, telefone nº _________, fax nº_____________, representada por seu _________, Sr. _____________, (nacionalidade) __________, (estado civil) ______, residen</w:t>
      </w:r>
      <w:r>
        <w:rPr>
          <w:rFonts w:eastAsia="BUHKKV+TimesNewRomanPSMTFID70HG"/>
          <w:szCs w:val="24"/>
        </w:rPr>
        <w:t>te e domiciliado em _______, RG nº ________, CPF nº ___________.</w:t>
      </w:r>
    </w:p>
    <w:p w:rsidR="001F07F4" w:rsidRDefault="001F07F4">
      <w:pPr>
        <w:pStyle w:val="Standard"/>
        <w:autoSpaceDE w:val="0"/>
        <w:ind w:left="585" w:hanging="585"/>
        <w:rPr>
          <w:szCs w:val="24"/>
        </w:rPr>
      </w:pPr>
    </w:p>
    <w:p w:rsidR="001F07F4" w:rsidRDefault="007D307F">
      <w:pPr>
        <w:pStyle w:val="Standard"/>
        <w:jc w:val="both"/>
        <w:rPr>
          <w:b/>
          <w:szCs w:val="24"/>
        </w:rPr>
      </w:pPr>
      <w:r>
        <w:rPr>
          <w:b/>
          <w:szCs w:val="24"/>
        </w:rPr>
        <w:t>CLÁUSULA QUARTA – DA VIGÊNCIA DA ATA DE REGISTRO DE PREÇOS</w:t>
      </w:r>
    </w:p>
    <w:p w:rsidR="001F07F4" w:rsidRDefault="001F07F4">
      <w:pPr>
        <w:pStyle w:val="Standard"/>
        <w:jc w:val="both"/>
        <w:rPr>
          <w:szCs w:val="24"/>
        </w:rPr>
      </w:pPr>
    </w:p>
    <w:p w:rsidR="001F07F4" w:rsidRDefault="007D307F">
      <w:pPr>
        <w:pStyle w:val="Standard"/>
        <w:ind w:left="585" w:hanging="585"/>
        <w:jc w:val="both"/>
        <w:rPr>
          <w:rFonts w:eastAsia="BUHKKV+TimesNewRomanPSMTFID70HG"/>
          <w:szCs w:val="24"/>
        </w:rPr>
      </w:pPr>
      <w:r>
        <w:rPr>
          <w:rFonts w:eastAsia="BUHKKV+TimesNewRomanPSMTFID70HG"/>
          <w:szCs w:val="24"/>
        </w:rPr>
        <w:t>4.1</w:t>
      </w:r>
      <w:r>
        <w:rPr>
          <w:rFonts w:eastAsia="BUHKKV+TimesNewRomanPSMTFID70HG"/>
          <w:szCs w:val="24"/>
        </w:rPr>
        <w:tab/>
        <w:t>A presente Ata de Registro de Preços terá vigência de</w:t>
      </w:r>
      <w:r>
        <w:rPr>
          <w:rFonts w:eastAsia="BUHKKV+TimesNewRomanPSMTFID70HG"/>
          <w:color w:val="000000"/>
          <w:szCs w:val="24"/>
        </w:rPr>
        <w:t xml:space="preserve"> 01 ano</w:t>
      </w:r>
      <w:r>
        <w:rPr>
          <w:rFonts w:eastAsia="BUHKKV+TimesNewRomanPSMTFID70HG"/>
          <w:szCs w:val="24"/>
        </w:rPr>
        <w:t>, a contar da data de sua assinatura.</w:t>
      </w:r>
    </w:p>
    <w:p w:rsidR="001F07F4" w:rsidRDefault="001F07F4">
      <w:pPr>
        <w:pStyle w:val="Standard"/>
        <w:ind w:left="585" w:hanging="585"/>
        <w:jc w:val="both"/>
        <w:rPr>
          <w:rFonts w:eastAsia="BUHKKV+TimesNewRomanPSMTFID70HG"/>
          <w:szCs w:val="24"/>
        </w:rPr>
      </w:pPr>
    </w:p>
    <w:p w:rsidR="001F07F4" w:rsidRDefault="007D307F">
      <w:pPr>
        <w:pStyle w:val="Standard"/>
        <w:autoSpaceDE w:val="0"/>
        <w:ind w:left="585" w:hanging="585"/>
        <w:jc w:val="both"/>
        <w:rPr>
          <w:rFonts w:eastAsia="BUHKKV+TimesNewRomanPSMTFID70HG"/>
          <w:szCs w:val="24"/>
        </w:rPr>
      </w:pPr>
      <w:r>
        <w:rPr>
          <w:rFonts w:eastAsia="BUHKKV+TimesNewRomanPSMTFID70HG"/>
          <w:szCs w:val="24"/>
        </w:rPr>
        <w:t>4.2</w:t>
      </w:r>
      <w:r>
        <w:rPr>
          <w:rFonts w:eastAsia="BUHKKV+TimesNewRomanPSMTFID70HG"/>
          <w:szCs w:val="24"/>
        </w:rPr>
        <w:tab/>
        <w:t xml:space="preserve">A existência de preços </w:t>
      </w:r>
      <w:r>
        <w:rPr>
          <w:rFonts w:eastAsia="BUHKKV+TimesNewRomanPSMTFID70HG"/>
          <w:szCs w:val="24"/>
        </w:rPr>
        <w:t>registrados não obriga a Telebras a firmar as contratações, facultando-se a realização de licitação específica para o objeto pretendido, sendo assegurado ao detentor do registro, em igualdade ou em melhores condições, a preferência para a contratação.</w:t>
      </w:r>
    </w:p>
    <w:p w:rsidR="001F07F4" w:rsidRDefault="001F07F4">
      <w:pPr>
        <w:pStyle w:val="Standard"/>
        <w:jc w:val="both"/>
        <w:rPr>
          <w:szCs w:val="24"/>
        </w:rPr>
      </w:pPr>
    </w:p>
    <w:p w:rsidR="001F07F4" w:rsidRDefault="007D307F">
      <w:pPr>
        <w:pStyle w:val="Standard"/>
        <w:jc w:val="both"/>
        <w:rPr>
          <w:b/>
          <w:szCs w:val="24"/>
        </w:rPr>
      </w:pPr>
      <w:r>
        <w:rPr>
          <w:b/>
          <w:szCs w:val="24"/>
        </w:rPr>
        <w:t>CLÁ</w:t>
      </w:r>
      <w:r>
        <w:rPr>
          <w:b/>
          <w:szCs w:val="24"/>
        </w:rPr>
        <w:t>USULA QUINTA – DA EXPECTATIVA DO FORNECIMENTO</w:t>
      </w:r>
    </w:p>
    <w:p w:rsidR="001F07F4" w:rsidRDefault="001F07F4">
      <w:pPr>
        <w:pStyle w:val="Standard"/>
        <w:jc w:val="both"/>
        <w:rPr>
          <w:szCs w:val="24"/>
        </w:rPr>
      </w:pPr>
    </w:p>
    <w:p w:rsidR="001F07F4" w:rsidRDefault="007D307F">
      <w:pPr>
        <w:pStyle w:val="Standard"/>
        <w:ind w:left="585" w:hanging="585"/>
        <w:jc w:val="both"/>
      </w:pPr>
      <w:r>
        <w:rPr>
          <w:szCs w:val="24"/>
        </w:rPr>
        <w:t>5.1</w:t>
      </w:r>
      <w:r>
        <w:rPr>
          <w:szCs w:val="24"/>
        </w:rPr>
        <w:tab/>
        <w:t xml:space="preserve">O ajuste com o detentor registrado será formalizado pela </w:t>
      </w:r>
      <w:r>
        <w:rPr>
          <w:szCs w:val="24"/>
        </w:rPr>
        <w:t>Telebras</w:t>
      </w:r>
      <w:r>
        <w:rPr>
          <w:szCs w:val="24"/>
        </w:rPr>
        <w:t>, mediante assinatura do respectivo Contrato, observadas as disposições contidas no Edital do Pregão Eletrônico nº 31/2011.</w:t>
      </w:r>
    </w:p>
    <w:p w:rsidR="001F07F4" w:rsidRDefault="001F07F4">
      <w:pPr>
        <w:pStyle w:val="Standard"/>
        <w:ind w:left="585" w:hanging="585"/>
        <w:jc w:val="both"/>
        <w:rPr>
          <w:szCs w:val="24"/>
        </w:rPr>
      </w:pPr>
    </w:p>
    <w:p w:rsidR="001F07F4" w:rsidRDefault="007D307F">
      <w:pPr>
        <w:pStyle w:val="Standard"/>
        <w:numPr>
          <w:ilvl w:val="1"/>
          <w:numId w:val="109"/>
        </w:numPr>
        <w:tabs>
          <w:tab w:val="left" w:pos="1155"/>
        </w:tabs>
        <w:ind w:left="585" w:hanging="585"/>
        <w:jc w:val="both"/>
      </w:pPr>
      <w:r>
        <w:rPr>
          <w:szCs w:val="24"/>
        </w:rPr>
        <w:t>O compromisso d</w:t>
      </w:r>
      <w:r>
        <w:rPr>
          <w:szCs w:val="24"/>
        </w:rPr>
        <w:t xml:space="preserve">e entrega só estará caracterizado mediante a comprovação da assinatura do Contrato, decorrente desta Ata de Registro de Preços e Edital de </w:t>
      </w:r>
      <w:r>
        <w:rPr>
          <w:b/>
          <w:szCs w:val="24"/>
        </w:rPr>
        <w:t>PREGÃO ELETRÔNICO</w:t>
      </w:r>
      <w:r>
        <w:rPr>
          <w:szCs w:val="24"/>
        </w:rPr>
        <w:t xml:space="preserve"> SRP nº 31/2011-TB.</w:t>
      </w:r>
    </w:p>
    <w:p w:rsidR="001F07F4" w:rsidRDefault="001F07F4">
      <w:pPr>
        <w:pStyle w:val="Standard"/>
        <w:ind w:left="585" w:hanging="585"/>
        <w:jc w:val="both"/>
        <w:rPr>
          <w:szCs w:val="24"/>
        </w:rPr>
      </w:pPr>
    </w:p>
    <w:p w:rsidR="001F07F4" w:rsidRDefault="007D307F">
      <w:pPr>
        <w:pStyle w:val="Standard"/>
        <w:numPr>
          <w:ilvl w:val="1"/>
          <w:numId w:val="109"/>
        </w:numPr>
        <w:tabs>
          <w:tab w:val="left" w:pos="1155"/>
        </w:tabs>
        <w:ind w:left="585" w:hanging="585"/>
        <w:jc w:val="both"/>
        <w:rPr>
          <w:szCs w:val="24"/>
        </w:rPr>
      </w:pPr>
      <w:r>
        <w:rPr>
          <w:szCs w:val="24"/>
        </w:rPr>
        <w:t>O detentor registrado fica obrigado a atender todos os pedidos efetuados durant</w:t>
      </w:r>
      <w:r>
        <w:rPr>
          <w:szCs w:val="24"/>
        </w:rPr>
        <w:t>e a validade desta Ata de Registro de Preços.</w:t>
      </w:r>
    </w:p>
    <w:p w:rsidR="001F07F4" w:rsidRDefault="001F07F4">
      <w:pPr>
        <w:pStyle w:val="Standard"/>
        <w:ind w:left="585" w:hanging="585"/>
        <w:jc w:val="both"/>
        <w:rPr>
          <w:szCs w:val="24"/>
        </w:rPr>
      </w:pPr>
    </w:p>
    <w:p w:rsidR="001F07F4" w:rsidRDefault="007D307F">
      <w:pPr>
        <w:pStyle w:val="Standard"/>
        <w:jc w:val="both"/>
        <w:rPr>
          <w:b/>
          <w:szCs w:val="24"/>
        </w:rPr>
      </w:pPr>
      <w:r>
        <w:rPr>
          <w:b/>
          <w:szCs w:val="24"/>
        </w:rPr>
        <w:t>CLÁUSULA SEXTA – DO CONTROLE E DAS ALTERAÇÕES DOS PREÇOS</w:t>
      </w:r>
    </w:p>
    <w:p w:rsidR="001F07F4" w:rsidRDefault="001F07F4">
      <w:pPr>
        <w:pStyle w:val="Standard"/>
        <w:jc w:val="both"/>
        <w:rPr>
          <w:b/>
          <w:szCs w:val="24"/>
        </w:rPr>
      </w:pPr>
    </w:p>
    <w:p w:rsidR="001F07F4" w:rsidRDefault="007D307F">
      <w:pPr>
        <w:pStyle w:val="Standard"/>
        <w:ind w:left="585" w:hanging="600"/>
        <w:jc w:val="both"/>
      </w:pPr>
      <w:r>
        <w:rPr>
          <w:rFonts w:eastAsia="BUHKKV+TimesNewRomanPSMTFID70HG"/>
          <w:szCs w:val="24"/>
        </w:rPr>
        <w:t>6.1</w:t>
      </w:r>
      <w:r>
        <w:rPr>
          <w:rFonts w:eastAsia="BUHKKV+TimesNewRomanPSMTFID70HG"/>
          <w:szCs w:val="24"/>
        </w:rPr>
        <w:tab/>
        <w:t xml:space="preserve">Durante a vigência da Ata, os preços registrados serão fixos e irreajustáveis, exceto nas hipóteses, </w:t>
      </w:r>
      <w:r>
        <w:rPr>
          <w:rFonts w:eastAsia="BUHKKV+TimesNewRomanPSMTFID70HG"/>
          <w:szCs w:val="24"/>
        </w:rPr>
        <w:t>devidamente comprovadas, de ocorrência de sit</w:t>
      </w:r>
      <w:r>
        <w:rPr>
          <w:rFonts w:eastAsia="BUHKKV+TimesNewRomanPSMTFID70HG"/>
          <w:szCs w:val="24"/>
        </w:rPr>
        <w:t>uação prevista na alínea “d” do inciso II do art. 65 da Lei n.º 8.666/93 ou de redução dos preços praticados no mercado.</w:t>
      </w:r>
    </w:p>
    <w:p w:rsidR="001F07F4" w:rsidRDefault="001F07F4">
      <w:pPr>
        <w:pStyle w:val="Standard"/>
        <w:ind w:left="585" w:hanging="600"/>
        <w:jc w:val="both"/>
        <w:rPr>
          <w:rFonts w:eastAsia="BUHKKV+TimesNewRomanPSMTFID70HG"/>
          <w:szCs w:val="24"/>
        </w:rPr>
      </w:pPr>
    </w:p>
    <w:p w:rsidR="001F07F4" w:rsidRDefault="007D307F">
      <w:pPr>
        <w:pStyle w:val="Standard"/>
        <w:autoSpaceDE w:val="0"/>
        <w:ind w:left="585" w:hanging="600"/>
        <w:jc w:val="both"/>
        <w:rPr>
          <w:rFonts w:eastAsia="BUHKKV+TimesNewRomanPSMTFID70HG"/>
          <w:szCs w:val="24"/>
        </w:rPr>
      </w:pPr>
      <w:r>
        <w:rPr>
          <w:rFonts w:eastAsia="BUHKKV+TimesNewRomanPSMTFID70HG"/>
          <w:szCs w:val="24"/>
        </w:rPr>
        <w:t>6.2</w:t>
      </w:r>
      <w:r>
        <w:rPr>
          <w:rFonts w:eastAsia="BUHKKV+TimesNewRomanPSMTFID70HG"/>
          <w:szCs w:val="24"/>
        </w:rPr>
        <w:tab/>
        <w:t>Mesmo comprovada a ocorrência de situação prevista na alínea “d” do inciso II do art. 65 da Lei nº 8.666/93, a Telebras, se julgar</w:t>
      </w:r>
      <w:r>
        <w:rPr>
          <w:rFonts w:eastAsia="BUHKKV+TimesNewRomanPSMTFID70HG"/>
          <w:szCs w:val="24"/>
        </w:rPr>
        <w:t xml:space="preserve"> conveniente, poderá optar por cancelar a Ata e iniciar outro processo licitatório.</w:t>
      </w:r>
    </w:p>
    <w:p w:rsidR="001F07F4" w:rsidRDefault="001F07F4">
      <w:pPr>
        <w:pStyle w:val="Standard"/>
        <w:autoSpaceDE w:val="0"/>
        <w:ind w:left="585" w:hanging="600"/>
        <w:jc w:val="both"/>
        <w:rPr>
          <w:rFonts w:eastAsia="BUHKKV+TimesNewRomanPSMTFID70HG"/>
          <w:szCs w:val="24"/>
        </w:rPr>
      </w:pPr>
    </w:p>
    <w:p w:rsidR="001F07F4" w:rsidRDefault="007D307F">
      <w:pPr>
        <w:pStyle w:val="Standard"/>
        <w:autoSpaceDE w:val="0"/>
        <w:ind w:left="585" w:hanging="600"/>
        <w:jc w:val="both"/>
        <w:rPr>
          <w:rFonts w:eastAsia="BUHKKV+TimesNewRomanPSMTFID70HG"/>
          <w:szCs w:val="24"/>
        </w:rPr>
      </w:pPr>
      <w:r>
        <w:rPr>
          <w:rFonts w:eastAsia="BUHKKV+TimesNewRomanPSMTFID70HG"/>
          <w:szCs w:val="24"/>
        </w:rPr>
        <w:t>6.3</w:t>
      </w:r>
      <w:r>
        <w:rPr>
          <w:rFonts w:eastAsia="BUHKKV+TimesNewRomanPSMTFID70HG"/>
          <w:szCs w:val="24"/>
        </w:rPr>
        <w:tab/>
        <w:t>Comprovada a redução dos preços praticados no mercado nas mesmas condições do registro, e, após negociado o novo preço máximo, o detentor da Ata, juntamente com a  Tel</w:t>
      </w:r>
      <w:r>
        <w:rPr>
          <w:rFonts w:eastAsia="BUHKKV+TimesNewRomanPSMTFID70HG"/>
          <w:szCs w:val="24"/>
        </w:rPr>
        <w:t>ebras formalizarão a alteração.</w:t>
      </w:r>
    </w:p>
    <w:p w:rsidR="001F07F4" w:rsidRDefault="001F07F4">
      <w:pPr>
        <w:pStyle w:val="Standard"/>
        <w:autoSpaceDE w:val="0"/>
        <w:rPr>
          <w:b/>
          <w:szCs w:val="24"/>
        </w:rPr>
      </w:pPr>
    </w:p>
    <w:p w:rsidR="001F07F4" w:rsidRDefault="007D307F">
      <w:pPr>
        <w:pStyle w:val="Standard"/>
        <w:jc w:val="both"/>
        <w:rPr>
          <w:b/>
          <w:szCs w:val="24"/>
        </w:rPr>
      </w:pPr>
      <w:r>
        <w:rPr>
          <w:b/>
          <w:szCs w:val="24"/>
        </w:rPr>
        <w:t>CLÁUSULA SÉTIMA – DO CANCELAMENTO DO REGISTRO DE PREÇOS</w:t>
      </w:r>
    </w:p>
    <w:p w:rsidR="001F07F4" w:rsidRDefault="001F07F4">
      <w:pPr>
        <w:pStyle w:val="Standard"/>
        <w:jc w:val="both"/>
        <w:rPr>
          <w:szCs w:val="24"/>
        </w:rPr>
      </w:pPr>
    </w:p>
    <w:p w:rsidR="001F07F4" w:rsidRDefault="007D307F">
      <w:pPr>
        <w:pStyle w:val="Standard"/>
        <w:ind w:left="570" w:hanging="585"/>
        <w:jc w:val="both"/>
        <w:rPr>
          <w:szCs w:val="24"/>
        </w:rPr>
      </w:pPr>
      <w:r>
        <w:rPr>
          <w:szCs w:val="24"/>
        </w:rPr>
        <w:t>7.1</w:t>
      </w:r>
      <w:r>
        <w:rPr>
          <w:szCs w:val="24"/>
        </w:rPr>
        <w:tab/>
        <w:t>O detentor terá seu registro de preços cancelado na Ata, por intermédio de processo administrativo específico, assegurando o contraditório e ampla defesa:</w:t>
      </w:r>
    </w:p>
    <w:p w:rsidR="001F07F4" w:rsidRDefault="001F07F4">
      <w:pPr>
        <w:pStyle w:val="Standard"/>
        <w:ind w:left="570"/>
        <w:jc w:val="both"/>
        <w:rPr>
          <w:szCs w:val="24"/>
        </w:rPr>
      </w:pPr>
    </w:p>
    <w:p w:rsidR="001F07F4" w:rsidRDefault="007D307F">
      <w:pPr>
        <w:pStyle w:val="Standard"/>
        <w:ind w:left="1410" w:hanging="840"/>
        <w:jc w:val="both"/>
        <w:rPr>
          <w:szCs w:val="24"/>
        </w:rPr>
      </w:pPr>
      <w:r>
        <w:rPr>
          <w:szCs w:val="24"/>
        </w:rPr>
        <w:t>7.1.1</w:t>
      </w:r>
      <w:r>
        <w:rPr>
          <w:szCs w:val="24"/>
        </w:rPr>
        <w:tab/>
      </w:r>
      <w:r>
        <w:rPr>
          <w:szCs w:val="24"/>
        </w:rPr>
        <w:t>A pedido quando:</w:t>
      </w:r>
    </w:p>
    <w:p w:rsidR="001F07F4" w:rsidRDefault="001F07F4">
      <w:pPr>
        <w:pStyle w:val="Standard"/>
        <w:ind w:left="1365" w:hanging="780"/>
        <w:jc w:val="both"/>
        <w:rPr>
          <w:szCs w:val="24"/>
        </w:rPr>
      </w:pPr>
    </w:p>
    <w:p w:rsidR="001F07F4" w:rsidRDefault="007D307F">
      <w:pPr>
        <w:pStyle w:val="Standard"/>
        <w:ind w:left="2415" w:hanging="990"/>
        <w:jc w:val="both"/>
        <w:rPr>
          <w:szCs w:val="24"/>
        </w:rPr>
      </w:pPr>
      <w:r>
        <w:rPr>
          <w:szCs w:val="24"/>
        </w:rPr>
        <w:t>7.1.1.1</w:t>
      </w:r>
      <w:r>
        <w:rPr>
          <w:szCs w:val="24"/>
        </w:rPr>
        <w:tab/>
        <w:t>Comprovar estar impossibilitado de cumprir as exigências da Ata, por ocorrência de casos fortuitos ou de força maior;</w:t>
      </w:r>
    </w:p>
    <w:p w:rsidR="001F07F4" w:rsidRDefault="001F07F4">
      <w:pPr>
        <w:pStyle w:val="Standard"/>
        <w:ind w:left="2415" w:hanging="990"/>
        <w:jc w:val="both"/>
        <w:rPr>
          <w:szCs w:val="24"/>
        </w:rPr>
      </w:pPr>
    </w:p>
    <w:p w:rsidR="001F07F4" w:rsidRDefault="007D307F">
      <w:pPr>
        <w:pStyle w:val="Standard"/>
        <w:ind w:left="2415" w:hanging="990"/>
        <w:jc w:val="both"/>
        <w:rPr>
          <w:szCs w:val="24"/>
        </w:rPr>
      </w:pPr>
      <w:r>
        <w:rPr>
          <w:szCs w:val="24"/>
        </w:rPr>
        <w:t>7.1.1.2</w:t>
      </w:r>
      <w:r>
        <w:rPr>
          <w:szCs w:val="24"/>
        </w:rPr>
        <w:tab/>
        <w:t xml:space="preserve">O seu preço registrado se tornar, comprovadamente, inexequível em função da elevação dos preços de </w:t>
      </w:r>
      <w:r>
        <w:rPr>
          <w:szCs w:val="24"/>
        </w:rPr>
        <w:t>mercado dos insumos que compõem o custo do serviço.</w:t>
      </w:r>
    </w:p>
    <w:p w:rsidR="001F07F4" w:rsidRDefault="001F07F4">
      <w:pPr>
        <w:pStyle w:val="Standard"/>
        <w:ind w:left="570"/>
        <w:jc w:val="both"/>
        <w:rPr>
          <w:szCs w:val="24"/>
        </w:rPr>
      </w:pPr>
    </w:p>
    <w:p w:rsidR="001F07F4" w:rsidRDefault="007D307F">
      <w:pPr>
        <w:pStyle w:val="Standard"/>
        <w:ind w:left="1410" w:hanging="810"/>
        <w:jc w:val="both"/>
        <w:rPr>
          <w:rFonts w:eastAsia="BUHKKV+TimesNewRomanPSMTFID70HG"/>
          <w:szCs w:val="24"/>
        </w:rPr>
      </w:pPr>
      <w:r>
        <w:rPr>
          <w:rFonts w:eastAsia="BUHKKV+TimesNewRomanPSMTFID70HG"/>
          <w:szCs w:val="24"/>
        </w:rPr>
        <w:t>7.1.2</w:t>
      </w:r>
      <w:r>
        <w:rPr>
          <w:rFonts w:eastAsia="BUHKKV+TimesNewRomanPSMTFID70HG"/>
          <w:szCs w:val="24"/>
        </w:rPr>
        <w:tab/>
        <w:t>Por iniciativa da Telebras, quando:</w:t>
      </w:r>
    </w:p>
    <w:p w:rsidR="001F07F4" w:rsidRDefault="001F07F4">
      <w:pPr>
        <w:pStyle w:val="Standard"/>
        <w:ind w:left="570"/>
        <w:jc w:val="both"/>
        <w:rPr>
          <w:rFonts w:eastAsia="BUHKKV+TimesNewRomanPSMTFID70HG"/>
          <w:szCs w:val="24"/>
        </w:rPr>
      </w:pPr>
    </w:p>
    <w:p w:rsidR="001F07F4" w:rsidRDefault="007D307F">
      <w:pPr>
        <w:pStyle w:val="Standard"/>
        <w:autoSpaceDE w:val="0"/>
        <w:ind w:left="2430" w:hanging="1020"/>
        <w:jc w:val="both"/>
        <w:rPr>
          <w:rFonts w:eastAsia="BUHKKV+TimesNewRomanPSMTFID70HG"/>
          <w:szCs w:val="24"/>
        </w:rPr>
      </w:pPr>
      <w:r>
        <w:rPr>
          <w:rFonts w:eastAsia="BUHKKV+TimesNewRomanPSMTFID70HG"/>
          <w:szCs w:val="24"/>
        </w:rPr>
        <w:t>7.1.2.1</w:t>
      </w:r>
      <w:r>
        <w:rPr>
          <w:rFonts w:eastAsia="BUHKKV+TimesNewRomanPSMTFID70HG"/>
          <w:szCs w:val="24"/>
        </w:rPr>
        <w:tab/>
        <w:t>O detentor da ata não aceitar reduzir o preço registrado, na hipótese  deste se tornar  superior àqueles praticados no mercado;</w:t>
      </w:r>
    </w:p>
    <w:p w:rsidR="001F07F4" w:rsidRDefault="001F07F4">
      <w:pPr>
        <w:pStyle w:val="Standard"/>
        <w:autoSpaceDE w:val="0"/>
        <w:ind w:left="2430" w:hanging="1020"/>
        <w:jc w:val="both"/>
        <w:rPr>
          <w:rFonts w:eastAsia="BUHKKV+TimesNewRomanPSMTFID70HG"/>
          <w:szCs w:val="24"/>
        </w:rPr>
      </w:pPr>
    </w:p>
    <w:p w:rsidR="001F07F4" w:rsidRDefault="007D307F">
      <w:pPr>
        <w:pStyle w:val="Standard"/>
        <w:autoSpaceDE w:val="0"/>
        <w:ind w:left="2430" w:hanging="1020"/>
        <w:jc w:val="both"/>
        <w:rPr>
          <w:rFonts w:eastAsia="BUHKKV+TimesNewRomanPSMTFID70HG"/>
          <w:szCs w:val="24"/>
        </w:rPr>
      </w:pPr>
      <w:r>
        <w:rPr>
          <w:rFonts w:eastAsia="BUHKKV+TimesNewRomanPSMTFID70HG"/>
          <w:szCs w:val="24"/>
        </w:rPr>
        <w:t>7.1.2.2</w:t>
      </w:r>
      <w:r>
        <w:rPr>
          <w:rFonts w:eastAsia="BUHKKV+TimesNewRomanPSMTFID70HG"/>
          <w:szCs w:val="24"/>
        </w:rPr>
        <w:tab/>
        <w:t xml:space="preserve">O detentor da </w:t>
      </w:r>
      <w:r>
        <w:rPr>
          <w:rFonts w:eastAsia="BUHKKV+TimesNewRomanPSMTFID70HG"/>
          <w:szCs w:val="24"/>
        </w:rPr>
        <w:t>ata não mantiver as condições de habilitação ou qualificação técnica exigida no processo licitatório;</w:t>
      </w:r>
    </w:p>
    <w:p w:rsidR="001F07F4" w:rsidRDefault="001F07F4">
      <w:pPr>
        <w:pStyle w:val="Standard"/>
        <w:autoSpaceDE w:val="0"/>
        <w:ind w:left="2430" w:hanging="1020"/>
        <w:jc w:val="both"/>
        <w:rPr>
          <w:rFonts w:eastAsia="BUHKKV+TimesNewRomanPSMTFID70HG"/>
          <w:szCs w:val="24"/>
        </w:rPr>
      </w:pPr>
    </w:p>
    <w:p w:rsidR="001F07F4" w:rsidRDefault="007D307F">
      <w:pPr>
        <w:pStyle w:val="Standard"/>
        <w:numPr>
          <w:ilvl w:val="3"/>
          <w:numId w:val="110"/>
        </w:numPr>
        <w:autoSpaceDE w:val="0"/>
        <w:ind w:left="2430" w:hanging="1020"/>
        <w:jc w:val="both"/>
        <w:rPr>
          <w:rFonts w:eastAsia="BUHKKV+TimesNewRomanPSMTFID70HG"/>
          <w:szCs w:val="24"/>
        </w:rPr>
      </w:pPr>
      <w:r>
        <w:rPr>
          <w:rFonts w:eastAsia="BUHKKV+TimesNewRomanPSMTFID70HG"/>
          <w:szCs w:val="24"/>
        </w:rPr>
        <w:t>Por razões de interesse público, devidamente motivadas e justificadas;</w:t>
      </w:r>
    </w:p>
    <w:p w:rsidR="001F07F4" w:rsidRDefault="001F07F4">
      <w:pPr>
        <w:pStyle w:val="Standard"/>
        <w:autoSpaceDE w:val="0"/>
        <w:ind w:left="2430" w:hanging="1020"/>
        <w:jc w:val="both"/>
        <w:rPr>
          <w:rFonts w:eastAsia="BUHKKV+TimesNewRomanPSMTFID70HG"/>
          <w:szCs w:val="24"/>
        </w:rPr>
      </w:pPr>
    </w:p>
    <w:p w:rsidR="001F07F4" w:rsidRDefault="007D307F">
      <w:pPr>
        <w:pStyle w:val="Standard"/>
        <w:autoSpaceDE w:val="0"/>
        <w:ind w:left="2430" w:hanging="1020"/>
        <w:jc w:val="both"/>
        <w:rPr>
          <w:rFonts w:eastAsia="BUHKKV+TimesNewRomanPSMTFID70HG"/>
          <w:szCs w:val="24"/>
        </w:rPr>
      </w:pPr>
      <w:r>
        <w:rPr>
          <w:rFonts w:eastAsia="BUHKKV+TimesNewRomanPSMTFID70HG"/>
          <w:szCs w:val="24"/>
        </w:rPr>
        <w:t>7.1.2.4</w:t>
      </w:r>
      <w:r>
        <w:rPr>
          <w:rFonts w:eastAsia="BUHKKV+TimesNewRomanPSMTFID70HG"/>
          <w:szCs w:val="24"/>
        </w:rPr>
        <w:tab/>
        <w:t>O detentor da ata não cumprir as obrigações decorrentes da ata de regist</w:t>
      </w:r>
      <w:r>
        <w:rPr>
          <w:rFonts w:eastAsia="BUHKKV+TimesNewRomanPSMTFID70HG"/>
          <w:szCs w:val="24"/>
        </w:rPr>
        <w:t>ro de preços;</w:t>
      </w:r>
    </w:p>
    <w:p w:rsidR="001F07F4" w:rsidRDefault="001F07F4">
      <w:pPr>
        <w:pStyle w:val="Standard"/>
        <w:autoSpaceDE w:val="0"/>
        <w:ind w:left="2430" w:hanging="1020"/>
        <w:jc w:val="both"/>
        <w:rPr>
          <w:rFonts w:eastAsia="BUHKKV+TimesNewRomanPSMTFID70HG"/>
          <w:szCs w:val="24"/>
        </w:rPr>
      </w:pPr>
    </w:p>
    <w:p w:rsidR="001F07F4" w:rsidRDefault="007D307F">
      <w:pPr>
        <w:pStyle w:val="Standard"/>
        <w:autoSpaceDE w:val="0"/>
        <w:ind w:left="2430" w:hanging="1020"/>
        <w:jc w:val="both"/>
        <w:rPr>
          <w:rFonts w:eastAsia="BUHKKV+TimesNewRomanPSMTFID70HG"/>
          <w:szCs w:val="24"/>
        </w:rPr>
      </w:pPr>
      <w:r>
        <w:rPr>
          <w:rFonts w:eastAsia="BUHKKV+TimesNewRomanPSMTFID70HG"/>
          <w:szCs w:val="24"/>
        </w:rPr>
        <w:t>7.1.2.5</w:t>
      </w:r>
      <w:r>
        <w:rPr>
          <w:rFonts w:eastAsia="BUHKKV+TimesNewRomanPSMTFID70HG"/>
          <w:szCs w:val="24"/>
        </w:rPr>
        <w:tab/>
        <w:t>O detentor da ata se recusar a executar os serviços nos prazos estabelecidos no edital e seus anexos;</w:t>
      </w:r>
    </w:p>
    <w:p w:rsidR="001F07F4" w:rsidRDefault="001F07F4">
      <w:pPr>
        <w:pStyle w:val="Standard"/>
        <w:autoSpaceDE w:val="0"/>
        <w:ind w:left="2430" w:hanging="1020"/>
        <w:jc w:val="both"/>
        <w:rPr>
          <w:rFonts w:eastAsia="BUHKKV+TimesNewRomanPSMTFID70HG"/>
          <w:szCs w:val="24"/>
        </w:rPr>
      </w:pPr>
    </w:p>
    <w:p w:rsidR="001F07F4" w:rsidRDefault="007D307F">
      <w:pPr>
        <w:pStyle w:val="Standard"/>
        <w:autoSpaceDE w:val="0"/>
        <w:ind w:left="2430" w:hanging="1020"/>
        <w:jc w:val="both"/>
        <w:rPr>
          <w:rFonts w:eastAsia="BUHKKV+TimesNewRomanPSMTFID70HG"/>
          <w:szCs w:val="24"/>
        </w:rPr>
      </w:pPr>
      <w:r>
        <w:rPr>
          <w:rFonts w:eastAsia="BUHKKV+TimesNewRomanPSMTFID70HG"/>
          <w:szCs w:val="24"/>
        </w:rPr>
        <w:t>7.1.2.6</w:t>
      </w:r>
      <w:r>
        <w:rPr>
          <w:rFonts w:eastAsia="BUHKKV+TimesNewRomanPSMTFID70HG"/>
          <w:szCs w:val="24"/>
        </w:rPr>
        <w:tab/>
        <w:t xml:space="preserve">Na ocorrência de inexecução total ou parcial das condições estabelecidas na ata de registro de preços ou nos pedidos dela </w:t>
      </w:r>
      <w:r>
        <w:rPr>
          <w:rFonts w:eastAsia="BUHKKV+TimesNewRomanPSMTFID70HG"/>
          <w:szCs w:val="24"/>
        </w:rPr>
        <w:t>decorrentes.</w:t>
      </w:r>
    </w:p>
    <w:p w:rsidR="001F07F4" w:rsidRDefault="001F07F4">
      <w:pPr>
        <w:pStyle w:val="Standard"/>
        <w:autoSpaceDE w:val="0"/>
        <w:ind w:left="570"/>
        <w:rPr>
          <w:rFonts w:eastAsia="BUHKKV+TimesNewRomanPSMTFID70HG"/>
          <w:szCs w:val="24"/>
        </w:rPr>
      </w:pPr>
    </w:p>
    <w:p w:rsidR="001F07F4" w:rsidRDefault="007D307F">
      <w:pPr>
        <w:pStyle w:val="Standard"/>
        <w:autoSpaceDE w:val="0"/>
        <w:ind w:left="570" w:hanging="570"/>
        <w:jc w:val="both"/>
        <w:rPr>
          <w:rFonts w:eastAsia="BUHKKV+TimesNewRomanPSMTFID70HG"/>
          <w:szCs w:val="24"/>
        </w:rPr>
      </w:pPr>
      <w:r>
        <w:rPr>
          <w:rFonts w:eastAsia="BUHKKV+TimesNewRomanPSMTFID70HG"/>
          <w:szCs w:val="24"/>
        </w:rPr>
        <w:t>7.2</w:t>
      </w:r>
      <w:r>
        <w:rPr>
          <w:rFonts w:eastAsia="BUHKKV+TimesNewRomanPSMTFID70HG"/>
          <w:szCs w:val="24"/>
        </w:rPr>
        <w:tab/>
        <w:t>Em qualquer das hipóteses acima, concluído o processo, a Telebras fará o devido apostilamento na Ata de Registro de Preços e informará aos Proponente a nova  ordem de registro.</w:t>
      </w:r>
    </w:p>
    <w:p w:rsidR="001F07F4" w:rsidRDefault="001F07F4">
      <w:pPr>
        <w:pStyle w:val="Standard"/>
        <w:autoSpaceDE w:val="0"/>
        <w:ind w:left="570" w:hanging="570"/>
        <w:jc w:val="both"/>
        <w:rPr>
          <w:rFonts w:eastAsia="BUHKKV+TimesNewRomanPSMTFID70HG"/>
          <w:szCs w:val="24"/>
        </w:rPr>
      </w:pPr>
    </w:p>
    <w:p w:rsidR="001F07F4" w:rsidRDefault="007D307F">
      <w:pPr>
        <w:pStyle w:val="Standard"/>
        <w:autoSpaceDE w:val="0"/>
        <w:ind w:left="570" w:hanging="570"/>
        <w:jc w:val="both"/>
        <w:rPr>
          <w:rFonts w:eastAsia="BUHKKV+TimesNewRomanPSMTFID70HG"/>
          <w:szCs w:val="24"/>
        </w:rPr>
      </w:pPr>
      <w:r>
        <w:rPr>
          <w:rFonts w:eastAsia="BUHKKV+TimesNewRomanPSMTFID70HG"/>
          <w:szCs w:val="24"/>
        </w:rPr>
        <w:t>7.3</w:t>
      </w:r>
      <w:r>
        <w:rPr>
          <w:rFonts w:eastAsia="BUHKKV+TimesNewRomanPSMTFID70HG"/>
          <w:szCs w:val="24"/>
        </w:rPr>
        <w:tab/>
        <w:t>O cancelamento do registro de preços será formalizado po</w:t>
      </w:r>
      <w:r>
        <w:rPr>
          <w:rFonts w:eastAsia="BUHKKV+TimesNewRomanPSMTFID70HG"/>
          <w:szCs w:val="24"/>
        </w:rPr>
        <w:t>r intermédio de processo administrativo específico, ficando assegurado, nos casos de cancelamento por iniciativa da Telebras, o contraditório e a ampla defesa,</w:t>
      </w:r>
    </w:p>
    <w:p w:rsidR="001F07F4" w:rsidRDefault="001F07F4">
      <w:pPr>
        <w:pStyle w:val="Standard"/>
        <w:ind w:left="570" w:hanging="570"/>
        <w:jc w:val="both"/>
        <w:rPr>
          <w:szCs w:val="24"/>
        </w:rPr>
      </w:pPr>
    </w:p>
    <w:p w:rsidR="001F07F4" w:rsidRDefault="007D307F">
      <w:pPr>
        <w:pStyle w:val="Standard"/>
        <w:pageBreakBefore/>
        <w:jc w:val="both"/>
        <w:rPr>
          <w:b/>
          <w:szCs w:val="24"/>
        </w:rPr>
      </w:pPr>
      <w:r>
        <w:rPr>
          <w:b/>
          <w:szCs w:val="24"/>
        </w:rPr>
        <w:t>CLÁUSULA OITAVA – DA UTILIZAÇÃO DA ATA DE REGISTRO DE PREÇOS</w:t>
      </w:r>
    </w:p>
    <w:p w:rsidR="001F07F4" w:rsidRDefault="001F07F4">
      <w:pPr>
        <w:pStyle w:val="Standard"/>
        <w:jc w:val="both"/>
        <w:rPr>
          <w:szCs w:val="24"/>
        </w:rPr>
      </w:pPr>
    </w:p>
    <w:p w:rsidR="001F07F4" w:rsidRDefault="007D307F">
      <w:pPr>
        <w:pStyle w:val="Standard"/>
        <w:ind w:left="585" w:hanging="600"/>
        <w:jc w:val="both"/>
        <w:rPr>
          <w:szCs w:val="24"/>
        </w:rPr>
      </w:pPr>
      <w:r>
        <w:rPr>
          <w:szCs w:val="24"/>
        </w:rPr>
        <w:t>8.1</w:t>
      </w:r>
      <w:r>
        <w:rPr>
          <w:szCs w:val="24"/>
        </w:rPr>
        <w:tab/>
      </w:r>
      <w:r>
        <w:rPr>
          <w:rFonts w:eastAsia="BUHKKV+TimesNewRomanPSMTFID70HG"/>
          <w:szCs w:val="24"/>
        </w:rPr>
        <w:t xml:space="preserve">Poderá utilizar-se da Ata de </w:t>
      </w:r>
      <w:r>
        <w:rPr>
          <w:rFonts w:eastAsia="BUHKKV+TimesNewRomanPSMTFID70HG"/>
          <w:szCs w:val="24"/>
        </w:rPr>
        <w:t>Registro de Preços, mediante prévia consulta à Telebras, qualquer órgão ou entidade da Administração Pública que não tenha participado do certame  licitatório,desde que devidamente comprovada a vantagem e  respeitadas, no que couber, as condições e as regr</w:t>
      </w:r>
      <w:r>
        <w:rPr>
          <w:rFonts w:eastAsia="BUHKKV+TimesNewRomanPSMTFID70HG"/>
          <w:szCs w:val="24"/>
        </w:rPr>
        <w:t>as estabelecidas na Lei nº 8.666/93 e no Decreto nº 3.931/2001.</w:t>
      </w:r>
    </w:p>
    <w:p w:rsidR="001F07F4" w:rsidRDefault="001F07F4">
      <w:pPr>
        <w:pStyle w:val="Standard"/>
        <w:ind w:left="585" w:hanging="555"/>
        <w:jc w:val="both"/>
        <w:rPr>
          <w:rFonts w:eastAsia="BUHKKV+TimesNewRomanPSMTFID70HG"/>
          <w:szCs w:val="24"/>
        </w:rPr>
      </w:pPr>
    </w:p>
    <w:p w:rsidR="001F07F4" w:rsidRDefault="007D307F">
      <w:pPr>
        <w:pStyle w:val="Standard"/>
        <w:autoSpaceDE w:val="0"/>
        <w:ind w:left="585" w:hanging="585"/>
        <w:jc w:val="both"/>
        <w:rPr>
          <w:rFonts w:eastAsia="BUHKKV+TimesNewRomanPSMTFID70HG"/>
          <w:szCs w:val="24"/>
        </w:rPr>
      </w:pPr>
      <w:r>
        <w:rPr>
          <w:rFonts w:eastAsia="BUHKKV+TimesNewRomanPSMTFID70HG"/>
          <w:szCs w:val="24"/>
        </w:rPr>
        <w:t>8.2</w:t>
      </w:r>
      <w:r>
        <w:rPr>
          <w:rFonts w:eastAsia="BUHKKV+TimesNewRomanPSMTFID70HG"/>
          <w:szCs w:val="24"/>
        </w:rPr>
        <w:tab/>
        <w:t xml:space="preserve">Caberá ao detentor da Ata de Registro de Preços, observadas as condições aqui estabelecidas, optar pela aceitação ou não pela contratação decorrente de adesão de outros órgãos, desde que </w:t>
      </w:r>
      <w:r>
        <w:rPr>
          <w:rFonts w:eastAsia="BUHKKV+TimesNewRomanPSMTFID70HG"/>
          <w:szCs w:val="24"/>
        </w:rPr>
        <w:t>esta não prejudique as obrigações assumidas com a Telebras.</w:t>
      </w:r>
    </w:p>
    <w:p w:rsidR="001F07F4" w:rsidRDefault="001F07F4">
      <w:pPr>
        <w:pStyle w:val="Standard"/>
        <w:jc w:val="both"/>
        <w:rPr>
          <w:b/>
          <w:szCs w:val="24"/>
        </w:rPr>
      </w:pPr>
    </w:p>
    <w:p w:rsidR="001F07F4" w:rsidRDefault="007D307F">
      <w:pPr>
        <w:pStyle w:val="Standard"/>
        <w:jc w:val="both"/>
        <w:rPr>
          <w:b/>
          <w:szCs w:val="24"/>
        </w:rPr>
      </w:pPr>
      <w:r>
        <w:rPr>
          <w:b/>
          <w:szCs w:val="24"/>
        </w:rPr>
        <w:t>CLÁUSULA NONA – DAS ALTERAÇÕES NA ATA DE REGISTRO DE PREÇOS</w:t>
      </w:r>
    </w:p>
    <w:p w:rsidR="001F07F4" w:rsidRDefault="001F07F4">
      <w:pPr>
        <w:pStyle w:val="Standard"/>
        <w:jc w:val="both"/>
        <w:rPr>
          <w:rFonts w:eastAsia="BUHKKV+TimesNewRomanPSMTFID70HG"/>
          <w:szCs w:val="24"/>
        </w:rPr>
      </w:pPr>
    </w:p>
    <w:p w:rsidR="001F07F4" w:rsidRDefault="007D307F">
      <w:pPr>
        <w:pStyle w:val="Standard"/>
        <w:ind w:left="585" w:hanging="570"/>
        <w:jc w:val="both"/>
        <w:rPr>
          <w:rFonts w:eastAsia="BUHKKV+TimesNewRomanPSMTFID70HG"/>
          <w:szCs w:val="24"/>
        </w:rPr>
      </w:pPr>
      <w:r>
        <w:rPr>
          <w:rFonts w:eastAsia="BUHKKV+TimesNewRomanPSMTFID70HG"/>
          <w:szCs w:val="24"/>
        </w:rPr>
        <w:t>9.1</w:t>
      </w:r>
      <w:r>
        <w:rPr>
          <w:rFonts w:eastAsia="BUHKKV+TimesNewRomanPSMTFID70HG"/>
          <w:szCs w:val="24"/>
        </w:rPr>
        <w:tab/>
        <w:t>Durante a vigência da Ata, os preços registrados serão fixos e irreajustáveis, exceto nas hipóteses, devidamente comprovadas, de o</w:t>
      </w:r>
      <w:r>
        <w:rPr>
          <w:rFonts w:eastAsia="BUHKKV+TimesNewRomanPSMTFID70HG"/>
          <w:szCs w:val="24"/>
        </w:rPr>
        <w:t>corrência de situação prevista na alínea “d” do inciso II do art. 65 da Lei n.º 8.666/93 ou de redução dos preços praticados no mercado.</w:t>
      </w:r>
    </w:p>
    <w:p w:rsidR="001F07F4" w:rsidRDefault="001F07F4">
      <w:pPr>
        <w:pStyle w:val="Standard"/>
        <w:ind w:left="585" w:hanging="570"/>
        <w:jc w:val="both"/>
        <w:rPr>
          <w:rFonts w:eastAsia="BUHKKV+TimesNewRomanPSMTFID70HG"/>
          <w:szCs w:val="24"/>
        </w:rPr>
      </w:pPr>
    </w:p>
    <w:p w:rsidR="001F07F4" w:rsidRDefault="007D307F">
      <w:pPr>
        <w:pStyle w:val="Standard"/>
        <w:ind w:left="585" w:hanging="570"/>
        <w:jc w:val="both"/>
        <w:rPr>
          <w:rFonts w:eastAsia="BUHKKV+TimesNewRomanPSMTFID70HG"/>
          <w:szCs w:val="24"/>
        </w:rPr>
      </w:pPr>
      <w:r>
        <w:rPr>
          <w:rFonts w:eastAsia="BUHKKV+TimesNewRomanPSMTFID70HG"/>
          <w:szCs w:val="24"/>
        </w:rPr>
        <w:t>9.2</w:t>
      </w:r>
      <w:r>
        <w:rPr>
          <w:rFonts w:eastAsia="BUHKKV+TimesNewRomanPSMTFID70HG"/>
          <w:szCs w:val="24"/>
        </w:rPr>
        <w:tab/>
        <w:t>Mesmo comprovada a ocorrência de situação prevista na alínea “d” do inciso II do art. 65 da Lei nº 8.666/93, a Tel</w:t>
      </w:r>
      <w:r>
        <w:rPr>
          <w:rFonts w:eastAsia="BUHKKV+TimesNewRomanPSMTFID70HG"/>
          <w:szCs w:val="24"/>
        </w:rPr>
        <w:t>ebras, se julgar conveniente, poderá optar por cancelar a Ata e iniciar outro processo licitatório.</w:t>
      </w:r>
    </w:p>
    <w:p w:rsidR="001F07F4" w:rsidRDefault="001F07F4">
      <w:pPr>
        <w:pStyle w:val="Standard"/>
        <w:ind w:left="585" w:hanging="570"/>
        <w:jc w:val="both"/>
        <w:rPr>
          <w:rFonts w:eastAsia="BUHKKV+TimesNewRomanPSMTFID70HG"/>
          <w:szCs w:val="24"/>
        </w:rPr>
      </w:pPr>
    </w:p>
    <w:p w:rsidR="001F07F4" w:rsidRDefault="007D307F">
      <w:pPr>
        <w:pStyle w:val="Standard"/>
        <w:ind w:left="585" w:hanging="570"/>
        <w:jc w:val="both"/>
        <w:rPr>
          <w:rFonts w:eastAsia="BUHKKV+TimesNewRomanPSMTFID70HG"/>
          <w:szCs w:val="24"/>
        </w:rPr>
      </w:pPr>
      <w:r>
        <w:rPr>
          <w:rFonts w:eastAsia="BUHKKV+TimesNewRomanPSMTFID70HG"/>
          <w:szCs w:val="24"/>
        </w:rPr>
        <w:t>9.3</w:t>
      </w:r>
      <w:r>
        <w:rPr>
          <w:rFonts w:eastAsia="BUHKKV+TimesNewRomanPSMTFID70HG"/>
          <w:szCs w:val="24"/>
        </w:rPr>
        <w:tab/>
        <w:t>Comprovada a redução dos preços praticados no mercado nas mesmas condições do registro, e, após negociado o novo preço máximo, o detentor da Ata, junta</w:t>
      </w:r>
      <w:r>
        <w:rPr>
          <w:rFonts w:eastAsia="BUHKKV+TimesNewRomanPSMTFID70HG"/>
          <w:szCs w:val="24"/>
        </w:rPr>
        <w:t>mente com a Telebras formalizarão a alteração.</w:t>
      </w:r>
    </w:p>
    <w:p w:rsidR="001F07F4" w:rsidRDefault="001F07F4">
      <w:pPr>
        <w:pStyle w:val="Standard"/>
        <w:jc w:val="both"/>
        <w:rPr>
          <w:szCs w:val="24"/>
        </w:rPr>
      </w:pPr>
    </w:p>
    <w:p w:rsidR="001F07F4" w:rsidRDefault="007D307F">
      <w:pPr>
        <w:pStyle w:val="Standard"/>
        <w:autoSpaceDE w:val="0"/>
        <w:jc w:val="both"/>
        <w:rPr>
          <w:rFonts w:eastAsia="BUHKKV+TimesNewRomanPSMTFID70HG"/>
          <w:b/>
          <w:szCs w:val="24"/>
        </w:rPr>
      </w:pPr>
      <w:r>
        <w:rPr>
          <w:rFonts w:eastAsia="BUHKKV+TimesNewRomanPSMTFID70HG"/>
          <w:b/>
          <w:szCs w:val="24"/>
        </w:rPr>
        <w:t>CLÁUSULA DÉCIMA – DO CANCELAMENTO AUTOMÁTICO DO REGISTRO DE PREÇOS</w:t>
      </w:r>
    </w:p>
    <w:p w:rsidR="001F07F4" w:rsidRDefault="001F07F4">
      <w:pPr>
        <w:pStyle w:val="Standard"/>
        <w:autoSpaceDE w:val="0"/>
        <w:jc w:val="both"/>
        <w:rPr>
          <w:rFonts w:eastAsia="BUHKKV+TimesNewRomanPSMTFID70HG"/>
          <w:szCs w:val="24"/>
        </w:rPr>
      </w:pPr>
    </w:p>
    <w:p w:rsidR="001F07F4" w:rsidRDefault="007D307F">
      <w:pPr>
        <w:pStyle w:val="Standard"/>
        <w:autoSpaceDE w:val="0"/>
        <w:ind w:left="570" w:hanging="570"/>
        <w:jc w:val="both"/>
        <w:rPr>
          <w:rFonts w:eastAsia="BUHKKV+TimesNewRomanPSMTFID70HG"/>
          <w:szCs w:val="24"/>
        </w:rPr>
      </w:pPr>
      <w:r>
        <w:rPr>
          <w:rFonts w:eastAsia="BUHKKV+TimesNewRomanPSMTFID70HG"/>
          <w:szCs w:val="24"/>
        </w:rPr>
        <w:t>10.1</w:t>
      </w:r>
      <w:r>
        <w:rPr>
          <w:rFonts w:eastAsia="BUHKKV+TimesNewRomanPSMTFID70HG"/>
          <w:szCs w:val="24"/>
        </w:rPr>
        <w:tab/>
        <w:t>A Ata de Registro de Preços, decorrente da licitação, será cancelada automaticamente:</w:t>
      </w:r>
    </w:p>
    <w:p w:rsidR="001F07F4" w:rsidRDefault="001F07F4">
      <w:pPr>
        <w:pStyle w:val="Standard"/>
        <w:autoSpaceDE w:val="0"/>
        <w:jc w:val="both"/>
        <w:rPr>
          <w:rFonts w:eastAsia="BUHKKV+TimesNewRomanPSMTFID70HG"/>
          <w:szCs w:val="24"/>
        </w:rPr>
      </w:pPr>
    </w:p>
    <w:p w:rsidR="001F07F4" w:rsidRDefault="007D307F">
      <w:pPr>
        <w:pStyle w:val="Standard"/>
        <w:autoSpaceDE w:val="0"/>
        <w:ind w:left="1155" w:hanging="585"/>
        <w:jc w:val="both"/>
        <w:rPr>
          <w:rFonts w:eastAsia="BUHKKV+TimesNewRomanPSMTFID70HG"/>
          <w:szCs w:val="24"/>
        </w:rPr>
      </w:pPr>
      <w:r>
        <w:rPr>
          <w:rFonts w:eastAsia="BUHKKV+TimesNewRomanPSMTFID70HG"/>
          <w:szCs w:val="24"/>
        </w:rPr>
        <w:t>10.1.1</w:t>
      </w:r>
      <w:r>
        <w:rPr>
          <w:rFonts w:eastAsia="BUHKKV+TimesNewRomanPSMTFID70HG"/>
          <w:szCs w:val="24"/>
        </w:rPr>
        <w:tab/>
        <w:t>Por decurso de prazo de vigência.</w:t>
      </w:r>
    </w:p>
    <w:p w:rsidR="001F07F4" w:rsidRDefault="001F07F4">
      <w:pPr>
        <w:pStyle w:val="Standard"/>
        <w:autoSpaceDE w:val="0"/>
        <w:ind w:left="1155" w:hanging="585"/>
        <w:rPr>
          <w:rFonts w:eastAsia="BUHKKV+TimesNewRomanPSMTFID70HG"/>
          <w:szCs w:val="24"/>
        </w:rPr>
      </w:pPr>
    </w:p>
    <w:p w:rsidR="001F07F4" w:rsidRDefault="007D307F">
      <w:pPr>
        <w:pStyle w:val="Standard"/>
        <w:numPr>
          <w:ilvl w:val="2"/>
          <w:numId w:val="111"/>
        </w:numPr>
        <w:autoSpaceDE w:val="0"/>
        <w:ind w:left="1155" w:hanging="585"/>
        <w:rPr>
          <w:rFonts w:eastAsia="BUHKKV+TimesNewRomanPSMTFID70HG"/>
          <w:szCs w:val="24"/>
        </w:rPr>
      </w:pPr>
      <w:r>
        <w:rPr>
          <w:rFonts w:eastAsia="BUHKKV+TimesNewRomanPSMTFID70HG"/>
          <w:szCs w:val="24"/>
        </w:rPr>
        <w:t>Quando</w:t>
      </w:r>
      <w:r>
        <w:rPr>
          <w:rFonts w:eastAsia="BUHKKV+TimesNewRomanPSMTFID70HG"/>
          <w:szCs w:val="24"/>
        </w:rPr>
        <w:t xml:space="preserve"> não restarem fornecedores registrados.</w:t>
      </w:r>
    </w:p>
    <w:p w:rsidR="001F07F4" w:rsidRDefault="001F07F4">
      <w:pPr>
        <w:pStyle w:val="Standard"/>
        <w:autoSpaceDE w:val="0"/>
        <w:rPr>
          <w:rFonts w:eastAsia="BUHKKV+TimesNewRomanPSMTFID70HG" w:cs="BUHKKV+TimesNewRomanPSMTFID70HG"/>
          <w:szCs w:val="24"/>
        </w:rPr>
      </w:pPr>
    </w:p>
    <w:p w:rsidR="001F07F4" w:rsidRDefault="007D307F">
      <w:pPr>
        <w:pStyle w:val="Standard"/>
        <w:autoSpaceDE w:val="0"/>
        <w:jc w:val="both"/>
        <w:rPr>
          <w:rFonts w:eastAsia="BUHKKV+TimesNewRomanPSMTFID70HG"/>
          <w:b/>
          <w:szCs w:val="24"/>
        </w:rPr>
      </w:pPr>
      <w:r>
        <w:rPr>
          <w:rFonts w:eastAsia="BUHKKV+TimesNewRomanPSMTFID70HG"/>
          <w:b/>
          <w:szCs w:val="24"/>
        </w:rPr>
        <w:t>CLÁUSULA DÉCIMA PRIMEIRA – DO PAGAMENTO</w:t>
      </w:r>
    </w:p>
    <w:p w:rsidR="001F07F4" w:rsidRDefault="001F07F4">
      <w:pPr>
        <w:pStyle w:val="Standard"/>
        <w:autoSpaceDE w:val="0"/>
        <w:rPr>
          <w:rFonts w:eastAsia="DCTJYQ+TimesNewRomanPS-BoldMTFI" w:cs="DCTJYQ+TimesNewRomanPS-BoldMTFI"/>
          <w:szCs w:val="24"/>
        </w:rPr>
      </w:pPr>
    </w:p>
    <w:p w:rsidR="001F07F4" w:rsidRDefault="007D307F">
      <w:pPr>
        <w:pStyle w:val="Standard"/>
        <w:autoSpaceDE w:val="0"/>
        <w:ind w:left="585" w:hanging="585"/>
        <w:jc w:val="both"/>
      </w:pPr>
      <w:r>
        <w:rPr>
          <w:rFonts w:eastAsia="BUHKKV+TimesNewRomanPSMTFID70HG"/>
          <w:color w:val="000000"/>
          <w:szCs w:val="24"/>
        </w:rPr>
        <w:t>11.1</w:t>
      </w:r>
      <w:r>
        <w:rPr>
          <w:rFonts w:eastAsia="BUHKKV+TimesNewRomanPSMTFID70HG"/>
          <w:color w:val="000000"/>
          <w:szCs w:val="24"/>
        </w:rPr>
        <w:tab/>
      </w:r>
      <w:r>
        <w:rPr>
          <w:rFonts w:eastAsia="VFXZGY+TimesNewRomanPSMTFID70HG"/>
          <w:color w:val="000000"/>
          <w:szCs w:val="24"/>
        </w:rPr>
        <w:t xml:space="preserve">As condições de pagamento estão discriminadas no item 17 do Termo de Referência e na </w:t>
      </w:r>
      <w:r>
        <w:rPr>
          <w:rFonts w:eastAsia="BUHKKV+TimesNewRomanPSMTFID70HG"/>
          <w:szCs w:val="24"/>
        </w:rPr>
        <w:t>Minuta do Contrato, respectivamente nos anexos I e V deste Edital.</w:t>
      </w:r>
    </w:p>
    <w:p w:rsidR="001F07F4" w:rsidRDefault="001F07F4">
      <w:pPr>
        <w:pStyle w:val="Standard"/>
        <w:autoSpaceDE w:val="0"/>
        <w:ind w:left="585" w:hanging="585"/>
        <w:jc w:val="both"/>
        <w:rPr>
          <w:rFonts w:eastAsia="BUHKKV+TimesNewRomanPSMTFID70HG"/>
          <w:szCs w:val="24"/>
        </w:rPr>
      </w:pPr>
    </w:p>
    <w:p w:rsidR="001F07F4" w:rsidRDefault="007D307F">
      <w:pPr>
        <w:pStyle w:val="Standard"/>
        <w:jc w:val="both"/>
      </w:pPr>
      <w:r>
        <w:rPr>
          <w:b/>
          <w:bCs/>
          <w:szCs w:val="24"/>
        </w:rPr>
        <w:t xml:space="preserve">CLÁUSULA DÉCIMA </w:t>
      </w:r>
      <w:r>
        <w:rPr>
          <w:b/>
          <w:bCs/>
          <w:szCs w:val="24"/>
        </w:rPr>
        <w:t xml:space="preserve">SEGUNDA – </w:t>
      </w:r>
      <w:r>
        <w:rPr>
          <w:rFonts w:eastAsia="DCTJYQ+TimesNewRomanPS-BoldMTFI"/>
          <w:b/>
          <w:bCs/>
          <w:szCs w:val="24"/>
        </w:rPr>
        <w:t>DA AUTORIZAÇÃO PARA A CONTRATAÇÃO</w:t>
      </w:r>
    </w:p>
    <w:p w:rsidR="001F07F4" w:rsidRDefault="001F07F4">
      <w:pPr>
        <w:pStyle w:val="Standard"/>
        <w:jc w:val="both"/>
        <w:rPr>
          <w:b/>
          <w:szCs w:val="24"/>
        </w:rPr>
      </w:pPr>
    </w:p>
    <w:p w:rsidR="001F07F4" w:rsidRDefault="007D307F">
      <w:pPr>
        <w:pStyle w:val="Standard"/>
        <w:autoSpaceDE w:val="0"/>
        <w:ind w:left="570" w:hanging="555"/>
        <w:jc w:val="both"/>
        <w:rPr>
          <w:rFonts w:eastAsia="BUHKKV+TimesNewRomanPSMTFID70HG"/>
          <w:szCs w:val="24"/>
        </w:rPr>
      </w:pPr>
      <w:r>
        <w:rPr>
          <w:rFonts w:eastAsia="BUHKKV+TimesNewRomanPSMTFID70HG"/>
          <w:szCs w:val="24"/>
        </w:rPr>
        <w:t>12.1</w:t>
      </w:r>
      <w:r>
        <w:rPr>
          <w:rFonts w:eastAsia="BUHKKV+TimesNewRomanPSMTFID70HG"/>
          <w:szCs w:val="24"/>
        </w:rPr>
        <w:tab/>
        <w:t>A contratação e os demais atos inerentes à presente Ata de Registro de Preços serão autorizados pela autoridade competente da Telebras e no caso dos órgãos usuários pela respectiva autoridade competente.</w:t>
      </w:r>
    </w:p>
    <w:p w:rsidR="001F07F4" w:rsidRDefault="001F07F4">
      <w:pPr>
        <w:pStyle w:val="Standard"/>
        <w:ind w:left="570" w:hanging="555"/>
        <w:jc w:val="both"/>
        <w:rPr>
          <w:szCs w:val="24"/>
        </w:rPr>
      </w:pPr>
    </w:p>
    <w:p w:rsidR="001F07F4" w:rsidRDefault="007D307F">
      <w:pPr>
        <w:pStyle w:val="Standard"/>
        <w:ind w:left="570" w:hanging="555"/>
        <w:jc w:val="both"/>
      </w:pPr>
      <w:r>
        <w:rPr>
          <w:szCs w:val="24"/>
        </w:rPr>
        <w:t>1</w:t>
      </w:r>
      <w:r>
        <w:rPr>
          <w:szCs w:val="24"/>
        </w:rPr>
        <w:t>2.2</w:t>
      </w:r>
      <w:r>
        <w:rPr>
          <w:szCs w:val="24"/>
        </w:rPr>
        <w:tab/>
        <w:t xml:space="preserve">Após a regular convocação por parte da </w:t>
      </w:r>
      <w:r>
        <w:rPr>
          <w:szCs w:val="24"/>
        </w:rPr>
        <w:t>Telebras</w:t>
      </w:r>
      <w:r>
        <w:rPr>
          <w:szCs w:val="24"/>
        </w:rPr>
        <w:t xml:space="preserve">, a </w:t>
      </w:r>
      <w:r>
        <w:rPr>
          <w:b/>
          <w:szCs w:val="24"/>
        </w:rPr>
        <w:t>CONTRATADA</w:t>
      </w:r>
      <w:r>
        <w:rPr>
          <w:szCs w:val="24"/>
        </w:rPr>
        <w:t xml:space="preserve"> terá o prazo máximo de 05 (cinco) dias úteis para assinar o Contrato, podendo ser prorrogado uma vez, por igual período, quando solicitado pela parte, desde que ocorra motivo justificado, ac</w:t>
      </w:r>
      <w:r>
        <w:rPr>
          <w:szCs w:val="24"/>
        </w:rPr>
        <w:t xml:space="preserve">eito pela </w:t>
      </w:r>
      <w:r>
        <w:rPr>
          <w:szCs w:val="24"/>
        </w:rPr>
        <w:t>Telebras</w:t>
      </w:r>
      <w:r>
        <w:rPr>
          <w:szCs w:val="24"/>
        </w:rPr>
        <w:t>.</w:t>
      </w:r>
    </w:p>
    <w:p w:rsidR="001F07F4" w:rsidRDefault="001F07F4">
      <w:pPr>
        <w:pStyle w:val="Standard"/>
        <w:ind w:left="570" w:hanging="555"/>
        <w:jc w:val="both"/>
        <w:rPr>
          <w:szCs w:val="24"/>
        </w:rPr>
      </w:pPr>
    </w:p>
    <w:p w:rsidR="001F07F4" w:rsidRDefault="007D307F">
      <w:pPr>
        <w:pStyle w:val="Standard"/>
        <w:ind w:left="570" w:hanging="555"/>
        <w:jc w:val="both"/>
      </w:pPr>
      <w:r>
        <w:rPr>
          <w:szCs w:val="24"/>
        </w:rPr>
        <w:t>12.3</w:t>
      </w:r>
      <w:r>
        <w:rPr>
          <w:szCs w:val="24"/>
        </w:rPr>
        <w:tab/>
        <w:t xml:space="preserve">O não atendimento no prazo previsto no subitem anterior ou a recusa em assinar o Contrato pela </w:t>
      </w:r>
      <w:r>
        <w:rPr>
          <w:b/>
          <w:szCs w:val="24"/>
        </w:rPr>
        <w:t>CONTRATADA</w:t>
      </w:r>
      <w:r>
        <w:rPr>
          <w:szCs w:val="24"/>
        </w:rPr>
        <w:t xml:space="preserve"> implicará na aplicação das sanções previstas no Edital e seus Anexos.</w:t>
      </w:r>
    </w:p>
    <w:p w:rsidR="001F07F4" w:rsidRDefault="001F07F4">
      <w:pPr>
        <w:pStyle w:val="Standard"/>
        <w:ind w:left="570" w:hanging="555"/>
        <w:jc w:val="both"/>
        <w:rPr>
          <w:szCs w:val="24"/>
        </w:rPr>
      </w:pPr>
    </w:p>
    <w:p w:rsidR="001F07F4" w:rsidRDefault="007D307F">
      <w:pPr>
        <w:pStyle w:val="Standard"/>
        <w:ind w:left="570" w:hanging="555"/>
        <w:jc w:val="both"/>
      </w:pPr>
      <w:r>
        <w:rPr>
          <w:szCs w:val="24"/>
        </w:rPr>
        <w:t>12.4</w:t>
      </w:r>
      <w:r>
        <w:rPr>
          <w:szCs w:val="24"/>
        </w:rPr>
        <w:tab/>
        <w:t xml:space="preserve">A </w:t>
      </w:r>
      <w:r>
        <w:rPr>
          <w:b/>
          <w:szCs w:val="24"/>
        </w:rPr>
        <w:t>CONTRATADA</w:t>
      </w:r>
      <w:r>
        <w:rPr>
          <w:szCs w:val="24"/>
        </w:rPr>
        <w:t xml:space="preserve"> fica obrigado a aceitar, nas mesmas</w:t>
      </w:r>
      <w:r>
        <w:rPr>
          <w:szCs w:val="24"/>
        </w:rPr>
        <w:t xml:space="preserve"> condições contratuais, os acréscimos ou supressões que se fizerem nas obras, serviços ou compras, até 25% (vinte e cinco por cento) do valor inicial atualizado do contrato e, no caso particular de reforma de edifício ou equipamento, até o limite de 50% (c</w:t>
      </w:r>
      <w:r>
        <w:rPr>
          <w:szCs w:val="24"/>
        </w:rPr>
        <w:t>inquenta por cento) para seus acréscimos, conforme dispõe o parágrafo 1º , do Art. 65 da Lei 8.666/93.</w:t>
      </w:r>
    </w:p>
    <w:p w:rsidR="001F07F4" w:rsidRDefault="001F07F4">
      <w:pPr>
        <w:pStyle w:val="Standard"/>
        <w:jc w:val="both"/>
        <w:rPr>
          <w:szCs w:val="24"/>
        </w:rPr>
      </w:pPr>
    </w:p>
    <w:p w:rsidR="001F07F4" w:rsidRDefault="007D307F">
      <w:pPr>
        <w:pStyle w:val="Standard"/>
        <w:jc w:val="both"/>
        <w:rPr>
          <w:b/>
          <w:szCs w:val="24"/>
        </w:rPr>
      </w:pPr>
      <w:r>
        <w:rPr>
          <w:b/>
          <w:szCs w:val="24"/>
        </w:rPr>
        <w:t>CLÁUSULA DÉCIMA TERCEIRA - DA DIVULGAÇÃO DA ATA DE REGISTRO DE PREÇOS</w:t>
      </w:r>
    </w:p>
    <w:p w:rsidR="001F07F4" w:rsidRDefault="001F07F4">
      <w:pPr>
        <w:pStyle w:val="Standard"/>
        <w:jc w:val="both"/>
        <w:rPr>
          <w:szCs w:val="24"/>
        </w:rPr>
      </w:pPr>
    </w:p>
    <w:p w:rsidR="001F07F4" w:rsidRDefault="007D307F">
      <w:pPr>
        <w:pStyle w:val="Standard"/>
        <w:ind w:left="585" w:hanging="570"/>
        <w:jc w:val="both"/>
        <w:rPr>
          <w:szCs w:val="24"/>
        </w:rPr>
      </w:pPr>
      <w:r>
        <w:rPr>
          <w:szCs w:val="24"/>
        </w:rPr>
        <w:t>13.1</w:t>
      </w:r>
      <w:r>
        <w:rPr>
          <w:szCs w:val="24"/>
        </w:rPr>
        <w:tab/>
        <w:t xml:space="preserve">O extrato da presente Ata será publicado no Diário Oficial da União, </w:t>
      </w:r>
      <w:r>
        <w:rPr>
          <w:szCs w:val="24"/>
        </w:rPr>
        <w:t>conforme disposto no Artigo 61, parágrafo único, da Lei n.º 8.666/93.</w:t>
      </w:r>
    </w:p>
    <w:p w:rsidR="001F07F4" w:rsidRDefault="001F07F4">
      <w:pPr>
        <w:pStyle w:val="Standard"/>
        <w:ind w:left="585" w:hanging="570"/>
        <w:jc w:val="both"/>
        <w:rPr>
          <w:szCs w:val="24"/>
        </w:rPr>
      </w:pPr>
    </w:p>
    <w:p w:rsidR="001F07F4" w:rsidRDefault="007D307F">
      <w:pPr>
        <w:pStyle w:val="Standard"/>
        <w:ind w:left="585" w:hanging="570"/>
        <w:jc w:val="both"/>
      </w:pPr>
      <w:r>
        <w:rPr>
          <w:szCs w:val="24"/>
        </w:rPr>
        <w:t>13.2</w:t>
      </w:r>
      <w:r>
        <w:rPr>
          <w:szCs w:val="24"/>
        </w:rPr>
        <w:tab/>
        <w:t xml:space="preserve">A presente Ata será divulgada nos portais da internet </w:t>
      </w:r>
      <w:r>
        <w:rPr>
          <w:color w:val="000080"/>
          <w:szCs w:val="24"/>
          <w:u w:val="single"/>
        </w:rPr>
        <w:t>www.comprasnet.gov.br</w:t>
      </w:r>
      <w:r>
        <w:rPr>
          <w:szCs w:val="24"/>
        </w:rPr>
        <w:t xml:space="preserve"> e </w:t>
      </w:r>
      <w:hyperlink r:id="rId26" w:history="1">
        <w:r>
          <w:rPr>
            <w:rStyle w:val="Internetlink"/>
            <w:szCs w:val="24"/>
          </w:rPr>
          <w:t>www.telebras.com.br</w:t>
        </w:r>
      </w:hyperlink>
      <w:r>
        <w:rPr>
          <w:szCs w:val="24"/>
        </w:rPr>
        <w:t>.</w:t>
      </w:r>
    </w:p>
    <w:p w:rsidR="001F07F4" w:rsidRDefault="001F07F4">
      <w:pPr>
        <w:pStyle w:val="Standard"/>
        <w:jc w:val="both"/>
        <w:rPr>
          <w:szCs w:val="24"/>
        </w:rPr>
      </w:pPr>
    </w:p>
    <w:p w:rsidR="001F07F4" w:rsidRDefault="007D307F">
      <w:pPr>
        <w:pStyle w:val="Standard"/>
        <w:jc w:val="both"/>
        <w:rPr>
          <w:b/>
          <w:szCs w:val="24"/>
        </w:rPr>
      </w:pPr>
      <w:r>
        <w:rPr>
          <w:b/>
          <w:szCs w:val="24"/>
        </w:rPr>
        <w:t xml:space="preserve">CLÁUSULA DÉCIMA QUARTA – DAS DISPOSIÇÕES </w:t>
      </w:r>
      <w:r>
        <w:rPr>
          <w:b/>
          <w:szCs w:val="24"/>
        </w:rPr>
        <w:t>FINAIS</w:t>
      </w:r>
    </w:p>
    <w:p w:rsidR="001F07F4" w:rsidRDefault="001F07F4">
      <w:pPr>
        <w:pStyle w:val="Standard"/>
        <w:autoSpaceDE w:val="0"/>
        <w:rPr>
          <w:rFonts w:eastAsia="BUHKKV+TimesNewRomanPSMTFID70HG"/>
          <w:szCs w:val="24"/>
        </w:rPr>
      </w:pPr>
    </w:p>
    <w:p w:rsidR="001F07F4" w:rsidRDefault="007D307F">
      <w:pPr>
        <w:pStyle w:val="Standard"/>
        <w:autoSpaceDE w:val="0"/>
        <w:ind w:left="570" w:hanging="585"/>
        <w:jc w:val="both"/>
        <w:rPr>
          <w:rFonts w:eastAsia="BUHKKV+TimesNewRomanPSMTFID70HG"/>
          <w:szCs w:val="24"/>
        </w:rPr>
      </w:pPr>
      <w:r>
        <w:rPr>
          <w:rFonts w:eastAsia="BUHKKV+TimesNewRomanPSMTFID70HG"/>
          <w:szCs w:val="24"/>
        </w:rPr>
        <w:t>14.1</w:t>
      </w:r>
      <w:r>
        <w:rPr>
          <w:rFonts w:eastAsia="BUHKKV+TimesNewRomanPSMTFID70HG"/>
          <w:szCs w:val="24"/>
        </w:rPr>
        <w:tab/>
        <w:t>Integram esta Ata, o Edital do Pregão Eletrônico por Registro de Preços nº 31/2011-TB, seus anexos, e a proposta da empresa: ________________ classificada em 1º lugar no grupo ______ do certame supramencionado.</w:t>
      </w:r>
    </w:p>
    <w:p w:rsidR="001F07F4" w:rsidRDefault="001F07F4">
      <w:pPr>
        <w:pStyle w:val="Standard"/>
        <w:autoSpaceDE w:val="0"/>
        <w:ind w:left="570" w:hanging="585"/>
        <w:jc w:val="both"/>
        <w:rPr>
          <w:rFonts w:eastAsia="BUHKKV+TimesNewRomanPSMTFID70HG"/>
          <w:szCs w:val="24"/>
        </w:rPr>
      </w:pPr>
    </w:p>
    <w:p w:rsidR="001F07F4" w:rsidRDefault="007D307F">
      <w:pPr>
        <w:pStyle w:val="Standard"/>
        <w:autoSpaceDE w:val="0"/>
        <w:ind w:left="570" w:hanging="585"/>
        <w:jc w:val="both"/>
        <w:rPr>
          <w:rFonts w:eastAsia="BUHKKV+TimesNewRomanPSMTFID70HG"/>
          <w:szCs w:val="24"/>
        </w:rPr>
      </w:pPr>
      <w:r>
        <w:rPr>
          <w:rFonts w:eastAsia="BUHKKV+TimesNewRomanPSMTFID70HG"/>
          <w:szCs w:val="24"/>
        </w:rPr>
        <w:t>14.2</w:t>
      </w:r>
      <w:r>
        <w:rPr>
          <w:rFonts w:eastAsia="BUHKKV+TimesNewRomanPSMTFID70HG"/>
          <w:szCs w:val="24"/>
        </w:rPr>
        <w:tab/>
        <w:t xml:space="preserve">A Justiça Federal – Seção </w:t>
      </w:r>
      <w:r>
        <w:rPr>
          <w:rFonts w:eastAsia="BUHKKV+TimesNewRomanPSMTFID70HG"/>
          <w:szCs w:val="24"/>
        </w:rPr>
        <w:t>Judiciária do Distrito Federal é o foro competente para solucionar os litígios decorrentes desta Ata, do Edital e de seus anexos, ficando excluído qualquer outro, por mais privilegiado que seja.</w:t>
      </w:r>
    </w:p>
    <w:p w:rsidR="001F07F4" w:rsidRDefault="001F07F4">
      <w:pPr>
        <w:pStyle w:val="Standard"/>
        <w:autoSpaceDE w:val="0"/>
        <w:ind w:left="570" w:hanging="585"/>
        <w:jc w:val="both"/>
        <w:rPr>
          <w:rFonts w:eastAsia="BUHKKV+TimesNewRomanPSMTFID70HG"/>
          <w:szCs w:val="24"/>
        </w:rPr>
      </w:pPr>
    </w:p>
    <w:p w:rsidR="001F07F4" w:rsidRDefault="007D307F">
      <w:pPr>
        <w:pStyle w:val="Standard"/>
        <w:autoSpaceDE w:val="0"/>
        <w:ind w:left="570" w:hanging="585"/>
        <w:jc w:val="both"/>
        <w:rPr>
          <w:rFonts w:eastAsia="BUHKKV+TimesNewRomanPSMTFID70HG"/>
          <w:szCs w:val="24"/>
        </w:rPr>
      </w:pPr>
      <w:r>
        <w:rPr>
          <w:rFonts w:eastAsia="BUHKKV+TimesNewRomanPSMTFID70HG"/>
          <w:szCs w:val="24"/>
        </w:rPr>
        <w:t>14.3</w:t>
      </w:r>
      <w:r>
        <w:rPr>
          <w:rFonts w:eastAsia="BUHKKV+TimesNewRomanPSMTFID70HG"/>
          <w:szCs w:val="24"/>
        </w:rPr>
        <w:tab/>
        <w:t>Aos casos omissos aplicar-se-ão as demais disposições c</w:t>
      </w:r>
      <w:r>
        <w:rPr>
          <w:rFonts w:eastAsia="BUHKKV+TimesNewRomanPSMTFID70HG"/>
          <w:szCs w:val="24"/>
        </w:rPr>
        <w:t>onstantes da Lei n. º 10.520, de 17 de julho de 2002, do Decreto nº 5.450, de 31 de maio de 2005,  do Decreto nº 3.931, de 19 de setembro de 2001, da Lei nº 8.666, de 21 de junho de 1993 e demais normas aplicáveis.</w:t>
      </w:r>
    </w:p>
    <w:p w:rsidR="001F07F4" w:rsidRDefault="001F07F4">
      <w:pPr>
        <w:pStyle w:val="Standard"/>
        <w:autoSpaceDE w:val="0"/>
        <w:ind w:left="570" w:hanging="585"/>
        <w:jc w:val="both"/>
        <w:rPr>
          <w:rFonts w:eastAsia="BUHKKV+TimesNewRomanPSMTFID70HG"/>
          <w:szCs w:val="24"/>
        </w:rPr>
      </w:pPr>
    </w:p>
    <w:p w:rsidR="001F07F4" w:rsidRDefault="007D307F">
      <w:pPr>
        <w:pStyle w:val="Standard"/>
        <w:ind w:left="570" w:hanging="585"/>
        <w:jc w:val="both"/>
        <w:rPr>
          <w:szCs w:val="24"/>
        </w:rPr>
      </w:pPr>
      <w:r>
        <w:rPr>
          <w:szCs w:val="24"/>
        </w:rPr>
        <w:t>14.4</w:t>
      </w:r>
      <w:r>
        <w:rPr>
          <w:szCs w:val="24"/>
        </w:rPr>
        <w:tab/>
        <w:t>E por estarem de acordo com as disp</w:t>
      </w:r>
      <w:r>
        <w:rPr>
          <w:szCs w:val="24"/>
        </w:rPr>
        <w:t>osições contidas na presente Ata, assinam este instrumento a Telebras e o detentor registrado, na pessoa dos seus representantes legais, em 02 (duas) vias de igual e teor e forma.</w:t>
      </w:r>
    </w:p>
    <w:p w:rsidR="001F07F4" w:rsidRDefault="001F07F4">
      <w:pPr>
        <w:pStyle w:val="Standard"/>
        <w:jc w:val="both"/>
        <w:rPr>
          <w:szCs w:val="24"/>
        </w:rPr>
      </w:pPr>
    </w:p>
    <w:p w:rsidR="001F07F4" w:rsidRDefault="007D307F">
      <w:pPr>
        <w:pStyle w:val="Standard"/>
        <w:jc w:val="center"/>
        <w:rPr>
          <w:szCs w:val="24"/>
        </w:rPr>
      </w:pPr>
      <w:r>
        <w:rPr>
          <w:szCs w:val="24"/>
        </w:rPr>
        <w:t>Brasília/DF,      de                     de 2011.</w:t>
      </w:r>
    </w:p>
    <w:p w:rsidR="001F07F4" w:rsidRDefault="001F07F4">
      <w:pPr>
        <w:pStyle w:val="Standard"/>
        <w:jc w:val="both"/>
        <w:rPr>
          <w:szCs w:val="24"/>
        </w:rPr>
      </w:pPr>
    </w:p>
    <w:p w:rsidR="001F07F4" w:rsidRDefault="007D307F">
      <w:pPr>
        <w:pStyle w:val="Standard"/>
        <w:jc w:val="both"/>
        <w:rPr>
          <w:b/>
          <w:szCs w:val="24"/>
        </w:rPr>
      </w:pPr>
      <w:r>
        <w:rPr>
          <w:b/>
          <w:szCs w:val="24"/>
        </w:rPr>
        <w:t>Pela Telebras:</w:t>
      </w: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szCs w:val="24"/>
        </w:rPr>
      </w:pPr>
      <w:r>
        <w:rPr>
          <w:szCs w:val="24"/>
        </w:rPr>
        <w:t>_______</w:t>
      </w:r>
      <w:r>
        <w:rPr>
          <w:szCs w:val="24"/>
        </w:rPr>
        <w:t>____________________________          ____________________________________</w:t>
      </w:r>
    </w:p>
    <w:p w:rsidR="001F07F4" w:rsidRDefault="007D307F">
      <w:pPr>
        <w:pStyle w:val="Standard"/>
        <w:jc w:val="both"/>
        <w:rPr>
          <w:rFonts w:cs="Arial"/>
          <w:b/>
          <w:color w:val="000000"/>
          <w:szCs w:val="24"/>
        </w:rPr>
      </w:pPr>
      <w:r>
        <w:rPr>
          <w:rFonts w:cs="Arial"/>
          <w:b/>
          <w:color w:val="000000"/>
          <w:szCs w:val="24"/>
        </w:rPr>
        <w:t>CAIO CEZAR BONILHA RODRIGUES           BOLIVAR TARRAGÓ MOURA NETO</w:t>
      </w:r>
    </w:p>
    <w:p w:rsidR="001F07F4" w:rsidRDefault="007D307F">
      <w:pPr>
        <w:pStyle w:val="Standard"/>
        <w:jc w:val="both"/>
        <w:rPr>
          <w:rFonts w:cs="Arial"/>
          <w:color w:val="000000"/>
          <w:szCs w:val="24"/>
        </w:rPr>
      </w:pPr>
      <w:r>
        <w:rPr>
          <w:rFonts w:cs="Arial"/>
          <w:color w:val="000000"/>
          <w:szCs w:val="24"/>
        </w:rPr>
        <w:t xml:space="preserve">                       Presidente                                                           Diretor de Administraçã</w:t>
      </w:r>
      <w:r>
        <w:rPr>
          <w:rFonts w:cs="Arial"/>
          <w:color w:val="000000"/>
          <w:szCs w:val="24"/>
        </w:rPr>
        <w:t>o</w:t>
      </w:r>
    </w:p>
    <w:p w:rsidR="001F07F4" w:rsidRDefault="007D307F">
      <w:pPr>
        <w:pStyle w:val="Standard"/>
        <w:jc w:val="both"/>
        <w:rPr>
          <w:b/>
          <w:szCs w:val="24"/>
        </w:rPr>
      </w:pPr>
      <w:r>
        <w:rPr>
          <w:b/>
          <w:szCs w:val="24"/>
        </w:rPr>
        <w:t>Pela PROPONENTE:</w:t>
      </w: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szCs w:val="24"/>
        </w:rPr>
      </w:pPr>
      <w:r>
        <w:rPr>
          <w:szCs w:val="24"/>
        </w:rPr>
        <w:t>________________________________</w:t>
      </w:r>
      <w:r>
        <w:rPr>
          <w:szCs w:val="24"/>
        </w:rPr>
        <w:tab/>
      </w:r>
      <w:r>
        <w:rPr>
          <w:szCs w:val="24"/>
        </w:rPr>
        <w:tab/>
        <w:t>________________________________</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b/>
          <w:szCs w:val="24"/>
        </w:rPr>
      </w:pPr>
      <w:r>
        <w:rPr>
          <w:b/>
          <w:szCs w:val="24"/>
        </w:rPr>
        <w:t>TESTEMUNHAS:</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szCs w:val="24"/>
        </w:rPr>
      </w:pPr>
      <w:r>
        <w:rPr>
          <w:szCs w:val="24"/>
        </w:rPr>
        <w:t>________________________________</w:t>
      </w:r>
      <w:r>
        <w:rPr>
          <w:szCs w:val="24"/>
        </w:rPr>
        <w:tab/>
      </w:r>
      <w:r>
        <w:rPr>
          <w:szCs w:val="24"/>
        </w:rPr>
        <w:tab/>
        <w:t>________________________________</w:t>
      </w:r>
    </w:p>
    <w:p w:rsidR="001F07F4" w:rsidRDefault="007D307F">
      <w:pPr>
        <w:pStyle w:val="Standard"/>
        <w:jc w:val="both"/>
        <w:rPr>
          <w:b/>
          <w:szCs w:val="24"/>
        </w:rPr>
      </w:pPr>
      <w:r>
        <w:rPr>
          <w:b/>
          <w:szCs w:val="24"/>
        </w:rPr>
        <w:t>NOME:</w:t>
      </w:r>
      <w:r>
        <w:rPr>
          <w:b/>
          <w:szCs w:val="24"/>
        </w:rPr>
        <w:tab/>
      </w:r>
      <w:r>
        <w:rPr>
          <w:b/>
          <w:szCs w:val="24"/>
        </w:rPr>
        <w:tab/>
      </w:r>
      <w:r>
        <w:rPr>
          <w:b/>
          <w:szCs w:val="24"/>
        </w:rPr>
        <w:tab/>
      </w:r>
      <w:r>
        <w:rPr>
          <w:b/>
          <w:szCs w:val="24"/>
        </w:rPr>
        <w:tab/>
      </w:r>
      <w:r>
        <w:rPr>
          <w:b/>
          <w:szCs w:val="24"/>
        </w:rPr>
        <w:tab/>
      </w:r>
      <w:r>
        <w:rPr>
          <w:b/>
          <w:szCs w:val="24"/>
        </w:rPr>
        <w:tab/>
        <w:t>NOME:</w:t>
      </w:r>
    </w:p>
    <w:p w:rsidR="001F07F4" w:rsidRDefault="007D307F">
      <w:pPr>
        <w:pStyle w:val="Standard"/>
        <w:jc w:val="both"/>
        <w:rPr>
          <w:b/>
          <w:szCs w:val="24"/>
        </w:rPr>
      </w:pPr>
      <w:r>
        <w:rPr>
          <w:b/>
          <w:szCs w:val="24"/>
        </w:rPr>
        <w:t>CPF :</w:t>
      </w:r>
      <w:r>
        <w:rPr>
          <w:b/>
          <w:szCs w:val="24"/>
        </w:rPr>
        <w:tab/>
      </w:r>
      <w:r>
        <w:rPr>
          <w:b/>
          <w:szCs w:val="24"/>
        </w:rPr>
        <w:tab/>
      </w:r>
      <w:r>
        <w:rPr>
          <w:b/>
          <w:szCs w:val="24"/>
        </w:rPr>
        <w:tab/>
      </w:r>
      <w:r>
        <w:rPr>
          <w:b/>
          <w:szCs w:val="24"/>
        </w:rPr>
        <w:tab/>
      </w:r>
      <w:r>
        <w:rPr>
          <w:b/>
          <w:szCs w:val="24"/>
        </w:rPr>
        <w:tab/>
      </w:r>
      <w:r>
        <w:rPr>
          <w:b/>
          <w:szCs w:val="24"/>
        </w:rPr>
        <w:tab/>
      </w:r>
      <w:r>
        <w:rPr>
          <w:b/>
          <w:szCs w:val="24"/>
        </w:rPr>
        <w:tab/>
        <w:t>CPF:</w:t>
      </w:r>
    </w:p>
    <w:p w:rsidR="001F07F4" w:rsidRDefault="001F07F4">
      <w:pPr>
        <w:pStyle w:val="Standard"/>
      </w:pPr>
    </w:p>
    <w:p w:rsidR="001F07F4" w:rsidRDefault="007D307F">
      <w:pPr>
        <w:pStyle w:val="Standard"/>
        <w:pageBreakBefore/>
        <w:jc w:val="center"/>
        <w:rPr>
          <w:b/>
          <w:bCs/>
        </w:rPr>
      </w:pPr>
      <w:r>
        <w:rPr>
          <w:b/>
          <w:bCs/>
        </w:rPr>
        <w:t>ANEXO V – DO EDITAL</w:t>
      </w:r>
    </w:p>
    <w:p w:rsidR="001F07F4" w:rsidRDefault="001F07F4">
      <w:pPr>
        <w:pStyle w:val="Standard"/>
        <w:spacing w:before="238" w:after="119"/>
        <w:jc w:val="center"/>
        <w:rPr>
          <w:szCs w:val="24"/>
        </w:rPr>
      </w:pPr>
      <w:r>
        <w:rPr>
          <w:szCs w:val="24"/>
        </w:rPr>
        <w:fldChar w:fldCharType="begin"/>
      </w:r>
      <w:r w:rsidR="007D307F">
        <w:rPr>
          <w:szCs w:val="24"/>
        </w:rPr>
        <w:instrText>TC "</w:instrText>
      </w:r>
      <w:r w:rsidR="007D307F">
        <w:rPr>
          <w:szCs w:val="24"/>
        </w:rPr>
        <w:instrText>ANEXO V - EDITAL - Minuta de Contrato" \l 1</w:instrText>
      </w:r>
      <w:r>
        <w:rPr>
          <w:szCs w:val="24"/>
        </w:rPr>
        <w:fldChar w:fldCharType="end"/>
      </w:r>
      <w:r w:rsidR="007D307F">
        <w:rPr>
          <w:szCs w:val="24"/>
        </w:rPr>
        <w:t>Minuta de Contrato</w:t>
      </w:r>
    </w:p>
    <w:p w:rsidR="001F07F4" w:rsidRDefault="007D307F">
      <w:pPr>
        <w:pStyle w:val="Standard"/>
        <w:spacing w:before="238" w:after="119"/>
        <w:jc w:val="center"/>
      </w:pPr>
      <w:r>
        <w:rPr>
          <w:szCs w:val="24"/>
        </w:rPr>
        <w:t>PREGÃO ELETRÔNICO Nº 31</w:t>
      </w:r>
      <w:r>
        <w:rPr>
          <w:color w:val="FF0000"/>
          <w:szCs w:val="24"/>
        </w:rPr>
        <w:t>/</w:t>
      </w:r>
      <w:r>
        <w:rPr>
          <w:szCs w:val="24"/>
        </w:rPr>
        <w:t>2011-TB</w:t>
      </w:r>
    </w:p>
    <w:p w:rsidR="001F07F4" w:rsidRDefault="001F07F4">
      <w:pPr>
        <w:pStyle w:val="Standard"/>
        <w:spacing w:before="238" w:after="119"/>
      </w:pPr>
    </w:p>
    <w:p w:rsidR="001F07F4" w:rsidRDefault="001F07F4">
      <w:pPr>
        <w:pStyle w:val="Standard"/>
      </w:pPr>
    </w:p>
    <w:p w:rsidR="001F07F4" w:rsidRDefault="007D307F">
      <w:pPr>
        <w:pStyle w:val="Standard"/>
        <w:rPr>
          <w:b/>
          <w:bCs/>
        </w:rPr>
      </w:pPr>
      <w:r>
        <w:rPr>
          <w:b/>
          <w:bCs/>
        </w:rPr>
        <w:t xml:space="preserve">CONTRATO Nº </w:t>
      </w:r>
      <w:r>
        <w:rPr>
          <w:b/>
          <w:bCs/>
          <w:color w:val="FF0000"/>
        </w:rPr>
        <w:t xml:space="preserve">XXXX/        /2011 </w:t>
      </w:r>
      <w:r>
        <w:rPr>
          <w:b/>
          <w:bCs/>
        </w:rPr>
        <w:t>- Telebras</w:t>
      </w:r>
    </w:p>
    <w:p w:rsidR="001F07F4" w:rsidRDefault="001F07F4">
      <w:pPr>
        <w:pStyle w:val="Textbody"/>
        <w:jc w:val="left"/>
        <w:rPr>
          <w:bCs/>
          <w:sz w:val="24"/>
          <w:szCs w:val="24"/>
        </w:rPr>
      </w:pPr>
    </w:p>
    <w:p w:rsidR="001F07F4" w:rsidRDefault="001F07F4">
      <w:pPr>
        <w:pStyle w:val="Textbody"/>
        <w:jc w:val="left"/>
        <w:rPr>
          <w:bCs/>
          <w:sz w:val="24"/>
          <w:szCs w:val="24"/>
        </w:rPr>
      </w:pPr>
    </w:p>
    <w:p w:rsidR="001F07F4" w:rsidRDefault="007D307F">
      <w:pPr>
        <w:pStyle w:val="Standard"/>
        <w:spacing w:line="360" w:lineRule="auto"/>
        <w:ind w:left="4253"/>
        <w:jc w:val="both"/>
        <w:rPr>
          <w:bCs/>
          <w:szCs w:val="24"/>
        </w:rPr>
      </w:pPr>
      <w:r>
        <w:rPr>
          <w:b/>
          <w:bCs/>
          <w:szCs w:val="24"/>
        </w:rPr>
        <w:t>CONTRATO QUE ENTRE SI CELEBRAM  A UNIÃO FEDERAL, POR INTERMÉDIO DA TELECOMUNICAÇÕES BRASILEIRAS S. A. - TELEBRAS E</w:t>
      </w:r>
      <w:r>
        <w:rPr>
          <w:b/>
          <w:bCs/>
          <w:szCs w:val="24"/>
        </w:rPr>
        <w:t xml:space="preserve"> A EMPRESA xxxxxxxxxxxxxxxxxxxxxxxxxxxxxxxxxxxxxxxxxxxxxxxxxxxxxxxxxxxxxxxxxxxxxxxxxxxxxxxxxxxxxxxxxxxxxxxxxxxxxxxxxxxxxxxxxxxxxxxxxxxxxxxxxxxxxxxxxxx QUE PROVERÁ OS SERVIÇOS DE </w:t>
      </w:r>
      <w:r>
        <w:rPr>
          <w:rFonts w:eastAsia="ABCDEE+Calibri" w:cs="ABCDEE+Calibri"/>
          <w:b/>
          <w:color w:val="000000"/>
        </w:rPr>
        <w:t>DESENVOLVIMENTO E MANUTENÇÃO DE SISTEMAS (CORRETIVA, ADAPTATIVA E EVOLUTIVA) E</w:t>
      </w:r>
      <w:r>
        <w:rPr>
          <w:rFonts w:eastAsia="ABCDEE+Calibri" w:cs="ABCDEE+Calibri"/>
          <w:b/>
          <w:color w:val="000000"/>
        </w:rPr>
        <w:t>M PLATAFORMA WEB.</w:t>
      </w:r>
    </w:p>
    <w:p w:rsidR="001F07F4" w:rsidRDefault="001F07F4">
      <w:pPr>
        <w:pStyle w:val="Standard"/>
        <w:ind w:left="4515"/>
        <w:jc w:val="both"/>
        <w:rPr>
          <w:b/>
          <w:bCs/>
          <w:szCs w:val="24"/>
        </w:rPr>
      </w:pPr>
    </w:p>
    <w:p w:rsidR="001F07F4" w:rsidRDefault="001F07F4">
      <w:pPr>
        <w:pStyle w:val="Standard"/>
        <w:ind w:left="4515"/>
        <w:jc w:val="both"/>
        <w:rPr>
          <w:b/>
          <w:bCs/>
          <w:szCs w:val="24"/>
        </w:rPr>
      </w:pPr>
    </w:p>
    <w:p w:rsidR="001F07F4" w:rsidRDefault="007D307F">
      <w:pPr>
        <w:pStyle w:val="Standard"/>
        <w:jc w:val="both"/>
      </w:pPr>
      <w:r>
        <w:rPr>
          <w:b/>
          <w:bCs/>
          <w:szCs w:val="24"/>
        </w:rPr>
        <w:t>A UNIÃO,</w:t>
      </w:r>
      <w:r>
        <w:rPr>
          <w:bCs/>
          <w:szCs w:val="24"/>
        </w:rPr>
        <w:t xml:space="preserve"> por intermédio da </w:t>
      </w:r>
      <w:r>
        <w:rPr>
          <w:b/>
          <w:bCs/>
          <w:szCs w:val="24"/>
        </w:rPr>
        <w:t xml:space="preserve">TELECOMUNICAÇÕES BRASILEIRAS S.A. - TELEBRAS, </w:t>
      </w:r>
      <w:r>
        <w:rPr>
          <w:szCs w:val="24"/>
        </w:rPr>
        <w:t>sociedade de economia mista, vinculada ao Ministério das Comunicações, com sede no SCS - Quadra 09, Bloco “B”, 3º andar, Salas 301 a 305 - Edifício Parque Cidade Corporate, Brasília – DF, CEP</w:t>
      </w:r>
      <w:r>
        <w:rPr>
          <w:szCs w:val="24"/>
        </w:rPr>
        <w:t xml:space="preserve">: 70308-200, inscrita no CNPJ sob o nº 00.336.701/0001-04, com seus atos constitutivos devidamente arquivados na Junta Comercial do Distrito Federal, sob o nº 7.665, em 20/02/1978, publicada no Diário Oficial da União de 13/03/1978, doravante denominada </w:t>
      </w:r>
      <w:r>
        <w:rPr>
          <w:b/>
          <w:bCs/>
          <w:szCs w:val="24"/>
        </w:rPr>
        <w:t>CO</w:t>
      </w:r>
      <w:r>
        <w:rPr>
          <w:b/>
          <w:bCs/>
          <w:szCs w:val="24"/>
        </w:rPr>
        <w:t>NTRATANTE</w:t>
      </w:r>
      <w:r>
        <w:rPr>
          <w:szCs w:val="24"/>
        </w:rPr>
        <w:t xml:space="preserve">, neste ato representada por seu Presidente, o </w:t>
      </w:r>
      <w:r>
        <w:rPr>
          <w:rFonts w:cs="Arial"/>
          <w:b/>
          <w:color w:val="000000"/>
          <w:szCs w:val="24"/>
        </w:rPr>
        <w:t>CAIO CEZAR BONILHA RODRIGUES</w:t>
      </w:r>
      <w:r>
        <w:rPr>
          <w:rFonts w:cs="Arial"/>
          <w:color w:val="000000"/>
          <w:szCs w:val="24"/>
        </w:rPr>
        <w:t xml:space="preserve">, brasileiro, casado, engenheiro eletricista, RG nº 1.014.908.766 – SSP/RS e CPF nº 209.076.480-53, residente em Brasília/DF e por seu Diretor de Administração, o Sr. </w:t>
      </w:r>
      <w:r>
        <w:rPr>
          <w:rFonts w:cs="Arial"/>
          <w:b/>
          <w:color w:val="000000"/>
          <w:szCs w:val="24"/>
        </w:rPr>
        <w:t>BOLIVAR TARRAGÓ MOURA NETO</w:t>
      </w:r>
      <w:r>
        <w:rPr>
          <w:rFonts w:cs="Arial"/>
          <w:color w:val="000000"/>
          <w:szCs w:val="24"/>
        </w:rPr>
        <w:t>, brasileiro, casado, economista, RG nº 2.734.669– SSP/DF e CPF nº 543.836.500-82, residente em Brasília/DF, ambos nomeados pelo Conselho de Administração em 01 de junho de 2011 e em 11 de julho 2011, respectivamente</w:t>
      </w:r>
      <w:r>
        <w:rPr>
          <w:rFonts w:ascii="Arial" w:hAnsi="Arial" w:cs="Arial"/>
          <w:color w:val="000000"/>
          <w:szCs w:val="24"/>
        </w:rPr>
        <w:t>,</w:t>
      </w:r>
      <w:r>
        <w:rPr>
          <w:szCs w:val="24"/>
        </w:rPr>
        <w:t xml:space="preserve"> e do outro l</w:t>
      </w:r>
      <w:r>
        <w:rPr>
          <w:szCs w:val="24"/>
        </w:rPr>
        <w:t xml:space="preserve">ado a Empresa </w:t>
      </w:r>
      <w:r>
        <w:rPr>
          <w:b/>
          <w:bCs/>
          <w:szCs w:val="24"/>
        </w:rPr>
        <w:t>XXXXXXXXXXXXXXXXXXXXXXXXXXXXXXXXXXXXXXXXXXXXXXXXXXXXXXXXXX,</w:t>
      </w:r>
      <w:r>
        <w:rPr>
          <w:bCs/>
          <w:szCs w:val="24"/>
        </w:rPr>
        <w:t xml:space="preserve"> sediada XXXXXXXXXXXXXXXXXXXXXXXXXXXXXXXXX – CEP. XXXXXXXXXXX, inscrita no CNPJ sob o nº XX.XXX.XXX/XXXX-XX, representada por XXXXXXXXXXXXXXXXXXXXXXXXXXXXXXXXXXXXXXXX, portador da Céd</w:t>
      </w:r>
      <w:r>
        <w:rPr>
          <w:bCs/>
          <w:szCs w:val="24"/>
        </w:rPr>
        <w:t xml:space="preserve">ula de Identidade nº X.XXX.XXX-SSP/XX e inscrito no CPF sob o nº XXX.XXX.XXX-XX, doravante denominada </w:t>
      </w:r>
      <w:r>
        <w:rPr>
          <w:b/>
          <w:bCs/>
          <w:szCs w:val="24"/>
        </w:rPr>
        <w:t>CONTRATADA</w:t>
      </w:r>
      <w:r>
        <w:rPr>
          <w:bCs/>
          <w:szCs w:val="24"/>
        </w:rPr>
        <w:t xml:space="preserve">, tem entre si justo e avençado, </w:t>
      </w:r>
      <w:r>
        <w:rPr>
          <w:szCs w:val="24"/>
        </w:rPr>
        <w:t xml:space="preserve">em decorrência do Pregão Eletrônico SRP Nº </w:t>
      </w:r>
      <w:r>
        <w:rPr>
          <w:color w:val="FF0000"/>
          <w:szCs w:val="24"/>
        </w:rPr>
        <w:t>XXX</w:t>
      </w:r>
      <w:r>
        <w:rPr>
          <w:szCs w:val="24"/>
        </w:rPr>
        <w:t xml:space="preserve">/2011-TB, por força do presente instrumento, elaborado de acordo </w:t>
      </w:r>
      <w:r>
        <w:rPr>
          <w:szCs w:val="24"/>
        </w:rPr>
        <w:t>com a Lei nº 10.520, de 17 de julho de 2002, publicada no Diário Oficial da União de 18 de julho de 2002; pelo Decreto nº 5.450, de 31 de maio de 2005, publicado no Diário Oficial da União de 01 de junho de 2005; pela Lei n.º 8.078, de 11 de setembro de 19</w:t>
      </w:r>
      <w:r>
        <w:rPr>
          <w:szCs w:val="24"/>
        </w:rPr>
        <w:t>90 – Código de Defesa do Consumidor; pela Lei Complementar nº 123, de 14 de dezembro de 2006, Lei nº 8.666/1993 e demais normas correlatas, a Instrução Normativa / MPOG Nº 002 de 30 de abril de 2008, Instrução Normativa Nº 04 – MPOG, de 12 de novembro de 2</w:t>
      </w:r>
      <w:r>
        <w:rPr>
          <w:szCs w:val="24"/>
        </w:rPr>
        <w:t>010, e pelas condições previstas no Edital, Processo nº 249/2011, celebram o presente Instrumento Contratual, mediante as seguintes Cláusulas e Condições:</w:t>
      </w:r>
    </w:p>
    <w:p w:rsidR="001F07F4" w:rsidRDefault="001F07F4">
      <w:pPr>
        <w:pStyle w:val="Standard"/>
        <w:jc w:val="both"/>
        <w:rPr>
          <w:szCs w:val="24"/>
        </w:rPr>
      </w:pPr>
    </w:p>
    <w:p w:rsidR="001F07F4" w:rsidRDefault="007D307F">
      <w:pPr>
        <w:pStyle w:val="Standard"/>
        <w:jc w:val="both"/>
        <w:rPr>
          <w:b/>
          <w:bCs/>
          <w:szCs w:val="24"/>
        </w:rPr>
      </w:pPr>
      <w:r>
        <w:rPr>
          <w:b/>
          <w:bCs/>
          <w:szCs w:val="24"/>
        </w:rPr>
        <w:t>CLÁUSULA PRIMEIRA – DO OBJETO</w:t>
      </w:r>
    </w:p>
    <w:p w:rsidR="001F07F4" w:rsidRDefault="001F07F4">
      <w:pPr>
        <w:pStyle w:val="Standard"/>
        <w:jc w:val="both"/>
        <w:rPr>
          <w:szCs w:val="24"/>
        </w:rPr>
      </w:pPr>
    </w:p>
    <w:p w:rsidR="001F07F4" w:rsidRDefault="007D307F">
      <w:pPr>
        <w:pStyle w:val="Standard"/>
        <w:ind w:left="585" w:hanging="570"/>
        <w:jc w:val="both"/>
      </w:pPr>
      <w:r>
        <w:rPr>
          <w:szCs w:val="24"/>
        </w:rPr>
        <w:t>1.</w:t>
      </w:r>
      <w:r>
        <w:rPr>
          <w:szCs w:val="24"/>
        </w:rPr>
        <w:tab/>
        <w:t>O presente objeto consiste na c</w:t>
      </w:r>
      <w:r>
        <w:rPr>
          <w:color w:val="000000"/>
          <w:szCs w:val="24"/>
        </w:rPr>
        <w:t xml:space="preserve">ontratação de empresa </w:t>
      </w:r>
      <w:r>
        <w:rPr>
          <w:color w:val="000000"/>
          <w:szCs w:val="24"/>
        </w:rPr>
        <w:t>para prestaç</w:t>
      </w:r>
      <w:r>
        <w:rPr>
          <w:color w:val="000000"/>
          <w:szCs w:val="24"/>
        </w:rPr>
        <w:t>ão de serviços técnicos na área de Tecnologia da Informação compreendendo: desenvolvimento de novos sistemas, documentação de sistemas, elicitação de requisitos, codificação e teste de sistemas de informação e de manutenção (corretiva, adaptativa e evoluti</w:t>
      </w:r>
      <w:r>
        <w:rPr>
          <w:color w:val="000000"/>
          <w:szCs w:val="24"/>
        </w:rPr>
        <w:t xml:space="preserve">va) na plataforma JAVA, PHP e ASP </w:t>
      </w:r>
      <w:r>
        <w:rPr>
          <w:color w:val="000000"/>
          <w:szCs w:val="24"/>
        </w:rPr>
        <w:t xml:space="preserve"> com previsão de execução de até</w:t>
      </w:r>
      <w:r>
        <w:rPr>
          <w:color w:val="FF0000"/>
          <w:szCs w:val="24"/>
        </w:rPr>
        <w:t xml:space="preserve"> </w:t>
      </w:r>
      <w:r>
        <w:rPr>
          <w:color w:val="000000"/>
          <w:szCs w:val="24"/>
        </w:rPr>
        <w:t>6.000 (seis mil) pontos de função</w:t>
      </w:r>
      <w:r>
        <w:rPr>
          <w:color w:val="FF0000"/>
          <w:szCs w:val="24"/>
        </w:rPr>
        <w:t xml:space="preserve"> </w:t>
      </w:r>
      <w:r>
        <w:rPr>
          <w:color w:val="000000"/>
          <w:szCs w:val="24"/>
        </w:rPr>
        <w:t>sob demanda.</w:t>
      </w:r>
    </w:p>
    <w:p w:rsidR="001F07F4" w:rsidRDefault="001F07F4">
      <w:pPr>
        <w:pStyle w:val="Standard"/>
        <w:jc w:val="both"/>
        <w:rPr>
          <w:szCs w:val="24"/>
        </w:rPr>
      </w:pPr>
    </w:p>
    <w:p w:rsidR="001F07F4" w:rsidRDefault="007D307F">
      <w:pPr>
        <w:pStyle w:val="Standard"/>
        <w:jc w:val="both"/>
        <w:rPr>
          <w:b/>
          <w:bCs/>
          <w:szCs w:val="24"/>
        </w:rPr>
      </w:pPr>
      <w:r>
        <w:rPr>
          <w:b/>
          <w:bCs/>
          <w:szCs w:val="24"/>
        </w:rPr>
        <w:t>CLÁUSULA SEGUNDA –  DA VINCULAÇÃO</w:t>
      </w:r>
    </w:p>
    <w:p w:rsidR="001F07F4" w:rsidRDefault="001F07F4">
      <w:pPr>
        <w:pStyle w:val="Corpodetexto31"/>
        <w:rPr>
          <w:szCs w:val="24"/>
        </w:rPr>
      </w:pPr>
    </w:p>
    <w:p w:rsidR="001F07F4" w:rsidRDefault="007D307F">
      <w:pPr>
        <w:pStyle w:val="Corpodetexto31"/>
        <w:numPr>
          <w:ilvl w:val="1"/>
          <w:numId w:val="112"/>
        </w:numPr>
        <w:tabs>
          <w:tab w:val="left" w:pos="1155"/>
        </w:tabs>
        <w:ind w:left="570" w:hanging="570"/>
      </w:pPr>
      <w:r>
        <w:rPr>
          <w:bCs/>
          <w:iCs/>
          <w:szCs w:val="24"/>
        </w:rPr>
        <w:t xml:space="preserve">Vinculam-se ao presente contrato, independentemente de transcrição, o Edital do </w:t>
      </w:r>
      <w:r>
        <w:rPr>
          <w:bCs/>
          <w:szCs w:val="24"/>
        </w:rPr>
        <w:t xml:space="preserve">Pregão </w:t>
      </w:r>
      <w:r>
        <w:rPr>
          <w:bCs/>
          <w:szCs w:val="22"/>
        </w:rPr>
        <w:t xml:space="preserve">Eletrônico para </w:t>
      </w:r>
      <w:r>
        <w:rPr>
          <w:bCs/>
          <w:szCs w:val="22"/>
        </w:rPr>
        <w:t>Registro de Preços nº 31/2011-TB com seus anexos e a proposta da CONTRATADA.</w:t>
      </w:r>
    </w:p>
    <w:p w:rsidR="001F07F4" w:rsidRDefault="007D307F">
      <w:pPr>
        <w:pStyle w:val="Corpodetexto31"/>
        <w:numPr>
          <w:ilvl w:val="1"/>
          <w:numId w:val="112"/>
        </w:numPr>
        <w:tabs>
          <w:tab w:val="left" w:pos="1140"/>
        </w:tabs>
        <w:ind w:left="570" w:hanging="570"/>
      </w:pPr>
      <w:r>
        <w:rPr>
          <w:bCs/>
          <w:szCs w:val="22"/>
        </w:rPr>
        <w:t>A legislação aplicável à execução do contrato e especialmente aos casos omissos;</w:t>
      </w:r>
    </w:p>
    <w:p w:rsidR="001F07F4" w:rsidRDefault="001F07F4">
      <w:pPr>
        <w:pStyle w:val="Standard"/>
        <w:jc w:val="both"/>
        <w:rPr>
          <w:bCs/>
          <w:szCs w:val="24"/>
        </w:rPr>
      </w:pPr>
    </w:p>
    <w:p w:rsidR="001F07F4" w:rsidRDefault="007D307F">
      <w:pPr>
        <w:pStyle w:val="Standard"/>
        <w:jc w:val="both"/>
        <w:rPr>
          <w:b/>
          <w:bCs/>
          <w:szCs w:val="24"/>
        </w:rPr>
      </w:pPr>
      <w:r>
        <w:rPr>
          <w:b/>
          <w:bCs/>
          <w:szCs w:val="24"/>
        </w:rPr>
        <w:t>CLÁUSULA TECEIRA – DAS CONDIÇÕES DE RECEBIMENTO, PRAZO, LOCAL E HORÁRIO DE EXECUÇÃO DOS SERVIÇOS</w:t>
      </w:r>
      <w:r>
        <w:rPr>
          <w:b/>
          <w:bCs/>
          <w:szCs w:val="24"/>
        </w:rPr>
        <w:t>.</w:t>
      </w:r>
    </w:p>
    <w:p w:rsidR="001F07F4" w:rsidRDefault="001F07F4">
      <w:pPr>
        <w:pStyle w:val="Standard"/>
        <w:jc w:val="both"/>
        <w:rPr>
          <w:bCs/>
          <w:szCs w:val="24"/>
        </w:rPr>
      </w:pPr>
    </w:p>
    <w:p w:rsidR="001F07F4" w:rsidRDefault="007D307F">
      <w:pPr>
        <w:pStyle w:val="Standard"/>
        <w:ind w:left="567" w:hanging="567"/>
        <w:jc w:val="both"/>
        <w:rPr>
          <w:bCs/>
          <w:szCs w:val="24"/>
        </w:rPr>
      </w:pPr>
      <w:r>
        <w:rPr>
          <w:bCs/>
          <w:szCs w:val="24"/>
        </w:rPr>
        <w:t>3.1</w:t>
      </w:r>
      <w:r>
        <w:rPr>
          <w:bCs/>
          <w:szCs w:val="24"/>
        </w:rPr>
        <w:tab/>
        <w:t xml:space="preserve">As condições de recebimento, prazo, local e horário de execução dos serviços estão estabelecidas no Anexo I - </w:t>
      </w:r>
      <w:r>
        <w:rPr>
          <w:rFonts w:eastAsia="ABCDEE+Calibri" w:cs="ABCDEE+Calibri"/>
          <w:color w:val="000000"/>
        </w:rPr>
        <w:t>Detalhamento dos serviços de desenvolvimento e manutenção (corretiva, adaptativa e evolutiva) em plataforma WEB</w:t>
      </w:r>
      <w:r>
        <w:rPr>
          <w:rFonts w:eastAsia="ABCDEE+Calibri" w:cs="ABCDEE+Calibri"/>
          <w:color w:val="000000"/>
          <w:sz w:val="28"/>
          <w:szCs w:val="28"/>
        </w:rPr>
        <w:t xml:space="preserve"> - </w:t>
      </w:r>
      <w:r>
        <w:rPr>
          <w:bCs/>
          <w:szCs w:val="24"/>
        </w:rPr>
        <w:t>do Termo de Referência (</w:t>
      </w:r>
      <w:r>
        <w:rPr>
          <w:bCs/>
          <w:szCs w:val="24"/>
        </w:rPr>
        <w:t>Anexo I do Edital) do Pregão Eletrônico SRP 31/2011.</w:t>
      </w:r>
    </w:p>
    <w:p w:rsidR="001F07F4" w:rsidRDefault="001F07F4">
      <w:pPr>
        <w:pStyle w:val="Standard"/>
        <w:jc w:val="both"/>
        <w:rPr>
          <w:bCs/>
          <w:szCs w:val="24"/>
        </w:rPr>
      </w:pPr>
    </w:p>
    <w:p w:rsidR="001F07F4" w:rsidRDefault="007D307F">
      <w:pPr>
        <w:pStyle w:val="Standard"/>
        <w:ind w:left="567" w:hanging="567"/>
        <w:jc w:val="both"/>
        <w:rPr>
          <w:bCs/>
          <w:szCs w:val="24"/>
        </w:rPr>
      </w:pPr>
      <w:r>
        <w:rPr>
          <w:bCs/>
          <w:szCs w:val="24"/>
        </w:rPr>
        <w:t>3.2</w:t>
      </w:r>
      <w:r>
        <w:rPr>
          <w:bCs/>
          <w:szCs w:val="24"/>
        </w:rPr>
        <w:tab/>
        <w:t>Qualquer material/serviço a ser entregue, deverá ser endereçado à Telecomunicações Brasileiras S.A – Telebras, conforme endereço abaixo:</w:t>
      </w:r>
    </w:p>
    <w:p w:rsidR="001F07F4" w:rsidRDefault="001F07F4">
      <w:pPr>
        <w:pStyle w:val="Standard"/>
        <w:jc w:val="both"/>
        <w:rPr>
          <w:bCs/>
          <w:szCs w:val="24"/>
        </w:rPr>
      </w:pPr>
    </w:p>
    <w:p w:rsidR="001F07F4" w:rsidRDefault="007D307F">
      <w:pPr>
        <w:pStyle w:val="Standard"/>
        <w:ind w:left="585"/>
        <w:jc w:val="both"/>
        <w:rPr>
          <w:bCs/>
          <w:szCs w:val="24"/>
        </w:rPr>
      </w:pPr>
      <w:r>
        <w:rPr>
          <w:bCs/>
          <w:szCs w:val="24"/>
        </w:rPr>
        <w:t>Telecomunicações Brasileiras S.A – Telebras</w:t>
      </w:r>
    </w:p>
    <w:p w:rsidR="001F07F4" w:rsidRDefault="007D307F">
      <w:pPr>
        <w:pStyle w:val="Standard"/>
        <w:ind w:left="585"/>
        <w:jc w:val="both"/>
        <w:rPr>
          <w:bCs/>
          <w:szCs w:val="24"/>
        </w:rPr>
      </w:pPr>
      <w:r>
        <w:rPr>
          <w:bCs/>
          <w:szCs w:val="24"/>
        </w:rPr>
        <w:t xml:space="preserve">SCS – Quadra </w:t>
      </w:r>
      <w:r>
        <w:rPr>
          <w:bCs/>
          <w:szCs w:val="24"/>
        </w:rPr>
        <w:t>09 – Bloco B – Salas 301 a 305</w:t>
      </w:r>
    </w:p>
    <w:p w:rsidR="001F07F4" w:rsidRDefault="007D307F">
      <w:pPr>
        <w:pStyle w:val="Standard"/>
        <w:ind w:left="585"/>
        <w:jc w:val="both"/>
        <w:rPr>
          <w:bCs/>
          <w:szCs w:val="24"/>
        </w:rPr>
      </w:pPr>
      <w:r>
        <w:rPr>
          <w:bCs/>
          <w:szCs w:val="24"/>
        </w:rPr>
        <w:t>Brasília – DF   CEP: 70308-200</w:t>
      </w:r>
    </w:p>
    <w:p w:rsidR="001F07F4" w:rsidRDefault="001F07F4">
      <w:pPr>
        <w:pStyle w:val="Standard"/>
        <w:ind w:left="720" w:firstLine="720"/>
        <w:jc w:val="both"/>
        <w:rPr>
          <w:b/>
          <w:bCs/>
          <w:szCs w:val="24"/>
        </w:rPr>
      </w:pPr>
    </w:p>
    <w:p w:rsidR="001F07F4" w:rsidRDefault="007D307F">
      <w:pPr>
        <w:pStyle w:val="Standard"/>
        <w:jc w:val="both"/>
        <w:rPr>
          <w:b/>
          <w:bCs/>
          <w:szCs w:val="24"/>
        </w:rPr>
      </w:pPr>
      <w:r>
        <w:rPr>
          <w:b/>
          <w:bCs/>
          <w:szCs w:val="24"/>
        </w:rPr>
        <w:t>CLÁUSULA QUARTA - DAS OBRIGAÇÕES E RESPONSABILIDADES DA CONTRATANTE</w:t>
      </w:r>
    </w:p>
    <w:p w:rsidR="001F07F4" w:rsidRDefault="001F07F4">
      <w:pPr>
        <w:pStyle w:val="Standard"/>
        <w:jc w:val="both"/>
        <w:rPr>
          <w:szCs w:val="24"/>
        </w:rPr>
      </w:pPr>
    </w:p>
    <w:p w:rsidR="001F07F4" w:rsidRDefault="007D307F">
      <w:pPr>
        <w:pStyle w:val="Standard"/>
        <w:ind w:left="585" w:hanging="585"/>
        <w:jc w:val="both"/>
      </w:pPr>
      <w:r>
        <w:rPr>
          <w:szCs w:val="24"/>
        </w:rPr>
        <w:t>4.1</w:t>
      </w:r>
      <w:r>
        <w:rPr>
          <w:szCs w:val="24"/>
        </w:rPr>
        <w:tab/>
        <w:t xml:space="preserve">A </w:t>
      </w:r>
      <w:r>
        <w:rPr>
          <w:szCs w:val="24"/>
        </w:rPr>
        <w:t>CONTRATANTE</w:t>
      </w:r>
      <w:r>
        <w:rPr>
          <w:szCs w:val="24"/>
        </w:rPr>
        <w:t xml:space="preserve"> deverá cumprir todas as obrigações descritas no item 10 do Termo de Referência ( Anexo I do Edital ) do Pregão Eletrônico SRP </w:t>
      </w:r>
      <w:r>
        <w:rPr>
          <w:color w:val="FF0000"/>
          <w:szCs w:val="24"/>
        </w:rPr>
        <w:t>XXX</w:t>
      </w:r>
      <w:r>
        <w:rPr>
          <w:szCs w:val="24"/>
        </w:rPr>
        <w:t>/2011.</w:t>
      </w:r>
    </w:p>
    <w:p w:rsidR="001F07F4" w:rsidRDefault="001F07F4">
      <w:pPr>
        <w:pStyle w:val="Standard"/>
        <w:jc w:val="both"/>
        <w:rPr>
          <w:szCs w:val="24"/>
        </w:rPr>
      </w:pPr>
    </w:p>
    <w:p w:rsidR="001F07F4" w:rsidRDefault="007D307F">
      <w:pPr>
        <w:pStyle w:val="Standard"/>
        <w:ind w:left="567" w:hanging="567"/>
        <w:jc w:val="both"/>
      </w:pPr>
      <w:r>
        <w:rPr>
          <w:szCs w:val="24"/>
        </w:rPr>
        <w:t>4.2</w:t>
      </w:r>
      <w:r>
        <w:rPr>
          <w:szCs w:val="24"/>
        </w:rPr>
        <w:tab/>
        <w:t xml:space="preserve">É prerrogativa legal da </w:t>
      </w:r>
      <w:r>
        <w:rPr>
          <w:szCs w:val="24"/>
        </w:rPr>
        <w:t>CONTRATANTE</w:t>
      </w:r>
      <w:r>
        <w:rPr>
          <w:szCs w:val="24"/>
        </w:rPr>
        <w:t>, em relação a este Contrato, conforme Art. 58 da Lei nº 8.666/1993:</w:t>
      </w:r>
    </w:p>
    <w:p w:rsidR="001F07F4" w:rsidRDefault="001F07F4">
      <w:pPr>
        <w:pStyle w:val="Standard"/>
        <w:jc w:val="both"/>
        <w:rPr>
          <w:szCs w:val="24"/>
        </w:rPr>
      </w:pPr>
    </w:p>
    <w:p w:rsidR="001F07F4" w:rsidRDefault="007D307F">
      <w:pPr>
        <w:pStyle w:val="Standard"/>
        <w:ind w:left="1410" w:hanging="825"/>
        <w:jc w:val="both"/>
      </w:pPr>
      <w:r>
        <w:rPr>
          <w:szCs w:val="24"/>
        </w:rPr>
        <w:t>4.2.1</w:t>
      </w:r>
      <w:r>
        <w:rPr>
          <w:szCs w:val="24"/>
        </w:rPr>
        <w:tab/>
        <w:t>mo</w:t>
      </w:r>
      <w:r>
        <w:rPr>
          <w:szCs w:val="24"/>
        </w:rPr>
        <w:t xml:space="preserve">dificá-lo unilateralmente, para melhor adequação às finalidades de interesse público, respeitados os direitos da </w:t>
      </w:r>
      <w:r>
        <w:rPr>
          <w:szCs w:val="24"/>
        </w:rPr>
        <w:t>CONTRATADA</w:t>
      </w:r>
      <w:r>
        <w:rPr>
          <w:szCs w:val="24"/>
        </w:rPr>
        <w:t>;</w:t>
      </w:r>
    </w:p>
    <w:p w:rsidR="001F07F4" w:rsidRDefault="001F07F4">
      <w:pPr>
        <w:pStyle w:val="Standard"/>
        <w:ind w:left="1560" w:hanging="851"/>
        <w:jc w:val="both"/>
        <w:rPr>
          <w:szCs w:val="24"/>
        </w:rPr>
      </w:pPr>
    </w:p>
    <w:p w:rsidR="001F07F4" w:rsidRDefault="007D307F">
      <w:pPr>
        <w:pStyle w:val="Standard"/>
        <w:ind w:left="1425" w:hanging="851"/>
        <w:jc w:val="both"/>
        <w:rPr>
          <w:szCs w:val="24"/>
        </w:rPr>
      </w:pPr>
      <w:r>
        <w:rPr>
          <w:szCs w:val="24"/>
        </w:rPr>
        <w:t>4.2.2</w:t>
      </w:r>
      <w:r>
        <w:rPr>
          <w:szCs w:val="24"/>
        </w:rPr>
        <w:tab/>
        <w:t>rescindi-lo, unilateralmente, nos casos previstos em Lei;</w:t>
      </w:r>
    </w:p>
    <w:p w:rsidR="001F07F4" w:rsidRDefault="001F07F4">
      <w:pPr>
        <w:pStyle w:val="Standard"/>
        <w:ind w:left="1425" w:hanging="851"/>
        <w:jc w:val="both"/>
        <w:rPr>
          <w:szCs w:val="24"/>
        </w:rPr>
      </w:pPr>
    </w:p>
    <w:p w:rsidR="001F07F4" w:rsidRDefault="007D307F">
      <w:pPr>
        <w:pStyle w:val="Standard"/>
        <w:ind w:left="1425" w:hanging="851"/>
        <w:jc w:val="both"/>
        <w:rPr>
          <w:szCs w:val="24"/>
        </w:rPr>
      </w:pPr>
      <w:r>
        <w:rPr>
          <w:szCs w:val="24"/>
        </w:rPr>
        <w:t>4.2.3</w:t>
      </w:r>
      <w:r>
        <w:rPr>
          <w:szCs w:val="24"/>
        </w:rPr>
        <w:tab/>
        <w:t>fiscalizá-lo; e</w:t>
      </w:r>
    </w:p>
    <w:p w:rsidR="001F07F4" w:rsidRDefault="001F07F4">
      <w:pPr>
        <w:pStyle w:val="Standard"/>
        <w:ind w:left="1425" w:hanging="851"/>
        <w:jc w:val="both"/>
        <w:rPr>
          <w:szCs w:val="24"/>
        </w:rPr>
      </w:pPr>
    </w:p>
    <w:p w:rsidR="001F07F4" w:rsidRDefault="007D307F">
      <w:pPr>
        <w:pStyle w:val="Standard"/>
        <w:ind w:left="1425" w:hanging="851"/>
        <w:jc w:val="both"/>
        <w:rPr>
          <w:szCs w:val="24"/>
        </w:rPr>
      </w:pPr>
      <w:r>
        <w:rPr>
          <w:szCs w:val="24"/>
        </w:rPr>
        <w:t>4.2.4</w:t>
      </w:r>
      <w:r>
        <w:rPr>
          <w:szCs w:val="24"/>
        </w:rPr>
        <w:tab/>
        <w:t>aplicar sanções motivadas pela ine</w:t>
      </w:r>
      <w:r>
        <w:rPr>
          <w:szCs w:val="24"/>
        </w:rPr>
        <w:t>xecução total ou parcial do presente Contrato, na forma prevista neste Instrumento Contratual.</w:t>
      </w:r>
    </w:p>
    <w:p w:rsidR="001F07F4" w:rsidRDefault="001F07F4">
      <w:pPr>
        <w:pStyle w:val="Standard"/>
        <w:ind w:left="1560" w:hanging="851"/>
        <w:jc w:val="both"/>
        <w:rPr>
          <w:szCs w:val="24"/>
        </w:rPr>
      </w:pPr>
    </w:p>
    <w:p w:rsidR="001F07F4" w:rsidRDefault="007D307F">
      <w:pPr>
        <w:pStyle w:val="Standard"/>
        <w:ind w:left="585" w:hanging="570"/>
        <w:jc w:val="both"/>
      </w:pPr>
      <w:r>
        <w:rPr>
          <w:szCs w:val="24"/>
        </w:rPr>
        <w:t>4.3</w:t>
      </w:r>
      <w:r>
        <w:rPr>
          <w:szCs w:val="24"/>
        </w:rPr>
        <w:tab/>
        <w:t xml:space="preserve">A </w:t>
      </w:r>
      <w:r>
        <w:rPr>
          <w:szCs w:val="24"/>
        </w:rPr>
        <w:t>CONTRATANTE</w:t>
      </w:r>
      <w:r>
        <w:rPr>
          <w:szCs w:val="24"/>
        </w:rPr>
        <w:t xml:space="preserve"> designará o Sr. Antônio David Pereira Lucas e o Sr. Dario Pinto Coelho Caldeira para desempenharem a função de Fiscais do Contrato, podendo ser substituídos, a critério da </w:t>
      </w:r>
      <w:r>
        <w:rPr>
          <w:szCs w:val="24"/>
        </w:rPr>
        <w:t>CONTRATANTE</w:t>
      </w:r>
      <w:r>
        <w:rPr>
          <w:szCs w:val="24"/>
        </w:rPr>
        <w:t>.</w:t>
      </w:r>
    </w:p>
    <w:p w:rsidR="001F07F4" w:rsidRDefault="001F07F4">
      <w:pPr>
        <w:pStyle w:val="Standard"/>
        <w:jc w:val="both"/>
        <w:rPr>
          <w:szCs w:val="24"/>
        </w:rPr>
      </w:pPr>
    </w:p>
    <w:p w:rsidR="001F07F4" w:rsidRDefault="007D307F">
      <w:pPr>
        <w:pStyle w:val="Standard"/>
        <w:jc w:val="both"/>
        <w:rPr>
          <w:b/>
          <w:bCs/>
          <w:szCs w:val="24"/>
        </w:rPr>
      </w:pPr>
      <w:r>
        <w:rPr>
          <w:b/>
          <w:bCs/>
          <w:szCs w:val="24"/>
        </w:rPr>
        <w:t>CLÁUSULA QUINTA – DAS OBRIGAÇÕES E DAS RESPONSABILIDADES DA CONTRATA</w:t>
      </w:r>
      <w:r>
        <w:rPr>
          <w:b/>
          <w:bCs/>
          <w:szCs w:val="24"/>
        </w:rPr>
        <w:t>DA.</w:t>
      </w:r>
    </w:p>
    <w:p w:rsidR="001F07F4" w:rsidRDefault="001F07F4">
      <w:pPr>
        <w:pStyle w:val="Standard"/>
        <w:jc w:val="both"/>
        <w:rPr>
          <w:szCs w:val="24"/>
        </w:rPr>
      </w:pPr>
    </w:p>
    <w:p w:rsidR="001F07F4" w:rsidRDefault="007D307F">
      <w:pPr>
        <w:pStyle w:val="Standard"/>
        <w:ind w:left="567" w:hanging="567"/>
        <w:jc w:val="both"/>
      </w:pPr>
      <w:r>
        <w:rPr>
          <w:szCs w:val="24"/>
        </w:rPr>
        <w:t>5.1</w:t>
      </w:r>
      <w:r>
        <w:rPr>
          <w:szCs w:val="24"/>
        </w:rPr>
        <w:tab/>
        <w:t xml:space="preserve">A </w:t>
      </w:r>
      <w:r>
        <w:rPr>
          <w:szCs w:val="24"/>
        </w:rPr>
        <w:t>CONTRATADA</w:t>
      </w:r>
      <w:r>
        <w:rPr>
          <w:szCs w:val="24"/>
        </w:rPr>
        <w:t xml:space="preserve"> deverá cumprir todas as obrigações descritas no item 9 do Termo de Referência ( Anexo I do Edital ) do Pregão Eletrônico SRP </w:t>
      </w:r>
      <w:r>
        <w:rPr>
          <w:color w:val="FF0000"/>
          <w:szCs w:val="24"/>
        </w:rPr>
        <w:t>XXX</w:t>
      </w:r>
      <w:r>
        <w:rPr>
          <w:szCs w:val="24"/>
        </w:rPr>
        <w:t xml:space="preserve">/2011.  </w:t>
      </w:r>
    </w:p>
    <w:p w:rsidR="001F07F4" w:rsidRDefault="001F07F4">
      <w:pPr>
        <w:pStyle w:val="Standard"/>
        <w:jc w:val="both"/>
        <w:rPr>
          <w:szCs w:val="24"/>
        </w:rPr>
      </w:pPr>
    </w:p>
    <w:p w:rsidR="001F07F4" w:rsidRDefault="007D307F">
      <w:pPr>
        <w:pStyle w:val="Standard"/>
        <w:ind w:left="567" w:hanging="567"/>
        <w:jc w:val="both"/>
      </w:pPr>
      <w:r>
        <w:rPr>
          <w:szCs w:val="24"/>
        </w:rPr>
        <w:t>5.2</w:t>
      </w:r>
      <w:r>
        <w:rPr>
          <w:szCs w:val="24"/>
        </w:rPr>
        <w:tab/>
        <w:t xml:space="preserve">A </w:t>
      </w:r>
      <w:r>
        <w:rPr>
          <w:szCs w:val="24"/>
        </w:rPr>
        <w:t>CONTRATADA</w:t>
      </w:r>
      <w:r>
        <w:rPr>
          <w:szCs w:val="24"/>
        </w:rPr>
        <w:t xml:space="preserve"> deverá permitir o acompanhamento, pelos Fiscais do Contrato designados pela </w:t>
      </w:r>
      <w:r>
        <w:rPr>
          <w:szCs w:val="24"/>
        </w:rPr>
        <w:t>CON</w:t>
      </w:r>
      <w:r>
        <w:rPr>
          <w:szCs w:val="24"/>
        </w:rPr>
        <w:t>TRATANTE</w:t>
      </w:r>
      <w:r>
        <w:rPr>
          <w:szCs w:val="24"/>
        </w:rPr>
        <w:t>, de todo trabalho realizado possibilitando-o estar ciente do cumprimento de todas as obrigações contratuais.</w:t>
      </w:r>
    </w:p>
    <w:p w:rsidR="001F07F4" w:rsidRDefault="001F07F4">
      <w:pPr>
        <w:pStyle w:val="Standard"/>
        <w:jc w:val="both"/>
        <w:rPr>
          <w:szCs w:val="24"/>
        </w:rPr>
      </w:pPr>
    </w:p>
    <w:p w:rsidR="001F07F4" w:rsidRDefault="007D307F">
      <w:pPr>
        <w:pStyle w:val="Standard"/>
        <w:jc w:val="both"/>
        <w:rPr>
          <w:b/>
          <w:bCs/>
          <w:szCs w:val="24"/>
        </w:rPr>
      </w:pPr>
      <w:r>
        <w:rPr>
          <w:b/>
          <w:bCs/>
          <w:szCs w:val="24"/>
        </w:rPr>
        <w:t>CLÁUSULA SEXTA – DO PRAZO E DAS CONDIÇÕES DE ASSISTÊNCIA E GARANTIA TÉCNICA.</w:t>
      </w:r>
    </w:p>
    <w:p w:rsidR="001F07F4" w:rsidRDefault="001F07F4">
      <w:pPr>
        <w:pStyle w:val="Standard"/>
        <w:jc w:val="both"/>
        <w:rPr>
          <w:szCs w:val="24"/>
        </w:rPr>
      </w:pPr>
    </w:p>
    <w:p w:rsidR="001F07F4" w:rsidRDefault="007D307F">
      <w:pPr>
        <w:pStyle w:val="Standard"/>
        <w:ind w:left="567" w:hanging="567"/>
        <w:jc w:val="both"/>
      </w:pPr>
      <w:r>
        <w:rPr>
          <w:szCs w:val="24"/>
        </w:rPr>
        <w:t>6.1</w:t>
      </w:r>
      <w:r>
        <w:rPr>
          <w:szCs w:val="24"/>
        </w:rPr>
        <w:tab/>
        <w:t>As condições de garantia técnica dos produtos estão pre</w:t>
      </w:r>
      <w:r>
        <w:rPr>
          <w:szCs w:val="24"/>
        </w:rPr>
        <w:t xml:space="preserve">vistos no item 5 do </w:t>
      </w:r>
      <w:r>
        <w:rPr>
          <w:bCs/>
          <w:szCs w:val="24"/>
        </w:rPr>
        <w:t xml:space="preserve">Anexo I - Detalhamento </w:t>
      </w:r>
      <w:r>
        <w:rPr>
          <w:rFonts w:eastAsia="ABCDEE+Calibri" w:cs="ABCDEE+Calibri"/>
          <w:bCs/>
          <w:color w:val="000000"/>
          <w:szCs w:val="24"/>
        </w:rPr>
        <w:t>dos serviços de desenvolvimento e manutenção (corretiva, adaptativa e evolutiva) em plataforma WEB</w:t>
      </w:r>
      <w:r>
        <w:rPr>
          <w:bCs/>
          <w:szCs w:val="24"/>
        </w:rPr>
        <w:t xml:space="preserve"> - do Termo de Referência (Anexo I do Edital) do Pregão Eletrônico SRP </w:t>
      </w:r>
      <w:r>
        <w:rPr>
          <w:bCs/>
          <w:color w:val="FF0000"/>
          <w:szCs w:val="24"/>
        </w:rPr>
        <w:t>XXX</w:t>
      </w:r>
      <w:r>
        <w:rPr>
          <w:bCs/>
          <w:szCs w:val="24"/>
        </w:rPr>
        <w:t>/2011.</w:t>
      </w:r>
    </w:p>
    <w:p w:rsidR="001F07F4" w:rsidRDefault="001F07F4">
      <w:pPr>
        <w:pStyle w:val="Standard"/>
        <w:jc w:val="both"/>
        <w:rPr>
          <w:szCs w:val="24"/>
        </w:rPr>
      </w:pPr>
    </w:p>
    <w:p w:rsidR="001F07F4" w:rsidRDefault="007D307F">
      <w:pPr>
        <w:pStyle w:val="Standard"/>
        <w:jc w:val="both"/>
        <w:rPr>
          <w:b/>
          <w:bCs/>
          <w:szCs w:val="24"/>
        </w:rPr>
      </w:pPr>
      <w:r>
        <w:rPr>
          <w:b/>
          <w:bCs/>
          <w:szCs w:val="24"/>
        </w:rPr>
        <w:t xml:space="preserve">CLÁUSULA SÉTIMA – DA VIGÊNCIA E </w:t>
      </w:r>
      <w:r>
        <w:rPr>
          <w:b/>
          <w:bCs/>
          <w:szCs w:val="24"/>
        </w:rPr>
        <w:t>DA EFICÁCIA</w:t>
      </w:r>
    </w:p>
    <w:p w:rsidR="001F07F4" w:rsidRDefault="001F07F4">
      <w:pPr>
        <w:pStyle w:val="Standard"/>
        <w:jc w:val="both"/>
        <w:rPr>
          <w:szCs w:val="24"/>
        </w:rPr>
      </w:pPr>
    </w:p>
    <w:p w:rsidR="001F07F4" w:rsidRDefault="007D307F">
      <w:pPr>
        <w:pStyle w:val="Standard"/>
        <w:ind w:left="567" w:hanging="567"/>
        <w:jc w:val="both"/>
        <w:rPr>
          <w:szCs w:val="24"/>
        </w:rPr>
      </w:pPr>
      <w:r>
        <w:rPr>
          <w:szCs w:val="24"/>
        </w:rPr>
        <w:t>7.1</w:t>
      </w:r>
      <w:r>
        <w:rPr>
          <w:szCs w:val="24"/>
        </w:rPr>
        <w:tab/>
        <w:t xml:space="preserve">O presente Contato terá sua vigência à contar de sua assinatura por um período de </w:t>
      </w:r>
      <w:r>
        <w:rPr>
          <w:color w:val="000000"/>
          <w:szCs w:val="24"/>
        </w:rPr>
        <w:t>12 (doze) meses.</w:t>
      </w:r>
    </w:p>
    <w:p w:rsidR="001F07F4" w:rsidRDefault="001F07F4">
      <w:pPr>
        <w:pStyle w:val="Standard"/>
        <w:jc w:val="both"/>
        <w:rPr>
          <w:color w:val="000000"/>
          <w:szCs w:val="24"/>
        </w:rPr>
      </w:pPr>
    </w:p>
    <w:p w:rsidR="001F07F4" w:rsidRDefault="007D307F">
      <w:pPr>
        <w:pStyle w:val="Standard"/>
        <w:ind w:left="567" w:hanging="567"/>
        <w:jc w:val="both"/>
        <w:rPr>
          <w:color w:val="000000"/>
          <w:szCs w:val="24"/>
        </w:rPr>
      </w:pPr>
      <w:r>
        <w:rPr>
          <w:color w:val="000000"/>
          <w:szCs w:val="24"/>
        </w:rPr>
        <w:t>7.2</w:t>
      </w:r>
      <w:r>
        <w:rPr>
          <w:color w:val="000000"/>
          <w:szCs w:val="24"/>
        </w:rPr>
        <w:tab/>
        <w:t>Ao período da vigência será acrescido o período previsto de garantia técnica do Contrato, conforme previsto no item 5 do Anexo I do Ter</w:t>
      </w:r>
      <w:r>
        <w:rPr>
          <w:color w:val="000000"/>
          <w:szCs w:val="24"/>
        </w:rPr>
        <w:t>mo de Referência (Anexo I do Edital) do Pregão Eletrônico SRP XXX/2011.</w:t>
      </w:r>
    </w:p>
    <w:p w:rsidR="001F07F4" w:rsidRDefault="001F07F4">
      <w:pPr>
        <w:pStyle w:val="Standard"/>
        <w:jc w:val="both"/>
        <w:rPr>
          <w:szCs w:val="24"/>
        </w:rPr>
      </w:pPr>
    </w:p>
    <w:p w:rsidR="001F07F4" w:rsidRDefault="007D307F">
      <w:pPr>
        <w:pStyle w:val="Standard"/>
        <w:pageBreakBefore/>
        <w:jc w:val="both"/>
        <w:rPr>
          <w:b/>
          <w:bCs/>
          <w:szCs w:val="24"/>
        </w:rPr>
      </w:pPr>
      <w:r>
        <w:rPr>
          <w:b/>
          <w:bCs/>
          <w:szCs w:val="24"/>
        </w:rPr>
        <w:t>CLÁUSULA OITAVA – DA GARANTIA DO CONTRATO</w:t>
      </w:r>
    </w:p>
    <w:p w:rsidR="001F07F4" w:rsidRDefault="001F07F4">
      <w:pPr>
        <w:pStyle w:val="Standard"/>
        <w:jc w:val="both"/>
        <w:rPr>
          <w:szCs w:val="24"/>
        </w:rPr>
      </w:pPr>
    </w:p>
    <w:p w:rsidR="001F07F4" w:rsidRDefault="007D307F">
      <w:pPr>
        <w:pStyle w:val="Standard"/>
        <w:ind w:left="567" w:hanging="567"/>
        <w:jc w:val="both"/>
        <w:rPr>
          <w:szCs w:val="24"/>
        </w:rPr>
      </w:pPr>
      <w:r>
        <w:rPr>
          <w:szCs w:val="24"/>
        </w:rPr>
        <w:t>8.1</w:t>
      </w:r>
      <w:r>
        <w:rPr>
          <w:szCs w:val="24"/>
        </w:rPr>
        <w:tab/>
        <w:t>A CONTRATADA apresentou, na ocasião da assinatura do Contrato, garantia no valor de 5,0% (cinco vírgula zero por cento) do valor global</w:t>
      </w:r>
      <w:r>
        <w:rPr>
          <w:szCs w:val="24"/>
        </w:rPr>
        <w:t xml:space="preserve"> a ser contratado, na modalidade Fiança Bancária de acordo com o § 1º do Artigo 56 da Lei 8.666/1993.</w:t>
      </w:r>
    </w:p>
    <w:p w:rsidR="001F07F4" w:rsidRDefault="001F07F4">
      <w:pPr>
        <w:pStyle w:val="Standard"/>
        <w:jc w:val="both"/>
        <w:rPr>
          <w:szCs w:val="24"/>
        </w:rPr>
      </w:pPr>
    </w:p>
    <w:p w:rsidR="001F07F4" w:rsidRDefault="007D307F">
      <w:pPr>
        <w:pStyle w:val="Standard"/>
        <w:ind w:left="567" w:hanging="567"/>
        <w:jc w:val="both"/>
      </w:pPr>
      <w:r>
        <w:rPr>
          <w:szCs w:val="24"/>
        </w:rPr>
        <w:t>8.2</w:t>
      </w:r>
      <w:r>
        <w:rPr>
          <w:szCs w:val="24"/>
        </w:rPr>
        <w:tab/>
        <w:t xml:space="preserve">A garantia reverterá em favor da </w:t>
      </w:r>
      <w:r>
        <w:rPr>
          <w:szCs w:val="24"/>
        </w:rPr>
        <w:t>CONTRATANTE</w:t>
      </w:r>
      <w:r>
        <w:rPr>
          <w:szCs w:val="24"/>
        </w:rPr>
        <w:t xml:space="preserve">, integralmente ou pelo saldo que apresentar, no caso da rescisão contratual por culpa exclusiva da </w:t>
      </w:r>
      <w:r>
        <w:rPr>
          <w:szCs w:val="24"/>
        </w:rPr>
        <w:t>CONT</w:t>
      </w:r>
      <w:r>
        <w:rPr>
          <w:szCs w:val="24"/>
        </w:rPr>
        <w:t>RATADA</w:t>
      </w:r>
      <w:r>
        <w:rPr>
          <w:szCs w:val="24"/>
        </w:rPr>
        <w:t>, para ressarcimento das perdas e danos porventura devidos.</w:t>
      </w:r>
    </w:p>
    <w:p w:rsidR="001F07F4" w:rsidRDefault="001F07F4">
      <w:pPr>
        <w:pStyle w:val="Standard"/>
        <w:jc w:val="both"/>
        <w:rPr>
          <w:szCs w:val="24"/>
        </w:rPr>
      </w:pPr>
    </w:p>
    <w:p w:rsidR="001F07F4" w:rsidRDefault="007D307F">
      <w:pPr>
        <w:pStyle w:val="Standard"/>
        <w:ind w:left="570" w:hanging="570"/>
        <w:jc w:val="both"/>
        <w:rPr>
          <w:szCs w:val="24"/>
        </w:rPr>
      </w:pPr>
      <w:r>
        <w:rPr>
          <w:szCs w:val="24"/>
        </w:rPr>
        <w:t>8.3</w:t>
      </w:r>
      <w:r>
        <w:rPr>
          <w:szCs w:val="24"/>
        </w:rPr>
        <w:tab/>
        <w:t>A garantia somente será liberada após o término contratual.</w:t>
      </w:r>
    </w:p>
    <w:p w:rsidR="001F07F4" w:rsidRDefault="001F07F4">
      <w:pPr>
        <w:pStyle w:val="Standard"/>
        <w:jc w:val="both"/>
        <w:rPr>
          <w:szCs w:val="24"/>
        </w:rPr>
      </w:pPr>
    </w:p>
    <w:p w:rsidR="001F07F4" w:rsidRDefault="007D307F">
      <w:pPr>
        <w:pStyle w:val="Standard"/>
        <w:ind w:left="567" w:hanging="567"/>
        <w:jc w:val="both"/>
      </w:pPr>
      <w:r>
        <w:rPr>
          <w:szCs w:val="24"/>
        </w:rPr>
        <w:t>8.4</w:t>
      </w:r>
      <w:r>
        <w:rPr>
          <w:szCs w:val="24"/>
        </w:rPr>
        <w:tab/>
        <w:t xml:space="preserve">O prazo de vigência da garantia contratual será igual ao prazo da vigência do </w:t>
      </w:r>
      <w:r>
        <w:rPr>
          <w:szCs w:val="24"/>
        </w:rPr>
        <w:t>CONTRATO</w:t>
      </w:r>
      <w:r>
        <w:rPr>
          <w:szCs w:val="24"/>
        </w:rPr>
        <w:t>.</w:t>
      </w:r>
    </w:p>
    <w:p w:rsidR="001F07F4" w:rsidRDefault="001F07F4">
      <w:pPr>
        <w:pStyle w:val="Standard"/>
        <w:jc w:val="both"/>
        <w:rPr>
          <w:szCs w:val="24"/>
        </w:rPr>
      </w:pPr>
    </w:p>
    <w:p w:rsidR="001F07F4" w:rsidRDefault="007D307F">
      <w:pPr>
        <w:pStyle w:val="Standard"/>
        <w:jc w:val="both"/>
        <w:rPr>
          <w:b/>
          <w:bCs/>
          <w:szCs w:val="24"/>
        </w:rPr>
      </w:pPr>
      <w:r>
        <w:rPr>
          <w:b/>
          <w:bCs/>
          <w:szCs w:val="24"/>
        </w:rPr>
        <w:t xml:space="preserve">CLÁUSULA NONA – DOS PREÇOS E </w:t>
      </w:r>
      <w:r>
        <w:rPr>
          <w:b/>
          <w:bCs/>
          <w:szCs w:val="24"/>
        </w:rPr>
        <w:t>REAJUSTES</w:t>
      </w:r>
    </w:p>
    <w:p w:rsidR="001F07F4" w:rsidRDefault="001F07F4">
      <w:pPr>
        <w:pStyle w:val="Standard"/>
        <w:jc w:val="both"/>
        <w:rPr>
          <w:szCs w:val="24"/>
        </w:rPr>
      </w:pPr>
    </w:p>
    <w:p w:rsidR="001F07F4" w:rsidRDefault="007D307F">
      <w:pPr>
        <w:pStyle w:val="Standard"/>
        <w:ind w:left="567" w:hanging="567"/>
        <w:jc w:val="both"/>
        <w:rPr>
          <w:szCs w:val="24"/>
        </w:rPr>
      </w:pPr>
      <w:r>
        <w:rPr>
          <w:szCs w:val="24"/>
        </w:rPr>
        <w:t>9.1</w:t>
      </w:r>
      <w:r>
        <w:rPr>
          <w:szCs w:val="24"/>
        </w:rPr>
        <w:tab/>
        <w:t>O valor global do presente Contrato é de R$ xxxxxxxxxxxxxxxxxxxxxxxxxxxxxxxx ( xxxxxxxxxxxxxxxxxxxxxxxxxxxxxxxxxxxxxxxxxxxxxxxxxxxxxxxxxxxxxxxxxxxxxxx)</w:t>
      </w:r>
    </w:p>
    <w:p w:rsidR="001F07F4" w:rsidRDefault="001F07F4">
      <w:pPr>
        <w:pStyle w:val="Standard"/>
        <w:jc w:val="both"/>
        <w:rPr>
          <w:szCs w:val="24"/>
        </w:rPr>
      </w:pPr>
    </w:p>
    <w:p w:rsidR="001F07F4" w:rsidRDefault="007D307F">
      <w:pPr>
        <w:pStyle w:val="Standard"/>
        <w:ind w:left="567" w:hanging="567"/>
        <w:jc w:val="both"/>
        <w:rPr>
          <w:szCs w:val="24"/>
        </w:rPr>
      </w:pPr>
      <w:r>
        <w:rPr>
          <w:szCs w:val="24"/>
        </w:rPr>
        <w:t>9.2</w:t>
      </w:r>
      <w:r>
        <w:rPr>
          <w:szCs w:val="24"/>
        </w:rPr>
        <w:tab/>
        <w:t>Os preços unitário e total dos objetos deste Contrato, já incluídas as despesas, imp</w:t>
      </w:r>
      <w:r>
        <w:rPr>
          <w:szCs w:val="24"/>
        </w:rPr>
        <w:t>ostos, seguro e outras decorrentes são os seguintes:</w:t>
      </w:r>
    </w:p>
    <w:p w:rsidR="001F07F4" w:rsidRDefault="001F07F4">
      <w:pPr>
        <w:pStyle w:val="Standard"/>
        <w:jc w:val="both"/>
        <w:rPr>
          <w:szCs w:val="24"/>
        </w:rPr>
      </w:pPr>
    </w:p>
    <w:tbl>
      <w:tblPr>
        <w:tblW w:w="9495" w:type="dxa"/>
        <w:tblInd w:w="98" w:type="dxa"/>
        <w:tblLayout w:type="fixed"/>
        <w:tblCellMar>
          <w:left w:w="10" w:type="dxa"/>
          <w:right w:w="10" w:type="dxa"/>
        </w:tblCellMar>
        <w:tblLook w:val="04A0"/>
      </w:tblPr>
      <w:tblGrid>
        <w:gridCol w:w="4920"/>
        <w:gridCol w:w="1743"/>
        <w:gridCol w:w="1275"/>
        <w:gridCol w:w="1557"/>
      </w:tblGrid>
      <w:tr w:rsidR="001F07F4" w:rsidTr="001F07F4">
        <w:tblPrEx>
          <w:tblCellMar>
            <w:top w:w="0" w:type="dxa"/>
            <w:bottom w:w="0" w:type="dxa"/>
          </w:tblCellMar>
        </w:tblPrEx>
        <w:tc>
          <w:tcPr>
            <w:tcW w:w="4920"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zCs w:val="24"/>
              </w:rPr>
            </w:pPr>
            <w:r>
              <w:rPr>
                <w:b/>
                <w:szCs w:val="24"/>
              </w:rPr>
              <w:t>Objeto</w:t>
            </w:r>
          </w:p>
        </w:tc>
        <w:tc>
          <w:tcPr>
            <w:tcW w:w="1743"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zCs w:val="24"/>
              </w:rPr>
            </w:pPr>
            <w:r>
              <w:rPr>
                <w:b/>
                <w:szCs w:val="24"/>
              </w:rPr>
              <w:t>Quantidade em Pontos de Função</w:t>
            </w:r>
          </w:p>
        </w:tc>
        <w:tc>
          <w:tcPr>
            <w:tcW w:w="1275" w:type="dxa"/>
            <w:tcBorders>
              <w:top w:val="single" w:sz="4" w:space="0" w:color="000000"/>
              <w:left w:val="single" w:sz="4" w:space="0" w:color="000000"/>
              <w:bottom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zCs w:val="24"/>
              </w:rPr>
            </w:pPr>
            <w:r>
              <w:rPr>
                <w:b/>
                <w:szCs w:val="24"/>
              </w:rPr>
              <w:t>Valor Unitário</w:t>
            </w:r>
          </w:p>
        </w:tc>
        <w:tc>
          <w:tcPr>
            <w:tcW w:w="1557" w:type="dxa"/>
            <w:tcBorders>
              <w:top w:val="single" w:sz="4" w:space="0" w:color="000000"/>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1F07F4" w:rsidRDefault="007D307F">
            <w:pPr>
              <w:pStyle w:val="Standard"/>
              <w:snapToGrid w:val="0"/>
              <w:jc w:val="center"/>
              <w:rPr>
                <w:b/>
                <w:szCs w:val="24"/>
              </w:rPr>
            </w:pPr>
            <w:r>
              <w:rPr>
                <w:b/>
                <w:szCs w:val="24"/>
              </w:rPr>
              <w:t>Valor Total</w:t>
            </w:r>
          </w:p>
        </w:tc>
      </w:tr>
      <w:tr w:rsidR="001F07F4" w:rsidTr="001F07F4">
        <w:tblPrEx>
          <w:tblCellMar>
            <w:top w:w="0" w:type="dxa"/>
            <w:bottom w:w="0" w:type="dxa"/>
          </w:tblCellMar>
        </w:tblPrEx>
        <w:tc>
          <w:tcPr>
            <w:tcW w:w="49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07F4" w:rsidRDefault="007D307F">
            <w:pPr>
              <w:pStyle w:val="Standard"/>
              <w:snapToGrid w:val="0"/>
              <w:jc w:val="both"/>
            </w:pPr>
            <w:r>
              <w:rPr>
                <w:color w:val="000000"/>
                <w:szCs w:val="24"/>
              </w:rPr>
              <w:t>Contratação</w:t>
            </w:r>
            <w:r>
              <w:rPr>
                <w:color w:val="000000"/>
                <w:szCs w:val="24"/>
              </w:rPr>
              <w:t xml:space="preserve"> de empresa para prestação de serviços técnicos na área de Tecnologia da Informação compreendendo: desenvolvimento de novos sistemas, documentação de sistemas, elicitação de requisitos, codificação e teste de  sistemas de informação e de manutenção (corret</w:t>
            </w:r>
            <w:r>
              <w:rPr>
                <w:color w:val="000000"/>
                <w:szCs w:val="24"/>
              </w:rPr>
              <w:t>iva, adaptativa e evolutiva) na plataforma JAVA, PHP e ASP  com previsão de execução de até</w:t>
            </w:r>
            <w:r>
              <w:rPr>
                <w:color w:val="000000"/>
                <w:szCs w:val="24"/>
              </w:rPr>
              <w:t xml:space="preserve"> 6.000 (seis mil) pontos de função</w:t>
            </w:r>
            <w:r>
              <w:rPr>
                <w:color w:val="FF0000"/>
                <w:szCs w:val="24"/>
              </w:rPr>
              <w:t xml:space="preserve"> </w:t>
            </w:r>
            <w:r>
              <w:rPr>
                <w:color w:val="000000"/>
                <w:szCs w:val="24"/>
              </w:rPr>
              <w:t>sob demanda</w:t>
            </w:r>
          </w:p>
        </w:tc>
        <w:tc>
          <w:tcPr>
            <w:tcW w:w="1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07F4" w:rsidRDefault="007D307F">
            <w:pPr>
              <w:pStyle w:val="Standard"/>
              <w:jc w:val="center"/>
              <w:rPr>
                <w:szCs w:val="24"/>
              </w:rPr>
            </w:pPr>
            <w:r>
              <w:rPr>
                <w:szCs w:val="24"/>
              </w:rPr>
              <w:t>6.000</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07F4" w:rsidRDefault="007D307F">
            <w:pPr>
              <w:pStyle w:val="Standard"/>
              <w:jc w:val="center"/>
              <w:rPr>
                <w:szCs w:val="24"/>
              </w:rPr>
            </w:pPr>
            <w:r>
              <w:rPr>
                <w:szCs w:val="24"/>
              </w:rPr>
              <w:t>XXXXX</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7D307F">
            <w:pPr>
              <w:pStyle w:val="Standard"/>
              <w:jc w:val="center"/>
              <w:rPr>
                <w:szCs w:val="24"/>
              </w:rPr>
            </w:pPr>
            <w:r>
              <w:rPr>
                <w:szCs w:val="24"/>
              </w:rPr>
              <w:t>XXXXXX</w:t>
            </w:r>
          </w:p>
        </w:tc>
      </w:tr>
      <w:tr w:rsidR="001F07F4" w:rsidTr="001F07F4">
        <w:tblPrEx>
          <w:tblCellMar>
            <w:top w:w="0" w:type="dxa"/>
            <w:bottom w:w="0" w:type="dxa"/>
          </w:tblCellMar>
        </w:tblPrEx>
        <w:tc>
          <w:tcPr>
            <w:tcW w:w="94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07F4" w:rsidRDefault="007D307F">
            <w:pPr>
              <w:pStyle w:val="Standard"/>
              <w:snapToGrid w:val="0"/>
              <w:jc w:val="center"/>
              <w:rPr>
                <w:b/>
                <w:szCs w:val="24"/>
              </w:rPr>
            </w:pPr>
            <w:r>
              <w:rPr>
                <w:b/>
                <w:szCs w:val="24"/>
              </w:rPr>
              <w:t>VALOR TOTAL: R$ XXXXXXXXXXXXXXXXXX</w:t>
            </w:r>
          </w:p>
        </w:tc>
      </w:tr>
    </w:tbl>
    <w:p w:rsidR="001F07F4" w:rsidRDefault="001F07F4">
      <w:pPr>
        <w:pStyle w:val="Standard"/>
        <w:jc w:val="both"/>
      </w:pPr>
    </w:p>
    <w:p w:rsidR="001F07F4" w:rsidRDefault="007D307F">
      <w:pPr>
        <w:pStyle w:val="Standard"/>
        <w:jc w:val="both"/>
        <w:rPr>
          <w:b/>
          <w:bCs/>
          <w:szCs w:val="24"/>
        </w:rPr>
      </w:pPr>
      <w:r>
        <w:rPr>
          <w:b/>
          <w:bCs/>
          <w:szCs w:val="24"/>
        </w:rPr>
        <w:t>CLÁUSULA DÉCIMA – DA ORIGEM DOS RECURSOS.</w:t>
      </w:r>
    </w:p>
    <w:p w:rsidR="001F07F4" w:rsidRDefault="001F07F4">
      <w:pPr>
        <w:pStyle w:val="Standard"/>
        <w:jc w:val="both"/>
        <w:rPr>
          <w:szCs w:val="24"/>
        </w:rPr>
      </w:pPr>
    </w:p>
    <w:p w:rsidR="001F07F4" w:rsidRDefault="007D307F">
      <w:pPr>
        <w:pStyle w:val="Standard"/>
        <w:ind w:left="585" w:hanging="570"/>
        <w:jc w:val="both"/>
      </w:pPr>
      <w:r>
        <w:rPr>
          <w:szCs w:val="24"/>
        </w:rPr>
        <w:t>10.1</w:t>
      </w:r>
      <w:r>
        <w:rPr>
          <w:szCs w:val="24"/>
        </w:rPr>
        <w:tab/>
        <w:t xml:space="preserve">A despesa com a execução deste Contrato, no valor total de R$ </w:t>
      </w:r>
      <w:r>
        <w:rPr>
          <w:szCs w:val="24"/>
        </w:rPr>
        <w:t xml:space="preserve">xxxxxxxxxxxxxxxxxxxxxxxxxxxxxxxxx(xxxxxxxxxxxxxxxxxxxxxxxxxxxxxxxxxxxxxxxxxxxxxxxxxxxxxxxxxxxxxxxxxxxxx) correrá pela Conta Contábil nº </w:t>
      </w:r>
      <w:r>
        <w:rPr>
          <w:color w:val="000000"/>
          <w:szCs w:val="24"/>
        </w:rPr>
        <w:t xml:space="preserve">313.31.319-9, </w:t>
      </w:r>
      <w:r>
        <w:rPr>
          <w:szCs w:val="24"/>
        </w:rPr>
        <w:t xml:space="preserve"> recursos consignados no Orçamento Geral da </w:t>
      </w:r>
      <w:r>
        <w:rPr>
          <w:szCs w:val="24"/>
        </w:rPr>
        <w:t>Telebras</w:t>
      </w:r>
      <w:r>
        <w:rPr>
          <w:szCs w:val="24"/>
        </w:rPr>
        <w:t xml:space="preserve"> – </w:t>
      </w:r>
      <w:r>
        <w:rPr>
          <w:color w:val="000000"/>
          <w:szCs w:val="24"/>
        </w:rPr>
        <w:t>para o Exercício de 2011.</w:t>
      </w:r>
    </w:p>
    <w:p w:rsidR="001F07F4" w:rsidRDefault="001F07F4">
      <w:pPr>
        <w:pStyle w:val="Standard"/>
        <w:jc w:val="both"/>
        <w:rPr>
          <w:szCs w:val="24"/>
        </w:rPr>
      </w:pPr>
    </w:p>
    <w:p w:rsidR="001F07F4" w:rsidRDefault="007D307F">
      <w:pPr>
        <w:pStyle w:val="Standard"/>
        <w:jc w:val="both"/>
        <w:rPr>
          <w:b/>
          <w:bCs/>
          <w:szCs w:val="24"/>
        </w:rPr>
      </w:pPr>
      <w:r>
        <w:rPr>
          <w:b/>
          <w:bCs/>
          <w:szCs w:val="24"/>
        </w:rPr>
        <w:t>CLÁUSULA DÉCIMA PRIMEIRA</w:t>
      </w:r>
      <w:r>
        <w:rPr>
          <w:b/>
          <w:bCs/>
          <w:szCs w:val="24"/>
        </w:rPr>
        <w:t xml:space="preserve"> – CONDIÇÕES DE PAGAMENTO</w:t>
      </w:r>
    </w:p>
    <w:p w:rsidR="001F07F4" w:rsidRDefault="001F07F4">
      <w:pPr>
        <w:pStyle w:val="Standard"/>
        <w:jc w:val="both"/>
        <w:rPr>
          <w:szCs w:val="24"/>
        </w:rPr>
      </w:pPr>
    </w:p>
    <w:p w:rsidR="001F07F4" w:rsidRDefault="007D307F">
      <w:pPr>
        <w:pStyle w:val="Standard"/>
        <w:ind w:left="585" w:hanging="570"/>
        <w:jc w:val="both"/>
      </w:pPr>
      <w:r>
        <w:rPr>
          <w:szCs w:val="24"/>
        </w:rPr>
        <w:t>11.1</w:t>
      </w:r>
      <w:r>
        <w:rPr>
          <w:szCs w:val="24"/>
        </w:rPr>
        <w:tab/>
        <w:t xml:space="preserve">Os pagamentos serão realizados pela </w:t>
      </w:r>
      <w:r>
        <w:rPr>
          <w:szCs w:val="24"/>
        </w:rPr>
        <w:t>CONTRATANTE</w:t>
      </w:r>
      <w:r>
        <w:rPr>
          <w:szCs w:val="24"/>
        </w:rPr>
        <w:t>, de acordo com o previsto no item 23 do Edital.</w:t>
      </w:r>
    </w:p>
    <w:p w:rsidR="001F07F4" w:rsidRDefault="001F07F4">
      <w:pPr>
        <w:pStyle w:val="Standard"/>
        <w:jc w:val="both"/>
        <w:rPr>
          <w:szCs w:val="24"/>
        </w:rPr>
      </w:pPr>
    </w:p>
    <w:p w:rsidR="001F07F4" w:rsidRDefault="007D307F">
      <w:pPr>
        <w:pStyle w:val="Standard"/>
        <w:jc w:val="both"/>
        <w:rPr>
          <w:b/>
          <w:szCs w:val="24"/>
        </w:rPr>
      </w:pPr>
      <w:r>
        <w:rPr>
          <w:b/>
          <w:szCs w:val="24"/>
        </w:rPr>
        <w:t>CLÁUSULA DÉCIMA SEGUNDA – RESCISÃO DO CONTRATO</w:t>
      </w:r>
    </w:p>
    <w:p w:rsidR="001F07F4" w:rsidRDefault="001F07F4">
      <w:pPr>
        <w:pStyle w:val="Standard"/>
        <w:jc w:val="both"/>
        <w:rPr>
          <w:szCs w:val="24"/>
        </w:rPr>
      </w:pPr>
    </w:p>
    <w:p w:rsidR="001F07F4" w:rsidRDefault="007D307F">
      <w:pPr>
        <w:pStyle w:val="Standard"/>
        <w:ind w:left="585" w:hanging="585"/>
        <w:jc w:val="both"/>
        <w:rPr>
          <w:szCs w:val="24"/>
        </w:rPr>
      </w:pPr>
      <w:r>
        <w:rPr>
          <w:szCs w:val="24"/>
        </w:rPr>
        <w:t>12.1</w:t>
      </w:r>
      <w:r>
        <w:rPr>
          <w:szCs w:val="24"/>
        </w:rPr>
        <w:tab/>
        <w:t>A rescisão do Contrato poderá ser efetuada conforme estabelecido no art. 7</w:t>
      </w:r>
      <w:r>
        <w:rPr>
          <w:szCs w:val="24"/>
        </w:rPr>
        <w:t>9 e seus parágrafos, da Lei nº 8.666/1993.</w:t>
      </w:r>
    </w:p>
    <w:p w:rsidR="001F07F4" w:rsidRDefault="001F07F4">
      <w:pPr>
        <w:pStyle w:val="Standard"/>
        <w:jc w:val="both"/>
        <w:rPr>
          <w:szCs w:val="24"/>
        </w:rPr>
      </w:pPr>
    </w:p>
    <w:p w:rsidR="001F07F4" w:rsidRDefault="007D307F">
      <w:pPr>
        <w:pStyle w:val="Standard"/>
        <w:suppressAutoHyphens w:val="0"/>
        <w:ind w:left="585" w:hanging="585"/>
        <w:jc w:val="both"/>
      </w:pPr>
      <w:r>
        <w:t>12.2</w:t>
      </w:r>
      <w:r>
        <w:tab/>
        <w:t>A inexecução total ou parcial deste Contrato enseja a sua rescisão, com as consequências contratuais e as previstas em lei ou regulamento.</w:t>
      </w:r>
    </w:p>
    <w:p w:rsidR="001F07F4" w:rsidRDefault="001F07F4">
      <w:pPr>
        <w:pStyle w:val="Standard"/>
        <w:suppressAutoHyphens w:val="0"/>
        <w:ind w:firstLine="1134"/>
        <w:jc w:val="both"/>
      </w:pPr>
    </w:p>
    <w:p w:rsidR="001F07F4" w:rsidRDefault="007D307F">
      <w:pPr>
        <w:pStyle w:val="Standard"/>
        <w:suppressAutoHyphens w:val="0"/>
        <w:ind w:left="585" w:hanging="585"/>
        <w:jc w:val="both"/>
      </w:pPr>
      <w:r>
        <w:t>12.3</w:t>
      </w:r>
      <w:r>
        <w:tab/>
        <w:t>Constituem motivo para rescisão deste Contrato:</w:t>
      </w:r>
    </w:p>
    <w:p w:rsidR="001F07F4" w:rsidRDefault="001F07F4">
      <w:pPr>
        <w:pStyle w:val="Standard"/>
        <w:suppressAutoHyphens w:val="0"/>
        <w:ind w:firstLine="1134"/>
        <w:jc w:val="both"/>
      </w:pPr>
    </w:p>
    <w:p w:rsidR="001F07F4" w:rsidRDefault="007D307F">
      <w:pPr>
        <w:pStyle w:val="Standard"/>
        <w:suppressAutoHyphens w:val="0"/>
        <w:ind w:left="1425" w:hanging="840"/>
        <w:jc w:val="both"/>
      </w:pPr>
      <w:r>
        <w:rPr>
          <w:color w:val="000000"/>
        </w:rPr>
        <w:t>12.3.1</w:t>
      </w:r>
      <w:r>
        <w:rPr>
          <w:color w:val="000000"/>
        </w:rPr>
        <w:tab/>
      </w:r>
      <w:r>
        <w:t>o não</w:t>
      </w:r>
      <w:r>
        <w:t xml:space="preserve"> cumprimento de cláusulas contratuais, especificações ou prazos;</w:t>
      </w:r>
    </w:p>
    <w:p w:rsidR="001F07F4" w:rsidRDefault="001F07F4">
      <w:pPr>
        <w:pStyle w:val="Standard"/>
        <w:suppressAutoHyphens w:val="0"/>
        <w:ind w:firstLine="1134"/>
        <w:jc w:val="both"/>
      </w:pPr>
    </w:p>
    <w:p w:rsidR="001F07F4" w:rsidRDefault="007D307F">
      <w:pPr>
        <w:pStyle w:val="Standard"/>
        <w:suppressAutoHyphens w:val="0"/>
        <w:ind w:left="1410" w:hanging="825"/>
        <w:jc w:val="both"/>
      </w:pPr>
      <w:r>
        <w:rPr>
          <w:color w:val="000000"/>
        </w:rPr>
        <w:t>12.3.2</w:t>
      </w:r>
      <w:r>
        <w:rPr>
          <w:color w:val="000000"/>
        </w:rPr>
        <w:tab/>
      </w:r>
      <w:r>
        <w:t>o cumprimento irregular de cláusulas contratuais, especificações e prazos;</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12.3.3</w:t>
      </w:r>
      <w:r>
        <w:rPr>
          <w:color w:val="000000"/>
        </w:rPr>
        <w:tab/>
      </w:r>
      <w:r>
        <w:t xml:space="preserve">a lentidão do seu cumprimento, levando a CONTRATANTE a comprovar a impossibilidade da conclusão do </w:t>
      </w:r>
      <w:r>
        <w:t>serviço e fornecimento, no prazo estipulado;</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12.3.4</w:t>
      </w:r>
      <w:r>
        <w:rPr>
          <w:color w:val="000000"/>
        </w:rPr>
        <w:tab/>
      </w:r>
      <w:r>
        <w:t>o atraso injustificado no início do serviço e do fornecimento;</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12.3.5</w:t>
      </w:r>
      <w:r>
        <w:rPr>
          <w:color w:val="000000"/>
        </w:rPr>
        <w:tab/>
      </w:r>
      <w:r>
        <w:t>a paralisação do serviço ou fornecimento, sem justa causa e prévia comunicação à CONTRATANTE;</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12.3.6</w:t>
      </w:r>
      <w:r>
        <w:rPr>
          <w:color w:val="000000"/>
        </w:rPr>
        <w:tab/>
      </w:r>
      <w:r>
        <w:t>a subcontratação efetuada em d</w:t>
      </w:r>
      <w:r>
        <w:t>esconformidade com as condições estabelecidas no edital, a associação da CONTRATADA com outrem, a cessão ou transferência, total ou parcial, bem como a fusão, cisão ou incorporação, não admitidas neste Contrato;</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12.3.7</w:t>
      </w:r>
      <w:r>
        <w:rPr>
          <w:color w:val="000000"/>
        </w:rPr>
        <w:tab/>
      </w:r>
      <w:r>
        <w:t>o desatendimento das determinações r</w:t>
      </w:r>
      <w:r>
        <w:t>egulares emanadas da autoridade designada para acompanhar e fiscalizar a sua execução, assim como as de seus superiores;</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12.3.8</w:t>
      </w:r>
      <w:r>
        <w:rPr>
          <w:color w:val="000000"/>
        </w:rPr>
        <w:tab/>
        <w:t xml:space="preserve">o </w:t>
      </w:r>
      <w:r>
        <w:t>cometimento reiterado de faltas na sua execução, anotadas na forma do § 1º do art. 67 da Lei n.º 8.666/93;</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12.3.9</w:t>
      </w:r>
      <w:r>
        <w:rPr>
          <w:color w:val="000000"/>
        </w:rPr>
        <w:tab/>
      </w:r>
      <w:r>
        <w:t>a decretaç</w:t>
      </w:r>
      <w:r>
        <w:t>ão de falência ou a instauração de insolvência civil;</w:t>
      </w:r>
    </w:p>
    <w:p w:rsidR="001F07F4" w:rsidRDefault="001F07F4">
      <w:pPr>
        <w:pStyle w:val="Standard"/>
        <w:suppressAutoHyphens w:val="0"/>
        <w:ind w:left="1410" w:hanging="825"/>
        <w:jc w:val="both"/>
        <w:rPr>
          <w:color w:val="000000"/>
        </w:rPr>
      </w:pPr>
    </w:p>
    <w:p w:rsidR="001F07F4" w:rsidRDefault="007D307F">
      <w:pPr>
        <w:pStyle w:val="Standard"/>
        <w:suppressAutoHyphens w:val="0"/>
        <w:ind w:left="1410" w:hanging="825"/>
        <w:jc w:val="both"/>
      </w:pPr>
      <w:r>
        <w:rPr>
          <w:color w:val="000000"/>
        </w:rPr>
        <w:t>12.3.10</w:t>
      </w:r>
      <w:r>
        <w:rPr>
          <w:color w:val="000000"/>
        </w:rPr>
        <w:tab/>
      </w:r>
      <w:r>
        <w:t>a dissolução da CONTRATADA;</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12.3.11</w:t>
      </w:r>
      <w:r>
        <w:rPr>
          <w:color w:val="000000"/>
        </w:rPr>
        <w:tab/>
      </w:r>
      <w:r>
        <w:t>alteração social ou a modificação da finalidade ou da estrutura da CONTRATADA, que prejudique a execução deste Contrato;</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12.3.12</w:t>
      </w:r>
      <w:r>
        <w:rPr>
          <w:color w:val="000000"/>
        </w:rPr>
        <w:tab/>
      </w:r>
      <w:r>
        <w:t xml:space="preserve"> razões de interesse públi</w:t>
      </w:r>
      <w:r>
        <w:t xml:space="preserve">co, de alta relevância e amplo conhecimento, justificadas e determinadas pela máxima autoridade da esfera administrativa a que está subordinado a </w:t>
      </w:r>
      <w:r>
        <w:t>CONTRATANTE e</w:t>
      </w:r>
      <w:r>
        <w:t xml:space="preserve"> exaradas no processo administrativo a que se refere este Contrato;</w:t>
      </w:r>
    </w:p>
    <w:p w:rsidR="001F07F4" w:rsidRDefault="001F07F4">
      <w:pPr>
        <w:pStyle w:val="Standard"/>
        <w:suppressAutoHyphens w:val="0"/>
        <w:ind w:left="1410" w:hanging="825"/>
        <w:jc w:val="both"/>
      </w:pPr>
    </w:p>
    <w:p w:rsidR="001F07F4" w:rsidRDefault="007D307F">
      <w:pPr>
        <w:pStyle w:val="Standard"/>
        <w:numPr>
          <w:ilvl w:val="2"/>
          <w:numId w:val="113"/>
        </w:numPr>
        <w:suppressAutoHyphens w:val="0"/>
        <w:ind w:left="1410" w:hanging="825"/>
        <w:jc w:val="both"/>
      </w:pPr>
      <w:r>
        <w:t xml:space="preserve">a supressão, por parte da </w:t>
      </w:r>
      <w:r>
        <w:t>CO</w:t>
      </w:r>
      <w:r>
        <w:t>NTRATANTE</w:t>
      </w:r>
      <w:r>
        <w:t xml:space="preserve"> de serviços, acarretando modificação do valor inicial deste Contrato além do limite permitido no § 1º do art. 65 da Lei n.º 8.666/93, salvo as supressões resultantes de acordo celebrado entre os contratantes, nos termos do inciso II, § 2º do art.</w:t>
      </w:r>
      <w:r>
        <w:t xml:space="preserve"> 65 da referida Lei;</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12.3.14</w:t>
      </w:r>
      <w:r>
        <w:rPr>
          <w:color w:val="000000"/>
        </w:rPr>
        <w:tab/>
      </w:r>
      <w:r>
        <w:t xml:space="preserve">a suspensão de sua execução, por ordem escrita da </w:t>
      </w:r>
      <w:r>
        <w:t>CONTRATANTE</w:t>
      </w:r>
      <w:r>
        <w:t>, por prazo superior a 120 (cento e vinte) dias, salvo em caso de calamidade pública, grave perturbação da ordem interna ou guerra, ou ainda por repetidas suspensões</w:t>
      </w:r>
      <w:r>
        <w:t xml:space="preserve"> que totalizem o mesmo prazo, independentemente do pagamento obrigatório de indenizações pelas sucessivas e contratualmente imprevista desmobilizações e mobilizações e outras previstas, assegurado a CONTRATADA, nesses casos, o direito de optar pela suspens</w:t>
      </w:r>
      <w:r>
        <w:t>ão do cumprimento das obrigações assumidas até que seja normalizada a situação;</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12.3.15</w:t>
      </w:r>
      <w:r>
        <w:rPr>
          <w:color w:val="000000"/>
        </w:rPr>
        <w:tab/>
      </w:r>
      <w:r>
        <w:t>o atraso superior a 90 (noventa) dias dos pagamentos devidos pela CONTRATANTE decorrentes de serviços e do fornecimento, já executados, salvo em caso de calamidade púb</w:t>
      </w:r>
      <w:r>
        <w:t>lica, grave perturbação da ordem interna ou guerra, assegurado a CONTRATADA o direito de optar pela suspensão do cumprimento de suas obrigações até que seja normalizada a situação;</w:t>
      </w:r>
    </w:p>
    <w:p w:rsidR="001F07F4" w:rsidRDefault="001F07F4">
      <w:pPr>
        <w:pStyle w:val="Standard"/>
        <w:suppressAutoHyphens w:val="0"/>
        <w:ind w:left="1410" w:hanging="825"/>
        <w:jc w:val="both"/>
        <w:rPr>
          <w:color w:val="000000"/>
        </w:rPr>
      </w:pPr>
    </w:p>
    <w:p w:rsidR="001F07F4" w:rsidRDefault="007D307F">
      <w:pPr>
        <w:pStyle w:val="Standard"/>
        <w:suppressAutoHyphens w:val="0"/>
        <w:ind w:left="1410" w:hanging="825"/>
        <w:jc w:val="both"/>
      </w:pPr>
      <w:r>
        <w:rPr>
          <w:color w:val="000000"/>
        </w:rPr>
        <w:t>12.3.16</w:t>
      </w:r>
      <w:r>
        <w:rPr>
          <w:color w:val="000000"/>
        </w:rPr>
        <w:tab/>
      </w:r>
      <w:r>
        <w:t xml:space="preserve">a não liberação, por parte da CONTRATANTE, de área, local ou </w:t>
      </w:r>
      <w:r>
        <w:t>objeto para execução do serviço e do fornecimento, nos prazos contratuais;</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12.3.17</w:t>
      </w:r>
      <w:r>
        <w:rPr>
          <w:color w:val="000000"/>
        </w:rPr>
        <w:tab/>
      </w:r>
      <w:r>
        <w:t>a ocorrência de caso fortuito ou de força maior, regularmente comprovada, impeditiva da execução deste Contrato;</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12.3.18</w:t>
      </w:r>
      <w:r>
        <w:rPr>
          <w:color w:val="000000"/>
        </w:rPr>
        <w:tab/>
      </w:r>
      <w:r>
        <w:t xml:space="preserve"> contratação de trabalho noturno, perigoso ou insa</w:t>
      </w:r>
      <w:r>
        <w:t>lubre a menores de dezoito anos e de qualquer trabalho a menores de dezesseis anos, salvo na condição de aprendiz, a partir de quatorze anos, conforme determina o Inciso XVIII do art. 78 da Lei nº 8.666/93; e</w:t>
      </w:r>
    </w:p>
    <w:p w:rsidR="001F07F4" w:rsidRDefault="001F07F4">
      <w:pPr>
        <w:pStyle w:val="Standard"/>
        <w:suppressAutoHyphens w:val="0"/>
        <w:ind w:left="1410" w:hanging="825"/>
        <w:jc w:val="both"/>
      </w:pPr>
    </w:p>
    <w:p w:rsidR="001F07F4" w:rsidRDefault="007D307F">
      <w:pPr>
        <w:pStyle w:val="Standard"/>
        <w:suppressAutoHyphens w:val="0"/>
        <w:ind w:left="1410" w:hanging="825"/>
        <w:jc w:val="both"/>
      </w:pPr>
      <w:r>
        <w:rPr>
          <w:color w:val="000000"/>
        </w:rPr>
        <w:t>12.3.19</w:t>
      </w:r>
      <w:r>
        <w:rPr>
          <w:color w:val="000000"/>
        </w:rPr>
        <w:tab/>
      </w:r>
      <w:r>
        <w:t xml:space="preserve"> os casos de rescisão contratual serã</w:t>
      </w:r>
      <w:r>
        <w:t>o formalmente motivados nos autos do processo, assegurado o contraditório e a ampla defesa.</w:t>
      </w:r>
    </w:p>
    <w:p w:rsidR="001F07F4" w:rsidRDefault="001F07F4">
      <w:pPr>
        <w:pStyle w:val="Standard"/>
        <w:suppressAutoHyphens w:val="0"/>
        <w:ind w:firstLine="1134"/>
        <w:jc w:val="both"/>
      </w:pPr>
    </w:p>
    <w:p w:rsidR="001F07F4" w:rsidRDefault="007D307F">
      <w:pPr>
        <w:pStyle w:val="Standard"/>
        <w:suppressAutoHyphens w:val="0"/>
        <w:ind w:left="570" w:hanging="570"/>
        <w:jc w:val="both"/>
      </w:pPr>
      <w:r>
        <w:t>12.4</w:t>
      </w:r>
      <w:r>
        <w:tab/>
        <w:t>A rescisão deste Contrato poderá ser:</w:t>
      </w:r>
    </w:p>
    <w:p w:rsidR="001F07F4" w:rsidRDefault="001F07F4">
      <w:pPr>
        <w:pStyle w:val="Standard"/>
        <w:suppressAutoHyphens w:val="0"/>
        <w:ind w:firstLine="1134"/>
        <w:jc w:val="both"/>
      </w:pPr>
    </w:p>
    <w:p w:rsidR="001F07F4" w:rsidRDefault="007D307F">
      <w:pPr>
        <w:pStyle w:val="Standard"/>
        <w:suppressAutoHyphens w:val="0"/>
        <w:ind w:left="1410" w:hanging="840"/>
        <w:jc w:val="both"/>
      </w:pPr>
      <w:r>
        <w:t>12.4.1</w:t>
      </w:r>
      <w:r>
        <w:tab/>
        <w:t xml:space="preserve">determinada por ato unilateral e escrito da CONTRATANTE, nos casos enumerado nas letras “a” a “l” e “q” do item </w:t>
      </w:r>
      <w:r>
        <w:t>I;</w:t>
      </w:r>
    </w:p>
    <w:p w:rsidR="001F07F4" w:rsidRDefault="001F07F4">
      <w:pPr>
        <w:pStyle w:val="Standard"/>
        <w:suppressAutoHyphens w:val="0"/>
        <w:ind w:left="1410" w:hanging="840"/>
        <w:jc w:val="both"/>
      </w:pPr>
    </w:p>
    <w:p w:rsidR="001F07F4" w:rsidRDefault="007D307F">
      <w:pPr>
        <w:pStyle w:val="Standard"/>
        <w:suppressAutoHyphens w:val="0"/>
        <w:ind w:left="1410" w:hanging="840"/>
        <w:jc w:val="both"/>
      </w:pPr>
      <w:r>
        <w:t>12.4.2</w:t>
      </w:r>
      <w:r>
        <w:tab/>
        <w:t>amigável, por acordo entre as partes, reduzida a termo no processo da licitação, desde que haja conveniência para a CONTRATANTE; e</w:t>
      </w:r>
    </w:p>
    <w:p w:rsidR="001F07F4" w:rsidRDefault="001F07F4">
      <w:pPr>
        <w:pStyle w:val="Standard"/>
        <w:suppressAutoHyphens w:val="0"/>
        <w:ind w:left="1410" w:hanging="840"/>
        <w:jc w:val="both"/>
      </w:pPr>
    </w:p>
    <w:p w:rsidR="001F07F4" w:rsidRDefault="007D307F">
      <w:pPr>
        <w:pStyle w:val="Standard"/>
        <w:suppressAutoHyphens w:val="0"/>
        <w:ind w:left="1410" w:hanging="840"/>
        <w:jc w:val="both"/>
      </w:pPr>
      <w:r>
        <w:t>12.4.3</w:t>
      </w:r>
      <w:r>
        <w:tab/>
        <w:t>judicial, nos termos da legislação:</w:t>
      </w:r>
    </w:p>
    <w:p w:rsidR="001F07F4" w:rsidRDefault="001F07F4">
      <w:pPr>
        <w:pStyle w:val="Standard"/>
        <w:ind w:left="1134"/>
        <w:jc w:val="both"/>
        <w:rPr>
          <w:b/>
        </w:rPr>
      </w:pPr>
    </w:p>
    <w:p w:rsidR="001F07F4" w:rsidRDefault="007D307F">
      <w:pPr>
        <w:pStyle w:val="Standard"/>
        <w:ind w:left="1410"/>
        <w:jc w:val="both"/>
        <w:rPr>
          <w:i/>
          <w:iCs/>
        </w:rPr>
      </w:pPr>
      <w:r>
        <w:rPr>
          <w:i/>
          <w:iCs/>
        </w:rPr>
        <w:t>“Parágrafo primeiro</w:t>
      </w:r>
    </w:p>
    <w:p w:rsidR="001F07F4" w:rsidRDefault="001F07F4">
      <w:pPr>
        <w:pStyle w:val="Textbody"/>
        <w:suppressAutoHyphens w:val="0"/>
        <w:ind w:left="1410"/>
        <w:rPr>
          <w:b w:val="0"/>
        </w:rPr>
      </w:pPr>
    </w:p>
    <w:p w:rsidR="001F07F4" w:rsidRDefault="007D307F">
      <w:pPr>
        <w:pStyle w:val="Textbody"/>
        <w:suppressAutoHyphens w:val="0"/>
        <w:ind w:left="1410"/>
        <w:rPr>
          <w:b w:val="0"/>
          <w:iCs/>
          <w:sz w:val="24"/>
          <w:szCs w:val="24"/>
        </w:rPr>
      </w:pPr>
      <w:r>
        <w:rPr>
          <w:b w:val="0"/>
          <w:iCs/>
          <w:sz w:val="24"/>
          <w:szCs w:val="24"/>
        </w:rPr>
        <w:t>A rescisão administrativa ou amigável deverá ser</w:t>
      </w:r>
      <w:r>
        <w:rPr>
          <w:b w:val="0"/>
          <w:iCs/>
          <w:sz w:val="24"/>
          <w:szCs w:val="24"/>
        </w:rPr>
        <w:t xml:space="preserve"> precedida de autorização escrita e fundamentada da autoridade competente.</w:t>
      </w:r>
    </w:p>
    <w:p w:rsidR="001F07F4" w:rsidRDefault="001F07F4">
      <w:pPr>
        <w:pStyle w:val="Standard"/>
        <w:ind w:left="1410"/>
        <w:jc w:val="both"/>
        <w:rPr>
          <w:i/>
          <w:iCs/>
          <w:szCs w:val="24"/>
        </w:rPr>
      </w:pPr>
    </w:p>
    <w:p w:rsidR="001F07F4" w:rsidRDefault="007D307F">
      <w:pPr>
        <w:pStyle w:val="Standard"/>
        <w:pageBreakBefore/>
        <w:ind w:left="1410"/>
        <w:jc w:val="both"/>
        <w:rPr>
          <w:i/>
          <w:iCs/>
          <w:szCs w:val="24"/>
        </w:rPr>
      </w:pPr>
      <w:r>
        <w:rPr>
          <w:i/>
          <w:iCs/>
          <w:szCs w:val="24"/>
        </w:rPr>
        <w:t>Parágrafo segundo</w:t>
      </w:r>
    </w:p>
    <w:p w:rsidR="001F07F4" w:rsidRDefault="001F07F4">
      <w:pPr>
        <w:pStyle w:val="Standard"/>
        <w:ind w:left="1410"/>
        <w:jc w:val="both"/>
        <w:rPr>
          <w:i/>
          <w:iCs/>
          <w:szCs w:val="24"/>
        </w:rPr>
      </w:pPr>
    </w:p>
    <w:p w:rsidR="001F07F4" w:rsidRDefault="007D307F">
      <w:pPr>
        <w:pStyle w:val="Textbody"/>
        <w:suppressAutoHyphens w:val="0"/>
        <w:ind w:left="1410"/>
        <w:rPr>
          <w:b w:val="0"/>
          <w:iCs/>
          <w:sz w:val="24"/>
          <w:szCs w:val="24"/>
        </w:rPr>
      </w:pPr>
      <w:r>
        <w:rPr>
          <w:b w:val="0"/>
          <w:iCs/>
          <w:sz w:val="24"/>
          <w:szCs w:val="24"/>
        </w:rPr>
        <w:t xml:space="preserve">Quando a rescisão ocorrer com base nas alíneas “l” a “q” desta cláusula, sem que haja culpa da CONTRATADA, será este ressarcido dos prejuízos regularmente </w:t>
      </w:r>
      <w:r>
        <w:rPr>
          <w:b w:val="0"/>
          <w:iCs/>
          <w:sz w:val="24"/>
          <w:szCs w:val="24"/>
        </w:rPr>
        <w:t>comprovados que houver sofrido, tendo ainda direito, ainda, aos pagamentos devidos pela execução deste contrato até a data da rescisão.</w:t>
      </w:r>
    </w:p>
    <w:p w:rsidR="001F07F4" w:rsidRDefault="001F07F4">
      <w:pPr>
        <w:pStyle w:val="Textbody"/>
        <w:suppressAutoHyphens w:val="0"/>
        <w:ind w:left="1410"/>
        <w:rPr>
          <w:b w:val="0"/>
          <w:iCs/>
          <w:sz w:val="24"/>
          <w:szCs w:val="24"/>
        </w:rPr>
      </w:pPr>
    </w:p>
    <w:p w:rsidR="001F07F4" w:rsidRDefault="007D307F">
      <w:pPr>
        <w:pStyle w:val="Standard"/>
        <w:ind w:left="1410"/>
        <w:jc w:val="both"/>
        <w:rPr>
          <w:i/>
          <w:iCs/>
          <w:szCs w:val="24"/>
        </w:rPr>
      </w:pPr>
      <w:r>
        <w:rPr>
          <w:i/>
          <w:iCs/>
          <w:szCs w:val="24"/>
        </w:rPr>
        <w:t>Parágrafo terceiro</w:t>
      </w:r>
    </w:p>
    <w:p w:rsidR="001F07F4" w:rsidRDefault="001F07F4">
      <w:pPr>
        <w:pStyle w:val="Standard"/>
        <w:ind w:left="1410"/>
        <w:jc w:val="both"/>
        <w:rPr>
          <w:i/>
          <w:iCs/>
          <w:szCs w:val="24"/>
        </w:rPr>
      </w:pPr>
    </w:p>
    <w:p w:rsidR="001F07F4" w:rsidRDefault="007D307F">
      <w:pPr>
        <w:pStyle w:val="Textbody"/>
        <w:suppressAutoHyphens w:val="0"/>
        <w:ind w:left="1410"/>
        <w:rPr>
          <w:b w:val="0"/>
          <w:iCs/>
          <w:sz w:val="24"/>
          <w:szCs w:val="24"/>
        </w:rPr>
      </w:pPr>
      <w:r>
        <w:rPr>
          <w:b w:val="0"/>
          <w:iCs/>
          <w:sz w:val="24"/>
          <w:szCs w:val="24"/>
        </w:rPr>
        <w:t>A rescisão por descumprimento das cláusulas contratuais acarretará a execução dos valores das multa</w:t>
      </w:r>
      <w:r>
        <w:rPr>
          <w:b w:val="0"/>
          <w:iCs/>
          <w:sz w:val="24"/>
          <w:szCs w:val="24"/>
        </w:rPr>
        <w:t>s e indenizações a ela devidos, bem como a retenção dos créditos decorrentes deste Contrato, até o limite dos prejuízos causados à CONTRATANTE, além das sanções previstas neste instrumento.”</w:t>
      </w:r>
    </w:p>
    <w:p w:rsidR="001F07F4" w:rsidRDefault="001F07F4">
      <w:pPr>
        <w:pStyle w:val="Standard"/>
        <w:jc w:val="both"/>
        <w:rPr>
          <w:i/>
          <w:iCs/>
          <w:szCs w:val="24"/>
        </w:rPr>
      </w:pPr>
    </w:p>
    <w:p w:rsidR="001F07F4" w:rsidRDefault="007D307F">
      <w:pPr>
        <w:pStyle w:val="Standard"/>
        <w:jc w:val="both"/>
        <w:rPr>
          <w:b/>
          <w:szCs w:val="24"/>
        </w:rPr>
      </w:pPr>
      <w:r>
        <w:rPr>
          <w:b/>
          <w:szCs w:val="24"/>
        </w:rPr>
        <w:t>CLÁUSULA DÉCIMA TERCEIRA – COMUNICAÇÕES</w:t>
      </w:r>
    </w:p>
    <w:p w:rsidR="001F07F4" w:rsidRDefault="001F07F4">
      <w:pPr>
        <w:pStyle w:val="Standard"/>
        <w:jc w:val="both"/>
        <w:rPr>
          <w:szCs w:val="24"/>
        </w:rPr>
      </w:pPr>
    </w:p>
    <w:p w:rsidR="001F07F4" w:rsidRDefault="007D307F">
      <w:pPr>
        <w:pStyle w:val="Standard"/>
        <w:ind w:left="585" w:hanging="570"/>
        <w:jc w:val="both"/>
        <w:rPr>
          <w:szCs w:val="24"/>
        </w:rPr>
      </w:pPr>
      <w:r>
        <w:rPr>
          <w:szCs w:val="24"/>
        </w:rPr>
        <w:t>13.1</w:t>
      </w:r>
      <w:r>
        <w:rPr>
          <w:szCs w:val="24"/>
        </w:rPr>
        <w:tab/>
        <w:t>Qualquer comunicaç</w:t>
      </w:r>
      <w:r>
        <w:rPr>
          <w:szCs w:val="24"/>
        </w:rPr>
        <w:t>ão que se faça necessária, deverá ser entregue com recibo e endereçada à:</w:t>
      </w:r>
    </w:p>
    <w:p w:rsidR="001F07F4" w:rsidRDefault="001F07F4">
      <w:pPr>
        <w:pStyle w:val="Standard"/>
        <w:ind w:left="709"/>
        <w:jc w:val="both"/>
        <w:rPr>
          <w:szCs w:val="24"/>
        </w:rPr>
      </w:pPr>
    </w:p>
    <w:p w:rsidR="001F07F4" w:rsidRDefault="007D307F">
      <w:pPr>
        <w:pStyle w:val="Standard"/>
        <w:ind w:left="1425" w:hanging="825"/>
        <w:jc w:val="both"/>
        <w:rPr>
          <w:b/>
          <w:szCs w:val="24"/>
        </w:rPr>
      </w:pPr>
      <w:r>
        <w:rPr>
          <w:b/>
          <w:szCs w:val="24"/>
        </w:rPr>
        <w:t>13.1.1</w:t>
      </w:r>
      <w:r>
        <w:rPr>
          <w:b/>
          <w:szCs w:val="24"/>
        </w:rPr>
        <w:tab/>
        <w:t>CONTRATANTE:</w:t>
      </w:r>
    </w:p>
    <w:p w:rsidR="001F07F4" w:rsidRDefault="001F07F4">
      <w:pPr>
        <w:pStyle w:val="Standard"/>
        <w:ind w:left="709"/>
        <w:jc w:val="both"/>
        <w:rPr>
          <w:szCs w:val="24"/>
        </w:rPr>
      </w:pPr>
    </w:p>
    <w:p w:rsidR="001F07F4" w:rsidRDefault="007D307F">
      <w:pPr>
        <w:pStyle w:val="Standard"/>
        <w:ind w:left="1425"/>
        <w:jc w:val="both"/>
        <w:rPr>
          <w:szCs w:val="24"/>
        </w:rPr>
      </w:pPr>
      <w:r>
        <w:rPr>
          <w:szCs w:val="24"/>
        </w:rPr>
        <w:t>Telecomunicações Brasileiras S.A – Telebras</w:t>
      </w:r>
    </w:p>
    <w:p w:rsidR="001F07F4" w:rsidRDefault="007D307F">
      <w:pPr>
        <w:pStyle w:val="Standard"/>
        <w:ind w:left="1425"/>
        <w:jc w:val="both"/>
        <w:rPr>
          <w:szCs w:val="24"/>
        </w:rPr>
      </w:pPr>
      <w:r>
        <w:rPr>
          <w:szCs w:val="24"/>
        </w:rPr>
        <w:t>SCS – Quadra 09 – Bloco B – Salas 301 a 305</w:t>
      </w:r>
    </w:p>
    <w:p w:rsidR="001F07F4" w:rsidRDefault="007D307F">
      <w:pPr>
        <w:pStyle w:val="Standard"/>
        <w:ind w:left="1425"/>
        <w:jc w:val="both"/>
        <w:rPr>
          <w:szCs w:val="24"/>
        </w:rPr>
      </w:pPr>
      <w:r>
        <w:rPr>
          <w:szCs w:val="24"/>
        </w:rPr>
        <w:t>CEP: 70308-200 – Brasília – DF</w:t>
      </w:r>
    </w:p>
    <w:p w:rsidR="001F07F4" w:rsidRDefault="007D307F">
      <w:pPr>
        <w:pStyle w:val="Standard"/>
        <w:ind w:left="1425"/>
        <w:jc w:val="both"/>
        <w:rPr>
          <w:szCs w:val="24"/>
        </w:rPr>
      </w:pPr>
      <w:r>
        <w:rPr>
          <w:szCs w:val="24"/>
        </w:rPr>
        <w:t>Fone: 61 – 2027-1755</w:t>
      </w:r>
    </w:p>
    <w:p w:rsidR="001F07F4" w:rsidRDefault="001F07F4">
      <w:pPr>
        <w:pStyle w:val="Standard"/>
        <w:ind w:left="709"/>
        <w:jc w:val="both"/>
        <w:rPr>
          <w:szCs w:val="24"/>
        </w:rPr>
      </w:pPr>
    </w:p>
    <w:p w:rsidR="001F07F4" w:rsidRDefault="007D307F">
      <w:pPr>
        <w:pStyle w:val="Standard"/>
        <w:ind w:left="1410" w:hanging="825"/>
        <w:jc w:val="both"/>
        <w:rPr>
          <w:b/>
          <w:szCs w:val="24"/>
        </w:rPr>
      </w:pPr>
      <w:r>
        <w:rPr>
          <w:b/>
          <w:szCs w:val="24"/>
        </w:rPr>
        <w:t>13.1.2</w:t>
      </w:r>
      <w:r>
        <w:rPr>
          <w:b/>
          <w:szCs w:val="24"/>
        </w:rPr>
        <w:tab/>
      </w:r>
      <w:r>
        <w:rPr>
          <w:b/>
          <w:szCs w:val="24"/>
        </w:rPr>
        <w:t>CONTRATADA:</w:t>
      </w:r>
    </w:p>
    <w:p w:rsidR="001F07F4" w:rsidRDefault="001F07F4">
      <w:pPr>
        <w:pStyle w:val="Standard"/>
        <w:ind w:left="709"/>
        <w:jc w:val="both"/>
        <w:rPr>
          <w:szCs w:val="24"/>
        </w:rPr>
      </w:pPr>
    </w:p>
    <w:p w:rsidR="001F07F4" w:rsidRDefault="007D307F">
      <w:pPr>
        <w:pStyle w:val="Standard"/>
        <w:ind w:left="1410"/>
        <w:jc w:val="both"/>
        <w:rPr>
          <w:szCs w:val="24"/>
        </w:rPr>
      </w:pPr>
      <w:r>
        <w:rPr>
          <w:szCs w:val="24"/>
        </w:rPr>
        <w:t>Empresa: XXXXXXXXXXXXXXXXXXXXXXXXXXXXXXXXXXXXXXXXXXXXX</w:t>
      </w:r>
    </w:p>
    <w:p w:rsidR="001F07F4" w:rsidRDefault="007D307F">
      <w:pPr>
        <w:pStyle w:val="Standard"/>
        <w:ind w:left="1410"/>
        <w:jc w:val="both"/>
        <w:rPr>
          <w:szCs w:val="24"/>
        </w:rPr>
      </w:pPr>
      <w:r>
        <w:rPr>
          <w:szCs w:val="24"/>
        </w:rPr>
        <w:t>Endereço: XXXXXXXXXXXXXXXXXXXXXXXXXXXXXXXXXXXXXXXXXXXXX</w:t>
      </w:r>
    </w:p>
    <w:p w:rsidR="001F07F4" w:rsidRDefault="007D307F">
      <w:pPr>
        <w:pStyle w:val="Standard"/>
        <w:ind w:left="1410"/>
        <w:jc w:val="both"/>
        <w:rPr>
          <w:szCs w:val="24"/>
        </w:rPr>
      </w:pPr>
      <w:r>
        <w:rPr>
          <w:szCs w:val="24"/>
        </w:rPr>
        <w:t>CEP: XXXXXXXX</w:t>
      </w:r>
    </w:p>
    <w:p w:rsidR="001F07F4" w:rsidRDefault="007D307F">
      <w:pPr>
        <w:pStyle w:val="Standard"/>
        <w:ind w:left="1410"/>
        <w:jc w:val="both"/>
        <w:rPr>
          <w:szCs w:val="24"/>
        </w:rPr>
      </w:pPr>
      <w:r>
        <w:rPr>
          <w:szCs w:val="24"/>
        </w:rPr>
        <w:t>FONE: XXXXXXXXXXXXXXXXXXXX</w:t>
      </w:r>
    </w:p>
    <w:p w:rsidR="001F07F4" w:rsidRDefault="001F07F4">
      <w:pPr>
        <w:pStyle w:val="Standard"/>
        <w:jc w:val="both"/>
        <w:rPr>
          <w:szCs w:val="24"/>
        </w:rPr>
      </w:pPr>
    </w:p>
    <w:p w:rsidR="001F07F4" w:rsidRDefault="007D307F">
      <w:pPr>
        <w:pStyle w:val="Standard"/>
        <w:jc w:val="both"/>
        <w:rPr>
          <w:b/>
          <w:bCs/>
          <w:szCs w:val="24"/>
        </w:rPr>
      </w:pPr>
      <w:r>
        <w:rPr>
          <w:b/>
          <w:bCs/>
          <w:szCs w:val="24"/>
        </w:rPr>
        <w:t>CLÁUSULA DÉCIMA QUARTA – ACOMPANHAMENTO DA EXECUÇÃO CONTRATUAL</w:t>
      </w:r>
    </w:p>
    <w:p w:rsidR="001F07F4" w:rsidRDefault="001F07F4">
      <w:pPr>
        <w:pStyle w:val="Standard"/>
        <w:jc w:val="both"/>
        <w:rPr>
          <w:b/>
          <w:bCs/>
          <w:szCs w:val="24"/>
        </w:rPr>
      </w:pPr>
    </w:p>
    <w:p w:rsidR="001F07F4" w:rsidRDefault="007D307F">
      <w:pPr>
        <w:pStyle w:val="Standard"/>
        <w:ind w:left="570" w:hanging="570"/>
        <w:jc w:val="both"/>
        <w:rPr>
          <w:szCs w:val="24"/>
        </w:rPr>
      </w:pPr>
      <w:r>
        <w:rPr>
          <w:szCs w:val="24"/>
        </w:rPr>
        <w:t>14.1</w:t>
      </w:r>
      <w:r>
        <w:rPr>
          <w:szCs w:val="24"/>
        </w:rPr>
        <w:tab/>
        <w:t xml:space="preserve">O acompanhamento da </w:t>
      </w:r>
      <w:r>
        <w:rPr>
          <w:szCs w:val="24"/>
        </w:rPr>
        <w:t>execução deste Instrumento Contratual será exercido na forma estabelecida no artigo 67 da Lei nº 8.666/1993, pelos Fiscais do Contrato: Sr. Antônio David Pereira Lucas e Sr. Dario Pinto Coelho Caldeira.</w:t>
      </w:r>
    </w:p>
    <w:p w:rsidR="001F07F4" w:rsidRDefault="001F07F4">
      <w:pPr>
        <w:pStyle w:val="Standard"/>
        <w:ind w:left="570" w:hanging="570"/>
        <w:jc w:val="both"/>
        <w:rPr>
          <w:szCs w:val="24"/>
        </w:rPr>
      </w:pPr>
    </w:p>
    <w:p w:rsidR="001F07F4" w:rsidRDefault="007D307F">
      <w:pPr>
        <w:pStyle w:val="Standard"/>
        <w:ind w:left="570" w:hanging="570"/>
        <w:jc w:val="both"/>
        <w:rPr>
          <w:szCs w:val="24"/>
        </w:rPr>
      </w:pPr>
      <w:r>
        <w:rPr>
          <w:szCs w:val="24"/>
        </w:rPr>
        <w:t>14.2</w:t>
      </w:r>
      <w:r>
        <w:rPr>
          <w:szCs w:val="24"/>
        </w:rPr>
        <w:tab/>
        <w:t>Os Fiscais do Contrato anotarão, em registro pr</w:t>
      </w:r>
      <w:r>
        <w:rPr>
          <w:szCs w:val="24"/>
        </w:rPr>
        <w:t>óprio, todas as ocorrências relacionadas com a execução do Contrato, determinando o que for necessário a regularização das faltas ou defeitos observados e realizar o aceite de execução das parcelas SIASG-SICON.</w:t>
      </w:r>
    </w:p>
    <w:p w:rsidR="001F07F4" w:rsidRDefault="001F07F4">
      <w:pPr>
        <w:pStyle w:val="Standard"/>
        <w:ind w:left="570" w:hanging="570"/>
        <w:jc w:val="both"/>
        <w:rPr>
          <w:szCs w:val="24"/>
        </w:rPr>
      </w:pPr>
    </w:p>
    <w:p w:rsidR="001F07F4" w:rsidRDefault="007D307F">
      <w:pPr>
        <w:pStyle w:val="Standard"/>
        <w:ind w:left="570" w:hanging="570"/>
        <w:jc w:val="both"/>
      </w:pPr>
      <w:r>
        <w:rPr>
          <w:szCs w:val="24"/>
        </w:rPr>
        <w:t>14.3</w:t>
      </w:r>
      <w:r>
        <w:rPr>
          <w:szCs w:val="24"/>
        </w:rPr>
        <w:tab/>
        <w:t>As decisões e providências que ultrapas</w:t>
      </w:r>
      <w:r>
        <w:rPr>
          <w:szCs w:val="24"/>
        </w:rPr>
        <w:t xml:space="preserve">sarem a competência dos representantes deverão ser solicitadas aos seus superiores em tempo hábil para a adoção das medidas convenientes. A </w:t>
      </w:r>
      <w:r>
        <w:rPr>
          <w:b/>
          <w:szCs w:val="24"/>
        </w:rPr>
        <w:t>CONTRATADA</w:t>
      </w:r>
      <w:r>
        <w:rPr>
          <w:szCs w:val="24"/>
        </w:rPr>
        <w:t xml:space="preserve"> deverá manter preposto, para representá-la durante a execução do objeto contratado.</w:t>
      </w:r>
    </w:p>
    <w:p w:rsidR="001F07F4" w:rsidRDefault="001F07F4">
      <w:pPr>
        <w:pStyle w:val="Standard"/>
        <w:jc w:val="both"/>
        <w:rPr>
          <w:szCs w:val="24"/>
        </w:rPr>
      </w:pPr>
    </w:p>
    <w:p w:rsidR="001F07F4" w:rsidRDefault="007D307F">
      <w:pPr>
        <w:pStyle w:val="Standard"/>
        <w:jc w:val="both"/>
        <w:rPr>
          <w:b/>
          <w:szCs w:val="24"/>
        </w:rPr>
      </w:pPr>
      <w:r>
        <w:rPr>
          <w:b/>
          <w:szCs w:val="24"/>
        </w:rPr>
        <w:t>CLÁUSULA DÉCIMA QUI</w:t>
      </w:r>
      <w:r>
        <w:rPr>
          <w:b/>
          <w:szCs w:val="24"/>
        </w:rPr>
        <w:t>NTA – PRESCRIÇÕES DIVERSAS</w:t>
      </w:r>
    </w:p>
    <w:p w:rsidR="001F07F4" w:rsidRDefault="001F07F4">
      <w:pPr>
        <w:pStyle w:val="Standard"/>
        <w:jc w:val="both"/>
        <w:rPr>
          <w:szCs w:val="24"/>
        </w:rPr>
      </w:pPr>
    </w:p>
    <w:p w:rsidR="001F07F4" w:rsidRDefault="007D307F">
      <w:pPr>
        <w:pStyle w:val="Standard"/>
        <w:ind w:left="585" w:hanging="570"/>
        <w:jc w:val="both"/>
      </w:pPr>
      <w:r>
        <w:rPr>
          <w:szCs w:val="24"/>
        </w:rPr>
        <w:t>15.1</w:t>
      </w:r>
      <w:r>
        <w:rPr>
          <w:szCs w:val="24"/>
        </w:rPr>
        <w:tab/>
        <w:t xml:space="preserve">A </w:t>
      </w:r>
      <w:r>
        <w:rPr>
          <w:szCs w:val="24"/>
        </w:rPr>
        <w:t>CONTRATADA</w:t>
      </w:r>
      <w:r>
        <w:rPr>
          <w:szCs w:val="24"/>
        </w:rPr>
        <w:t xml:space="preserve"> se obriga a manter, durante a execução do Contrato, em compatibilidade com as obrigações por ela assumidas, todas as condições de habilitação e qualificação exigidas na licitação.</w:t>
      </w:r>
    </w:p>
    <w:p w:rsidR="001F07F4" w:rsidRDefault="001F07F4">
      <w:pPr>
        <w:pStyle w:val="Standard"/>
        <w:ind w:left="585" w:hanging="570"/>
        <w:jc w:val="both"/>
        <w:rPr>
          <w:szCs w:val="24"/>
        </w:rPr>
      </w:pPr>
    </w:p>
    <w:p w:rsidR="001F07F4" w:rsidRDefault="007D307F">
      <w:pPr>
        <w:pStyle w:val="Standard"/>
        <w:ind w:left="585" w:hanging="570"/>
        <w:jc w:val="both"/>
        <w:rPr>
          <w:szCs w:val="24"/>
        </w:rPr>
      </w:pPr>
      <w:r>
        <w:rPr>
          <w:szCs w:val="24"/>
        </w:rPr>
        <w:t>15.2</w:t>
      </w:r>
      <w:r>
        <w:rPr>
          <w:szCs w:val="24"/>
        </w:rPr>
        <w:tab/>
        <w:t xml:space="preserve">A CONTRATADA fica </w:t>
      </w:r>
      <w:r>
        <w:rPr>
          <w:szCs w:val="24"/>
        </w:rPr>
        <w:t xml:space="preserve">obrigada a aceitar, nas mesmas condições estabelecidas na Ata de Registro de Preços os acréscimos que se fizerem necessários, até 25% (vinte e cinco por cento) do valor inicial, conforme estabelecido no parágrafo § 1º do artigo 65 da Lei nº 8.666/1993, os </w:t>
      </w:r>
      <w:r>
        <w:rPr>
          <w:szCs w:val="24"/>
        </w:rPr>
        <w:t>quais já estão inclusos no presente Contrato.</w:t>
      </w:r>
    </w:p>
    <w:p w:rsidR="001F07F4" w:rsidRDefault="001F07F4">
      <w:pPr>
        <w:pStyle w:val="Standard"/>
        <w:ind w:left="15"/>
        <w:jc w:val="both"/>
        <w:rPr>
          <w:szCs w:val="24"/>
        </w:rPr>
      </w:pPr>
    </w:p>
    <w:p w:rsidR="001F07F4" w:rsidRDefault="007D307F">
      <w:pPr>
        <w:pStyle w:val="Standard"/>
        <w:ind w:left="585" w:hanging="585"/>
        <w:jc w:val="both"/>
        <w:rPr>
          <w:rFonts w:cs="Arial"/>
          <w:color w:val="000000"/>
          <w:szCs w:val="24"/>
        </w:rPr>
      </w:pPr>
      <w:r>
        <w:rPr>
          <w:rFonts w:cs="Arial"/>
          <w:color w:val="000000"/>
          <w:szCs w:val="24"/>
        </w:rPr>
        <w:t>15.3</w:t>
      </w:r>
      <w:r>
        <w:rPr>
          <w:rFonts w:cs="Arial"/>
          <w:color w:val="000000"/>
          <w:szCs w:val="24"/>
        </w:rPr>
        <w:tab/>
        <w:t>Os serviços objeto deste contrato, no caso de cooperativas, serão executados obrigatoriamente pelos cooperados, mantendo atualizados para fins de apresentação os seguintes documentos:</w:t>
      </w:r>
    </w:p>
    <w:p w:rsidR="001F07F4" w:rsidRDefault="001F07F4">
      <w:pPr>
        <w:pStyle w:val="Standard"/>
        <w:ind w:left="1155" w:hanging="570"/>
      </w:pPr>
    </w:p>
    <w:p w:rsidR="001F07F4" w:rsidRDefault="007D307F">
      <w:pPr>
        <w:pStyle w:val="Standard"/>
        <w:ind w:left="1155" w:hanging="570"/>
        <w:jc w:val="both"/>
      </w:pPr>
      <w:r>
        <w:t>a)</w:t>
      </w:r>
      <w:r>
        <w:tab/>
        <w:t xml:space="preserve">recolhimento da </w:t>
      </w:r>
      <w:r>
        <w:t>contribuição previdenciária do INSS em relação à parcela de responsabilidade do cooperado;</w:t>
      </w:r>
    </w:p>
    <w:p w:rsidR="001F07F4" w:rsidRDefault="001F07F4">
      <w:pPr>
        <w:pStyle w:val="Standard"/>
        <w:ind w:left="1155" w:hanging="570"/>
        <w:jc w:val="both"/>
      </w:pPr>
    </w:p>
    <w:p w:rsidR="001F07F4" w:rsidRDefault="007D307F">
      <w:pPr>
        <w:pStyle w:val="Standard"/>
        <w:ind w:left="1155" w:hanging="570"/>
        <w:jc w:val="both"/>
      </w:pPr>
      <w:r>
        <w:t>b)</w:t>
      </w:r>
      <w:r>
        <w:tab/>
        <w:t>recolhimento da contribuição previdenciária em relação à parcela de responsabilidade da Cooperativa;</w:t>
      </w:r>
    </w:p>
    <w:p w:rsidR="001F07F4" w:rsidRDefault="001F07F4">
      <w:pPr>
        <w:pStyle w:val="Standard"/>
        <w:ind w:left="1155" w:hanging="570"/>
        <w:jc w:val="both"/>
      </w:pPr>
    </w:p>
    <w:p w:rsidR="001F07F4" w:rsidRDefault="007D307F">
      <w:pPr>
        <w:pStyle w:val="Standard"/>
        <w:ind w:left="1155" w:hanging="570"/>
        <w:jc w:val="both"/>
      </w:pPr>
      <w:r>
        <w:t>c)</w:t>
      </w:r>
      <w:r>
        <w:tab/>
        <w:t>comprovante de distribuição de sobras e produção;</w:t>
      </w:r>
    </w:p>
    <w:p w:rsidR="001F07F4" w:rsidRDefault="001F07F4">
      <w:pPr>
        <w:pStyle w:val="Standard"/>
        <w:ind w:left="1155" w:hanging="570"/>
        <w:jc w:val="both"/>
      </w:pPr>
    </w:p>
    <w:p w:rsidR="001F07F4" w:rsidRDefault="007D307F">
      <w:pPr>
        <w:pStyle w:val="Standard"/>
        <w:ind w:left="1155" w:hanging="570"/>
        <w:jc w:val="both"/>
      </w:pPr>
      <w:r>
        <w:t>d)</w:t>
      </w:r>
      <w:r>
        <w:tab/>
        <w:t>c</w:t>
      </w:r>
      <w:r>
        <w:t>omprovante da aplicação do FATES – Fundo Assistência Técnica Educacional e Social;</w:t>
      </w:r>
    </w:p>
    <w:p w:rsidR="001F07F4" w:rsidRDefault="001F07F4">
      <w:pPr>
        <w:pStyle w:val="Standard"/>
        <w:ind w:left="1155" w:hanging="570"/>
        <w:jc w:val="both"/>
      </w:pPr>
    </w:p>
    <w:p w:rsidR="001F07F4" w:rsidRDefault="007D307F">
      <w:pPr>
        <w:pStyle w:val="Standard"/>
        <w:ind w:left="1155" w:hanging="570"/>
        <w:jc w:val="both"/>
      </w:pPr>
      <w:r>
        <w:t>e)</w:t>
      </w:r>
      <w:r>
        <w:tab/>
        <w:t>comprovante da aplicação em Fundo de reserva;</w:t>
      </w:r>
    </w:p>
    <w:p w:rsidR="001F07F4" w:rsidRDefault="001F07F4">
      <w:pPr>
        <w:pStyle w:val="Standard"/>
        <w:ind w:left="1155" w:hanging="570"/>
        <w:jc w:val="both"/>
      </w:pPr>
    </w:p>
    <w:p w:rsidR="001F07F4" w:rsidRDefault="007D307F">
      <w:pPr>
        <w:pStyle w:val="Standard"/>
        <w:ind w:left="1155" w:hanging="570"/>
        <w:jc w:val="both"/>
      </w:pPr>
      <w:r>
        <w:rPr>
          <w:rFonts w:cs="Arial"/>
          <w:szCs w:val="24"/>
        </w:rPr>
        <w:t>f)</w:t>
      </w:r>
      <w:r>
        <w:rPr>
          <w:rFonts w:cs="Arial"/>
          <w:szCs w:val="24"/>
        </w:rPr>
        <w:tab/>
        <w:t>comprovação de criação do fundo para pagamento do 13</w:t>
      </w:r>
      <w:r>
        <w:rPr>
          <w:rFonts w:cs="Arial"/>
          <w:strike/>
          <w:szCs w:val="24"/>
        </w:rPr>
        <w:t>º</w:t>
      </w:r>
      <w:r>
        <w:rPr>
          <w:rFonts w:cs="Arial"/>
          <w:szCs w:val="24"/>
        </w:rPr>
        <w:t xml:space="preserve"> salário e férias; e</w:t>
      </w:r>
    </w:p>
    <w:p w:rsidR="001F07F4" w:rsidRDefault="001F07F4">
      <w:pPr>
        <w:pStyle w:val="Standard"/>
        <w:ind w:left="1155" w:hanging="570"/>
        <w:jc w:val="both"/>
      </w:pPr>
    </w:p>
    <w:p w:rsidR="001F07F4" w:rsidRDefault="007D307F">
      <w:pPr>
        <w:pStyle w:val="Standard"/>
        <w:ind w:left="1155" w:hanging="570"/>
        <w:jc w:val="both"/>
      </w:pPr>
      <w:r>
        <w:t>g) eventuais obrigações decorrentes da leg</w:t>
      </w:r>
      <w:r>
        <w:t>islação que rege as sociedades cooperativas.</w:t>
      </w:r>
    </w:p>
    <w:p w:rsidR="001F07F4" w:rsidRDefault="001F07F4">
      <w:pPr>
        <w:pStyle w:val="Standard"/>
        <w:ind w:left="1155" w:hanging="570"/>
        <w:jc w:val="both"/>
        <w:rPr>
          <w:szCs w:val="24"/>
        </w:rPr>
      </w:pPr>
    </w:p>
    <w:p w:rsidR="001F07F4" w:rsidRDefault="007D307F">
      <w:pPr>
        <w:pStyle w:val="Standard"/>
        <w:jc w:val="both"/>
        <w:rPr>
          <w:b/>
          <w:szCs w:val="24"/>
        </w:rPr>
      </w:pPr>
      <w:r>
        <w:rPr>
          <w:b/>
          <w:szCs w:val="24"/>
        </w:rPr>
        <w:t>CLÁUSULA DÉCIMA SEXTA – DOS CASOS OMISSOS</w:t>
      </w:r>
    </w:p>
    <w:p w:rsidR="001F07F4" w:rsidRDefault="001F07F4">
      <w:pPr>
        <w:pStyle w:val="Standard"/>
        <w:jc w:val="both"/>
        <w:rPr>
          <w:szCs w:val="24"/>
        </w:rPr>
      </w:pPr>
    </w:p>
    <w:p w:rsidR="001F07F4" w:rsidRDefault="007D307F">
      <w:pPr>
        <w:pStyle w:val="Standard"/>
        <w:ind w:left="585" w:hanging="585"/>
        <w:jc w:val="both"/>
        <w:rPr>
          <w:szCs w:val="24"/>
        </w:rPr>
      </w:pPr>
      <w:r>
        <w:rPr>
          <w:szCs w:val="24"/>
        </w:rPr>
        <w:t>16.1</w:t>
      </w:r>
      <w:r>
        <w:rPr>
          <w:szCs w:val="24"/>
        </w:rPr>
        <w:tab/>
        <w:t>A execução deste Contrato, bem como os casos nele omissos, regulam-se pelas cláusulas contratuais e pelos preceitos da lei nº 8.666/1993.</w:t>
      </w:r>
    </w:p>
    <w:p w:rsidR="001F07F4" w:rsidRDefault="001F07F4">
      <w:pPr>
        <w:pStyle w:val="Standard"/>
        <w:jc w:val="both"/>
        <w:rPr>
          <w:szCs w:val="24"/>
        </w:rPr>
      </w:pPr>
    </w:p>
    <w:p w:rsidR="001F07F4" w:rsidRDefault="007D307F">
      <w:pPr>
        <w:pStyle w:val="Standard"/>
        <w:jc w:val="both"/>
        <w:rPr>
          <w:b/>
          <w:szCs w:val="24"/>
        </w:rPr>
      </w:pPr>
      <w:r>
        <w:rPr>
          <w:b/>
          <w:szCs w:val="24"/>
        </w:rPr>
        <w:t xml:space="preserve">CLÁUSULA DÉCIMA SÉTIMA </w:t>
      </w:r>
      <w:r>
        <w:rPr>
          <w:b/>
          <w:szCs w:val="24"/>
        </w:rPr>
        <w:t>– DOMICÍLIO E FORO</w:t>
      </w:r>
    </w:p>
    <w:p w:rsidR="001F07F4" w:rsidRDefault="001F07F4">
      <w:pPr>
        <w:pStyle w:val="Standard"/>
        <w:jc w:val="both"/>
        <w:rPr>
          <w:szCs w:val="24"/>
        </w:rPr>
      </w:pPr>
    </w:p>
    <w:p w:rsidR="001F07F4" w:rsidRDefault="007D307F">
      <w:pPr>
        <w:pStyle w:val="Standard"/>
        <w:ind w:left="570" w:hanging="570"/>
        <w:jc w:val="both"/>
        <w:rPr>
          <w:szCs w:val="24"/>
        </w:rPr>
      </w:pPr>
      <w:r>
        <w:rPr>
          <w:szCs w:val="24"/>
        </w:rPr>
        <w:t>17.1</w:t>
      </w:r>
      <w:r>
        <w:rPr>
          <w:szCs w:val="24"/>
        </w:rPr>
        <w:tab/>
        <w:t>Para dirimir qualquer controvérsia surgida em decorrência da execução deste Contrato, não solucionada no âmbito administrativo e na forma do § 2º do Art. 55 da Lei nº 8.666/1993, o Foro competente será o de Brasília – DF.</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b/>
          <w:szCs w:val="24"/>
        </w:rPr>
      </w:pPr>
      <w:r>
        <w:rPr>
          <w:b/>
          <w:szCs w:val="24"/>
        </w:rPr>
        <w:t xml:space="preserve">TEXTO </w:t>
      </w:r>
      <w:r>
        <w:rPr>
          <w:b/>
          <w:szCs w:val="24"/>
        </w:rPr>
        <w:t>E CÓPIAS</w:t>
      </w:r>
    </w:p>
    <w:p w:rsidR="001F07F4" w:rsidRDefault="001F07F4">
      <w:pPr>
        <w:pStyle w:val="Standard"/>
        <w:jc w:val="both"/>
        <w:rPr>
          <w:szCs w:val="24"/>
        </w:rPr>
      </w:pPr>
    </w:p>
    <w:p w:rsidR="001F07F4" w:rsidRDefault="007D307F">
      <w:pPr>
        <w:pStyle w:val="Standard"/>
        <w:jc w:val="both"/>
        <w:rPr>
          <w:szCs w:val="24"/>
        </w:rPr>
      </w:pPr>
      <w:r>
        <w:rPr>
          <w:szCs w:val="24"/>
        </w:rPr>
        <w:t>E, por estarem justos e acordes, prepararam este instrumento em 04 (quatro) vias de igual teor, para um só efeito, que depois de lido e achado conforme, vai assinado pelas partes CONTRATANTE e CONTRATADA e por 2 (duas) testemunhas, para que prod</w:t>
      </w:r>
      <w:r>
        <w:rPr>
          <w:szCs w:val="24"/>
        </w:rPr>
        <w:t>uza seus efeitos jurídicos e legais, comprometendo-se as partes a cumpri-lo em todas as suas cláusulas e condições.</w:t>
      </w: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right"/>
        <w:rPr>
          <w:szCs w:val="24"/>
        </w:rPr>
      </w:pPr>
      <w:r>
        <w:rPr>
          <w:szCs w:val="24"/>
        </w:rPr>
        <w:t>Brasília,      de                   de 2011.</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pPr>
      <w:r>
        <w:rPr>
          <w:szCs w:val="24"/>
        </w:rPr>
        <w:t>PELA</w:t>
      </w:r>
      <w:r>
        <w:rPr>
          <w:b/>
          <w:bCs/>
          <w:szCs w:val="24"/>
        </w:rPr>
        <w:t xml:space="preserve"> CONTRATANTE:</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szCs w:val="24"/>
        </w:rPr>
      </w:pPr>
      <w:r>
        <w:rPr>
          <w:szCs w:val="24"/>
        </w:rPr>
        <w:t xml:space="preserve">____________________________________           </w:t>
      </w:r>
      <w:r>
        <w:rPr>
          <w:szCs w:val="24"/>
        </w:rPr>
        <w:t>____________________________________</w:t>
      </w:r>
    </w:p>
    <w:p w:rsidR="001F07F4" w:rsidRDefault="007D307F">
      <w:pPr>
        <w:pStyle w:val="Standard"/>
      </w:pPr>
      <w:r>
        <w:rPr>
          <w:rFonts w:cs="Arial"/>
          <w:b/>
          <w:bCs/>
          <w:color w:val="000000"/>
          <w:szCs w:val="24"/>
        </w:rPr>
        <w:t xml:space="preserve"> CAIO CEZAR BONILHA RODRIGUES</w:t>
      </w:r>
      <w:r>
        <w:rPr>
          <w:b/>
          <w:bCs/>
          <w:szCs w:val="24"/>
        </w:rPr>
        <w:t xml:space="preserve">              </w:t>
      </w:r>
      <w:r>
        <w:rPr>
          <w:rFonts w:cs="Arial"/>
          <w:b/>
          <w:bCs/>
          <w:color w:val="000000"/>
          <w:szCs w:val="24"/>
        </w:rPr>
        <w:t>BOLIVAR TARRAGÓ MOURA NETO</w:t>
      </w:r>
    </w:p>
    <w:p w:rsidR="001F07F4" w:rsidRDefault="007D307F">
      <w:pPr>
        <w:pStyle w:val="Standard"/>
        <w:jc w:val="both"/>
        <w:rPr>
          <w:szCs w:val="24"/>
        </w:rPr>
      </w:pPr>
      <w:r>
        <w:rPr>
          <w:szCs w:val="24"/>
        </w:rPr>
        <w:t xml:space="preserve">                       Presidente                                                               Diretor de Administração</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pPr>
      <w:r>
        <w:rPr>
          <w:szCs w:val="24"/>
        </w:rPr>
        <w:t>PELA</w:t>
      </w:r>
      <w:r>
        <w:rPr>
          <w:b/>
          <w:bCs/>
          <w:szCs w:val="24"/>
        </w:rPr>
        <w:t xml:space="preserve"> CONTRATADA:</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center"/>
        <w:rPr>
          <w:szCs w:val="24"/>
        </w:rPr>
      </w:pPr>
      <w:r>
        <w:rPr>
          <w:szCs w:val="24"/>
        </w:rPr>
        <w:t>_________________________________________</w:t>
      </w: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szCs w:val="24"/>
        </w:rPr>
      </w:pPr>
    </w:p>
    <w:p w:rsidR="001F07F4" w:rsidRDefault="001F07F4">
      <w:pPr>
        <w:pStyle w:val="Standard"/>
        <w:jc w:val="both"/>
        <w:rPr>
          <w:b/>
          <w:bCs/>
          <w:szCs w:val="24"/>
        </w:rPr>
      </w:pPr>
    </w:p>
    <w:p w:rsidR="001F07F4" w:rsidRDefault="001F07F4">
      <w:pPr>
        <w:pStyle w:val="Standard"/>
        <w:jc w:val="both"/>
        <w:rPr>
          <w:b/>
          <w:bCs/>
          <w:szCs w:val="24"/>
        </w:rPr>
      </w:pPr>
    </w:p>
    <w:p w:rsidR="001F07F4" w:rsidRDefault="007D307F">
      <w:pPr>
        <w:pStyle w:val="Standard"/>
        <w:jc w:val="both"/>
        <w:rPr>
          <w:b/>
          <w:bCs/>
          <w:szCs w:val="24"/>
        </w:rPr>
      </w:pPr>
      <w:r>
        <w:rPr>
          <w:b/>
          <w:bCs/>
          <w:szCs w:val="24"/>
        </w:rPr>
        <w:t>TESTEMUNHAS:</w:t>
      </w:r>
    </w:p>
    <w:p w:rsidR="001F07F4" w:rsidRDefault="001F07F4">
      <w:pPr>
        <w:pStyle w:val="Standard"/>
        <w:jc w:val="both"/>
        <w:rPr>
          <w:szCs w:val="24"/>
        </w:rPr>
      </w:pPr>
    </w:p>
    <w:p w:rsidR="001F07F4" w:rsidRDefault="001F07F4">
      <w:pPr>
        <w:pStyle w:val="Standard"/>
        <w:jc w:val="both"/>
        <w:rPr>
          <w:szCs w:val="24"/>
        </w:rPr>
      </w:pPr>
    </w:p>
    <w:p w:rsidR="001F07F4" w:rsidRDefault="007D307F">
      <w:pPr>
        <w:pStyle w:val="Standard"/>
        <w:jc w:val="both"/>
        <w:rPr>
          <w:szCs w:val="24"/>
        </w:rPr>
      </w:pPr>
      <w:r>
        <w:rPr>
          <w:szCs w:val="24"/>
        </w:rPr>
        <w:t>________________________________                           ________________________________</w:t>
      </w:r>
    </w:p>
    <w:p w:rsidR="001F07F4" w:rsidRDefault="007D307F">
      <w:pPr>
        <w:pStyle w:val="Standard"/>
        <w:jc w:val="both"/>
        <w:rPr>
          <w:szCs w:val="24"/>
        </w:rPr>
      </w:pPr>
      <w:r>
        <w:rPr>
          <w:szCs w:val="24"/>
        </w:rPr>
        <w:t>Nome:                                                                                 Nome:</w:t>
      </w:r>
    </w:p>
    <w:p w:rsidR="001F07F4" w:rsidRDefault="007D307F">
      <w:pPr>
        <w:pStyle w:val="Standard"/>
        <w:jc w:val="both"/>
        <w:rPr>
          <w:szCs w:val="24"/>
        </w:rPr>
      </w:pPr>
      <w:r>
        <w:rPr>
          <w:szCs w:val="24"/>
        </w:rPr>
        <w:t xml:space="preserve">CPF:      </w:t>
      </w:r>
      <w:r>
        <w:rPr>
          <w:szCs w:val="24"/>
        </w:rPr>
        <w:t xml:space="preserve">                                                                             CPF:</w:t>
      </w:r>
    </w:p>
    <w:sectPr w:rsidR="001F07F4" w:rsidSect="001F07F4">
      <w:type w:val="continuous"/>
      <w:pgSz w:w="11906" w:h="16838"/>
      <w:pgMar w:top="1440" w:right="1080" w:bottom="1440" w:left="1395" w:header="720" w:footer="7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7F" w:rsidRDefault="007D307F" w:rsidP="001F07F4">
      <w:r>
        <w:separator/>
      </w:r>
    </w:p>
  </w:endnote>
  <w:endnote w:type="continuationSeparator" w:id="0">
    <w:p w:rsidR="007D307F" w:rsidRDefault="007D307F" w:rsidP="001F07F4">
      <w:r>
        <w:continuationSeparator/>
      </w:r>
    </w:p>
  </w:endnote>
</w:endnotes>
</file>

<file path=word/fontTable.xml><?xml version="1.0" encoding="utf-8"?>
<w:fonts xmlns:r="http://schemas.openxmlformats.org/officeDocument/2006/relationships" xmlns:w="http://schemas.openxmlformats.org/wordprocessingml/2006/main">
  <w:font w:name="OpenSymbol, 'Arial Unicode MS'">
    <w:altName w:val="Times New Roman"/>
    <w:charset w:val="00"/>
    <w:family w:val="auto"/>
    <w:pitch w:val="default"/>
    <w:sig w:usb0="00000000" w:usb1="00000000" w:usb2="00000000" w:usb3="00000000" w:csb0="00000000" w:csb1="00000000"/>
  </w:font>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cofont Vera Sans">
    <w:charset w:val="00"/>
    <w:family w:val="roman"/>
    <w:pitch w:val="variable"/>
    <w:sig w:usb0="00000000" w:usb1="00000000" w:usb2="00000000" w:usb3="00000000" w:csb0="00000000" w:csb1="00000000"/>
  </w:font>
  <w:font w:name="DejaVu Sans Mono">
    <w:charset w:val="00"/>
    <w:family w:val="modern"/>
    <w:pitch w:val="fixed"/>
    <w:sig w:usb0="00000000" w:usb1="00000000" w:usb2="00000000" w:usb3="00000000" w:csb0="00000000" w:csb1="00000000"/>
  </w:font>
  <w:font w:name="WenQuanYi Micro Hei">
    <w:charset w:val="00"/>
    <w:family w:val="modern"/>
    <w:pitch w:val="fixed"/>
    <w:sig w:usb0="00000000" w:usb1="00000000" w:usb2="00000000" w:usb3="00000000" w:csb0="00000000" w:csb1="00000000"/>
  </w:font>
  <w:font w:name="Helv, Arial">
    <w:charset w:val="00"/>
    <w:family w:val="swiss"/>
    <w:pitch w:val="variable"/>
    <w:sig w:usb0="00000000" w:usb1="00000000" w:usb2="00000000" w:usb3="00000000" w:csb0="00000000" w:csb1="00000000"/>
  </w:font>
  <w:font w:name="ArialMT, Arial">
    <w:charset w:val="00"/>
    <w:family w:val="swiss"/>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JTQGOD+TimesNewRomanPSMT">
    <w:charset w:val="00"/>
    <w:family w:val="auto"/>
    <w:pitch w:val="default"/>
    <w:sig w:usb0="00000000" w:usb1="00000000" w:usb2="00000000" w:usb3="00000000" w:csb0="00000000" w:csb1="00000000"/>
  </w:font>
  <w:font w:name="ABCDEE+Calibri">
    <w:altName w:val="Times New Roman"/>
    <w:charset w:val="00"/>
    <w:family w:val="auto"/>
    <w:pitch w:val="default"/>
    <w:sig w:usb0="00000000" w:usb1="00000000" w:usb2="00000000" w:usb3="00000000" w:csb0="00000000" w:csb1="00000000"/>
  </w:font>
  <w:font w:name="MDOWLU+Times#20New#20Roman">
    <w:charset w:val="00"/>
    <w:family w:val="swiss"/>
    <w:pitch w:val="default"/>
    <w:sig w:usb0="00000000" w:usb1="00000000" w:usb2="00000000" w:usb3="00000000" w:csb0="00000000" w:csb1="00000000"/>
  </w:font>
  <w:font w:name="UEOSFL+TimesNewRomanPS-ItalicMT">
    <w:charset w:val="00"/>
    <w:family w:val="swiss"/>
    <w:pitch w:val="default"/>
    <w:sig w:usb0="00000000" w:usb1="00000000" w:usb2="00000000" w:usb3="00000000" w:csb0="00000000" w:csb1="00000000"/>
  </w:font>
  <w:font w:name="CCNCIB+Times-Roman">
    <w:altName w:val="Times New Roman"/>
    <w:charset w:val="00"/>
    <w:family w:val="auto"/>
    <w:pitch w:val="default"/>
    <w:sig w:usb0="00000000" w:usb1="00000000" w:usb2="00000000" w:usb3="00000000" w:csb0="00000000" w:csb1="00000000"/>
  </w:font>
  <w:font w:name="VFXZGY+TimesNewRomanPSMTFID70HG">
    <w:charset w:val="00"/>
    <w:family w:val="auto"/>
    <w:pitch w:val="default"/>
    <w:sig w:usb0="00000000" w:usb1="00000000" w:usb2="00000000" w:usb3="00000000" w:csb0="00000000" w:csb1="00000000"/>
  </w:font>
  <w:font w:name="LZLFSF+Times-Roman">
    <w:charset w:val="00"/>
    <w:family w:val="auto"/>
    <w:pitch w:val="default"/>
    <w:sig w:usb0="00000000" w:usb1="00000000" w:usb2="00000000" w:usb3="00000000" w:csb0="00000000" w:csb1="00000000"/>
  </w:font>
  <w:font w:name="ABCDEE+Calibri, Bold">
    <w:charset w:val="00"/>
    <w:family w:val="swiss"/>
    <w:pitch w:val="default"/>
    <w:sig w:usb0="00000000" w:usb1="00000000" w:usb2="00000000" w:usb3="00000000" w:csb0="00000000" w:csb1="00000000"/>
  </w:font>
  <w:font w:name="DLEGAE+TimesNewRomanPS-BoldMT">
    <w:charset w:val="00"/>
    <w:family w:val="auto"/>
    <w:pitch w:val="default"/>
    <w:sig w:usb0="00000000" w:usb1="00000000" w:usb2="00000000" w:usb3="00000000" w:csb0="00000000" w:csb1="00000000"/>
  </w:font>
  <w:font w:name="TimesNewRomanPSMT">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ILIKHL+ArialMTFID24HGSet1">
    <w:charset w:val="00"/>
    <w:family w:val="auto"/>
    <w:pitch w:val="default"/>
    <w:sig w:usb0="00000000" w:usb1="00000000" w:usb2="00000000" w:usb3="00000000" w:csb0="00000000" w:csb1="00000000"/>
  </w:font>
  <w:font w:name="CAAAAA+LiberationSerif-Regular">
    <w:charset w:val="00"/>
    <w:family w:val="roman"/>
    <w:pitch w:val="default"/>
    <w:sig w:usb0="00000000" w:usb1="00000000" w:usb2="00000000" w:usb3="00000000" w:csb0="00000000" w:csb1="00000000"/>
  </w:font>
  <w:font w:name="Helvetica, Arial">
    <w:charset w:val="00"/>
    <w:family w:val="swiss"/>
    <w:pitch w:val="default"/>
    <w:sig w:usb0="00000000" w:usb1="00000000" w:usb2="00000000" w:usb3="00000000" w:csb0="00000000" w:csb1="00000000"/>
  </w:font>
  <w:font w:name="DAAAAA+OpenSymbol">
    <w:charset w:val="00"/>
    <w:family w:val="auto"/>
    <w:pitch w:val="default"/>
    <w:sig w:usb0="00000000" w:usb1="00000000" w:usb2="00000000" w:usb3="00000000" w:csb0="00000000" w:csb1="00000000"/>
  </w:font>
  <w:font w:name="Calibri, Bold">
    <w:charset w:val="00"/>
    <w:family w:val="auto"/>
    <w:pitch w:val="variable"/>
    <w:sig w:usb0="00000000" w:usb1="00000000" w:usb2="00000000" w:usb3="00000000" w:csb0="00000000" w:csb1="00000000"/>
  </w:font>
  <w:font w:name="BAAAAA+Arial-BoldMT">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QTHWHL+Calibri,Bold">
    <w:charset w:val="00"/>
    <w:family w:val="auto"/>
    <w:pitch w:val="default"/>
    <w:sig w:usb0="00000000" w:usb1="00000000" w:usb2="00000000" w:usb3="00000000" w:csb0="00000000" w:csb1="00000000"/>
  </w:font>
  <w:font w:name="LTDRTT+Calibri">
    <w:charset w:val="00"/>
    <w:family w:val="auto"/>
    <w:pitch w:val="default"/>
    <w:sig w:usb0="00000000" w:usb1="00000000" w:usb2="00000000" w:usb3="00000000" w:csb0="00000000" w:csb1="00000000"/>
  </w:font>
  <w:font w:name="YAIJYT+ArialMT">
    <w:charset w:val="00"/>
    <w:family w:val="swiss"/>
    <w:pitch w:val="default"/>
    <w:sig w:usb0="00000000" w:usb1="00000000" w:usb2="00000000" w:usb3="00000000" w:csb0="00000000" w:csb1="00000000"/>
  </w:font>
  <w:font w:name="UTSPRA+Calibri">
    <w:charset w:val="00"/>
    <w:family w:val="swiss"/>
    <w:pitch w:val="default"/>
    <w:sig w:usb0="00000000" w:usb1="00000000" w:usb2="00000000" w:usb3="00000000" w:csb0="00000000" w:csb1="00000000"/>
  </w:font>
  <w:font w:name="Batang, 바탕">
    <w:charset w:val="00"/>
    <w:family w:val="auto"/>
    <w:pitch w:val="default"/>
    <w:sig w:usb0="00000000" w:usb1="00000000" w:usb2="00000000" w:usb3="00000000" w:csb0="00000000" w:csb1="00000000"/>
  </w:font>
  <w:font w:name="BUHKKV+TimesNewRomanPSMTFID70HG">
    <w:charset w:val="00"/>
    <w:family w:val="auto"/>
    <w:pitch w:val="default"/>
    <w:sig w:usb0="00000000" w:usb1="00000000" w:usb2="00000000" w:usb3="00000000" w:csb0="00000000" w:csb1="00000000"/>
  </w:font>
  <w:font w:name="DCTJYQ+TimesNewRomanPS-BoldMTF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F4" w:rsidRDefault="001F07F4">
    <w:pPr>
      <w:pStyle w:val="Standard"/>
      <w:pBdr>
        <w:top w:val="single" w:sz="4" w:space="0" w:color="000000"/>
      </w:pBdr>
      <w:rPr>
        <w:rFonts w:eastAsia="ILIKHL+ArialMTFID24HGSet1"/>
        <w:sz w:val="18"/>
        <w:szCs w:val="18"/>
      </w:rPr>
    </w:pPr>
    <w:r>
      <w:rPr>
        <w:rFonts w:eastAsia="ILIKHL+ArialMTFID24HGSet1"/>
        <w:sz w:val="18"/>
        <w:szCs w:val="18"/>
      </w:rPr>
      <w:t>Setor Comercial Sul, Quadra 09 – Bloco “A” – Torre “B” – Edifício Parque Cidade Corporate – Brasília – DF CEP 70308-200</w:t>
    </w:r>
  </w:p>
  <w:p w:rsidR="001F07F4" w:rsidRDefault="001F07F4">
    <w:pPr>
      <w:pStyle w:val="Standard"/>
      <w:autoSpaceDE w:val="0"/>
    </w:pPr>
    <w:r>
      <w:rPr>
        <w:rFonts w:eastAsia="ILIKHL+ArialMTFID24HGSet1"/>
        <w:sz w:val="20"/>
      </w:rPr>
      <w:t xml:space="preserve">Tel: (61) 2027-1305 – Fax: (61) 2027-1884 – </w:t>
    </w:r>
    <w:hyperlink r:id="rId1" w:history="1">
      <w:r>
        <w:rPr>
          <w:rStyle w:val="Internetlink"/>
          <w:rFonts w:eastAsia="ILIKHL+ArialMTFID24HGSet1"/>
          <w:sz w:val="20"/>
        </w:rPr>
        <w:t>licitacao@telebras.com.br</w:t>
      </w:r>
    </w:hyperlink>
    <w:r>
      <w:rPr>
        <w:rFonts w:eastAsia="ILIKHL+ArialMTFID24HGSet1"/>
        <w:sz w:val="20"/>
      </w:rPr>
      <w:tab/>
    </w:r>
    <w:r>
      <w:rPr>
        <w:rFonts w:eastAsia="ILIKHL+ArialMTFID24HGSet1"/>
        <w:sz w:val="20"/>
      </w:rPr>
      <w:tab/>
    </w:r>
    <w:r>
      <w:rPr>
        <w:rFonts w:eastAsia="ILIKHL+ArialMTFID24HGSet1"/>
        <w:sz w:val="20"/>
      </w:rPr>
      <w:tab/>
      <w:t xml:space="preserve">Página </w:t>
    </w:r>
    <w:r>
      <w:rPr>
        <w:rFonts w:eastAsia="ILIKHL+ArialMTFID24HGSet1" w:cs="ILIKHL+ArialMTFID24HGSet1"/>
        <w:sz w:val="20"/>
      </w:rPr>
      <w:fldChar w:fldCharType="begin"/>
    </w:r>
    <w:r>
      <w:rPr>
        <w:rFonts w:eastAsia="ILIKHL+ArialMTFID24HGSet1" w:cs="ILIKHL+ArialMTFID24HGSet1"/>
        <w:sz w:val="20"/>
      </w:rPr>
      <w:instrText xml:space="preserve"> PAGE </w:instrText>
    </w:r>
    <w:r>
      <w:rPr>
        <w:rFonts w:eastAsia="ILIKHL+ArialMTFID24HGSet1" w:cs="ILIKHL+ArialMTFID24HGSet1"/>
        <w:sz w:val="20"/>
      </w:rPr>
      <w:fldChar w:fldCharType="separate"/>
    </w:r>
    <w:r w:rsidR="00DB20CC">
      <w:rPr>
        <w:rFonts w:eastAsia="ILIKHL+ArialMTFID24HGSet1" w:cs="ILIKHL+ArialMTFID24HGSet1"/>
        <w:noProof/>
        <w:sz w:val="20"/>
      </w:rPr>
      <w:t>1</w:t>
    </w:r>
    <w:r>
      <w:rPr>
        <w:rFonts w:eastAsia="ILIKHL+ArialMTFID24HGSet1" w:cs="ILIKHL+ArialMTFID24HGSet1"/>
        <w:sz w:val="20"/>
      </w:rPr>
      <w:fldChar w:fldCharType="end"/>
    </w:r>
    <w:r>
      <w:rPr>
        <w:rFonts w:eastAsia="ILIKHL+ArialMTFID24HGSet1"/>
        <w:sz w:val="20"/>
      </w:rPr>
      <w:t xml:space="preserve"> de </w:t>
    </w:r>
    <w:r>
      <w:rPr>
        <w:rFonts w:eastAsia="ILIKHL+ArialMTFID24HGSet1" w:cs="ILIKHL+ArialMTFID24HGSet1"/>
        <w:sz w:val="20"/>
      </w:rPr>
      <w:fldChar w:fldCharType="begin"/>
    </w:r>
    <w:r>
      <w:rPr>
        <w:rFonts w:eastAsia="ILIKHL+ArialMTFID24HGSet1" w:cs="ILIKHL+ArialMTFID24HGSet1"/>
        <w:sz w:val="20"/>
      </w:rPr>
      <w:instrText xml:space="preserve"> NUMPAGES \* ARABIC </w:instrText>
    </w:r>
    <w:r>
      <w:rPr>
        <w:rFonts w:eastAsia="ILIKHL+ArialMTFID24HGSet1" w:cs="ILIKHL+ArialMTFID24HGSet1"/>
        <w:sz w:val="20"/>
      </w:rPr>
      <w:fldChar w:fldCharType="separate"/>
    </w:r>
    <w:r w:rsidR="00DB20CC">
      <w:rPr>
        <w:rFonts w:eastAsia="ILIKHL+ArialMTFID24HGSet1" w:cs="ILIKHL+ArialMTFID24HGSet1"/>
        <w:noProof/>
        <w:sz w:val="20"/>
      </w:rPr>
      <w:t>48</w:t>
    </w:r>
    <w:r>
      <w:rPr>
        <w:rFonts w:eastAsia="ILIKHL+ArialMTFID24HGSet1" w:cs="ILIKHL+ArialMTFID24HGSet1"/>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7F" w:rsidRDefault="007D307F" w:rsidP="001F07F4">
      <w:r w:rsidRPr="001F07F4">
        <w:rPr>
          <w:color w:val="000000"/>
        </w:rPr>
        <w:separator/>
      </w:r>
    </w:p>
  </w:footnote>
  <w:footnote w:type="continuationSeparator" w:id="0">
    <w:p w:rsidR="007D307F" w:rsidRDefault="007D307F" w:rsidP="001F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F4" w:rsidRDefault="001F07F4">
    <w:pPr>
      <w:pStyle w:val="Header"/>
    </w:pPr>
    <w:r>
      <w:rPr>
        <w:noProof/>
        <w:lang w:eastAsia="pt-BR"/>
      </w:rPr>
      <w:drawing>
        <wp:anchor distT="0" distB="0" distL="114300" distR="114300" simplePos="0" relativeHeight="251659264" behindDoc="0" locked="0" layoutInCell="1" allowOverlap="1">
          <wp:simplePos x="0" y="0"/>
          <wp:positionH relativeFrom="column">
            <wp:posOffset>0</wp:posOffset>
          </wp:positionH>
          <wp:positionV relativeFrom="paragraph">
            <wp:posOffset>141480</wp:posOffset>
          </wp:positionV>
          <wp:extent cx="5988600" cy="740879"/>
          <wp:effectExtent l="0" t="0" r="0" b="0"/>
          <wp:wrapSquare wrapText="bothSides"/>
          <wp:docPr id="10"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5988600" cy="740879"/>
                  </a:xfrm>
                  <a:prstGeom prst="rect">
                    <a:avLst/>
                  </a:prstGeom>
                </pic:spPr>
              </pic:pic>
            </a:graphicData>
          </a:graphic>
        </wp:anchor>
      </w:drawing>
    </w:r>
  </w:p>
  <w:p w:rsidR="001F07F4" w:rsidRDefault="001F07F4">
    <w:pPr>
      <w:pStyle w:val="Header"/>
    </w:pPr>
  </w:p>
  <w:p w:rsidR="001F07F4" w:rsidRDefault="001F07F4">
    <w:pPr>
      <w:pStyle w:val="Header"/>
    </w:pPr>
  </w:p>
  <w:p w:rsidR="001F07F4" w:rsidRDefault="001F07F4">
    <w:pPr>
      <w:pStyle w:val="Header"/>
    </w:pPr>
  </w:p>
  <w:p w:rsidR="001F07F4" w:rsidRDefault="001F07F4">
    <w:pPr>
      <w:pStyle w:val="Header"/>
      <w:pBdr>
        <w:bottom w:val="single" w:sz="4"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B9C"/>
    <w:multiLevelType w:val="multilevel"/>
    <w:tmpl w:val="1436BAEE"/>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
    <w:nsid w:val="041A7DCF"/>
    <w:multiLevelType w:val="multilevel"/>
    <w:tmpl w:val="A4168E2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2">
    <w:nsid w:val="049E4F76"/>
    <w:multiLevelType w:val="multilevel"/>
    <w:tmpl w:val="439E8038"/>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3">
    <w:nsid w:val="050963DE"/>
    <w:multiLevelType w:val="multilevel"/>
    <w:tmpl w:val="078E4FC0"/>
    <w:styleLink w:val="WW8Num8"/>
    <w:lvl w:ilvl="0">
      <w:start w:val="7"/>
      <w:numFmt w:val="decimal"/>
      <w:lvlText w:val="%1."/>
      <w:lvlJc w:val="left"/>
    </w:lvl>
    <w:lvl w:ilvl="1">
      <w:start w:val="3"/>
      <w:numFmt w:val="decimal"/>
      <w:lvlText w:val="%1.%2."/>
      <w:lvlJc w:val="left"/>
    </w:lvl>
    <w:lvl w:ilvl="2">
      <w:start w:val="4"/>
      <w:numFmt w:val="decimal"/>
      <w:lvlText w:val="%1.%2.%3."/>
      <w:lvlJc w:val="left"/>
    </w:lvl>
    <w:lvl w:ilvl="3">
      <w:start w:val="9"/>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6B44599"/>
    <w:multiLevelType w:val="multilevel"/>
    <w:tmpl w:val="934C4B60"/>
    <w:styleLink w:val="WW8Num92"/>
    <w:lvl w:ilvl="0">
      <w:numFmt w:val="bullet"/>
      <w:lvlText w:val=""/>
      <w:lvlJc w:val="left"/>
      <w:rPr>
        <w:rFonts w:ascii="Symbol" w:hAnsi="Symbol" w:cs="OpenSymbol"/>
        <w:sz w:val="22"/>
        <w:szCs w:val="22"/>
      </w:rPr>
    </w:lvl>
    <w:lvl w:ilvl="1">
      <w:numFmt w:val="bullet"/>
      <w:lvlText w:val="◦"/>
      <w:lvlJc w:val="left"/>
      <w:rPr>
        <w:rFonts w:ascii="OpenSymbol" w:hAnsi="OpenSymbol" w:cs="OpenSymbol"/>
        <w:sz w:val="22"/>
        <w:szCs w:val="22"/>
      </w:rPr>
    </w:lvl>
    <w:lvl w:ilvl="2">
      <w:numFmt w:val="bullet"/>
      <w:lvlText w:val="▪"/>
      <w:lvlJc w:val="left"/>
      <w:rPr>
        <w:rFonts w:ascii="OpenSymbol" w:hAnsi="OpenSymbol" w:cs="OpenSymbol"/>
        <w:sz w:val="22"/>
        <w:szCs w:val="22"/>
      </w:rPr>
    </w:lvl>
    <w:lvl w:ilvl="3">
      <w:numFmt w:val="bullet"/>
      <w:lvlText w:val=""/>
      <w:lvlJc w:val="left"/>
      <w:rPr>
        <w:rFonts w:ascii="Symbol" w:hAnsi="Symbol" w:cs="OpenSymbol"/>
        <w:sz w:val="22"/>
        <w:szCs w:val="22"/>
      </w:rPr>
    </w:lvl>
    <w:lvl w:ilvl="4">
      <w:numFmt w:val="bullet"/>
      <w:lvlText w:val="◦"/>
      <w:lvlJc w:val="left"/>
      <w:rPr>
        <w:rFonts w:ascii="OpenSymbol" w:hAnsi="OpenSymbol" w:cs="OpenSymbol"/>
        <w:sz w:val="22"/>
        <w:szCs w:val="22"/>
      </w:rPr>
    </w:lvl>
    <w:lvl w:ilvl="5">
      <w:numFmt w:val="bullet"/>
      <w:lvlText w:val="▪"/>
      <w:lvlJc w:val="left"/>
      <w:rPr>
        <w:rFonts w:ascii="OpenSymbol" w:hAnsi="OpenSymbol" w:cs="OpenSymbol"/>
        <w:sz w:val="22"/>
        <w:szCs w:val="22"/>
      </w:rPr>
    </w:lvl>
    <w:lvl w:ilvl="6">
      <w:numFmt w:val="bullet"/>
      <w:lvlText w:val=""/>
      <w:lvlJc w:val="left"/>
      <w:rPr>
        <w:rFonts w:ascii="Symbol" w:hAnsi="Symbol" w:cs="OpenSymbol"/>
        <w:sz w:val="22"/>
        <w:szCs w:val="22"/>
      </w:rPr>
    </w:lvl>
    <w:lvl w:ilvl="7">
      <w:numFmt w:val="bullet"/>
      <w:lvlText w:val="◦"/>
      <w:lvlJc w:val="left"/>
      <w:rPr>
        <w:rFonts w:ascii="OpenSymbol" w:hAnsi="OpenSymbol" w:cs="OpenSymbol"/>
        <w:sz w:val="22"/>
        <w:szCs w:val="22"/>
      </w:rPr>
    </w:lvl>
    <w:lvl w:ilvl="8">
      <w:numFmt w:val="bullet"/>
      <w:lvlText w:val="▪"/>
      <w:lvlJc w:val="left"/>
      <w:rPr>
        <w:rFonts w:ascii="OpenSymbol" w:hAnsi="OpenSymbol" w:cs="OpenSymbol"/>
        <w:sz w:val="22"/>
        <w:szCs w:val="22"/>
      </w:rPr>
    </w:lvl>
  </w:abstractNum>
  <w:abstractNum w:abstractNumId="5">
    <w:nsid w:val="08DB76DC"/>
    <w:multiLevelType w:val="multilevel"/>
    <w:tmpl w:val="437E8352"/>
    <w:styleLink w:val="WW8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9220EEA"/>
    <w:multiLevelType w:val="multilevel"/>
    <w:tmpl w:val="BA7E24E6"/>
    <w:styleLink w:val="WW8Num14"/>
    <w:lvl w:ilvl="0">
      <w:start w:val="2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C3F0A0C"/>
    <w:multiLevelType w:val="multilevel"/>
    <w:tmpl w:val="550C3860"/>
    <w:styleLink w:val="WW8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C507E90"/>
    <w:multiLevelType w:val="multilevel"/>
    <w:tmpl w:val="7F6CDD20"/>
    <w:lvl w:ilvl="0">
      <w:start w:val="20"/>
      <w:numFmt w:val="decimal"/>
      <w:lvlText w:val="%1."/>
      <w:lvlJc w:val="left"/>
      <w:rPr>
        <w:b w:val="0"/>
        <w:bCs w:val="0"/>
      </w:rPr>
    </w:lvl>
    <w:lvl w:ilvl="1">
      <w:start w:val="1"/>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E2E3F50"/>
    <w:multiLevelType w:val="multilevel"/>
    <w:tmpl w:val="45505AEA"/>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0">
    <w:nsid w:val="0F4461C3"/>
    <w:multiLevelType w:val="multilevel"/>
    <w:tmpl w:val="6F0EF8D4"/>
    <w:styleLink w:val="WW8Num27"/>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1">
    <w:nsid w:val="10BA6B61"/>
    <w:multiLevelType w:val="multilevel"/>
    <w:tmpl w:val="4D12049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2">
    <w:nsid w:val="110D649D"/>
    <w:multiLevelType w:val="multilevel"/>
    <w:tmpl w:val="5B9AB6A8"/>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3">
    <w:nsid w:val="15C0121F"/>
    <w:multiLevelType w:val="multilevel"/>
    <w:tmpl w:val="E5F0E0B6"/>
    <w:styleLink w:val="WW8Num17"/>
    <w:lvl w:ilvl="0">
      <w:start w:val="2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64E6149"/>
    <w:multiLevelType w:val="multilevel"/>
    <w:tmpl w:val="CC40710A"/>
    <w:styleLink w:val="WW8Num7"/>
    <w:lvl w:ilvl="0">
      <w:start w:val="7"/>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65A393B"/>
    <w:multiLevelType w:val="multilevel"/>
    <w:tmpl w:val="A0E88044"/>
    <w:lvl w:ilvl="0">
      <w:start w:val="10"/>
      <w:numFmt w:val="decimal"/>
      <w:lvlText w:val="%1."/>
      <w:lvlJc w:val="left"/>
      <w:rPr>
        <w:b w:val="0"/>
        <w:bCs w:val="0"/>
      </w:rPr>
    </w:lvl>
    <w:lvl w:ilvl="1">
      <w:start w:val="3"/>
      <w:numFmt w:val="decimal"/>
      <w:lvlText w:val="%1.%2."/>
      <w:lvlJc w:val="left"/>
      <w:rPr>
        <w:b w:val="0"/>
        <w:bCs w:val="0"/>
      </w:rPr>
    </w:lvl>
    <w:lvl w:ilvl="2">
      <w:start w:val="3"/>
      <w:numFmt w:val="decimal"/>
      <w:lvlText w:val="%1.%2.%3."/>
      <w:lvlJc w:val="left"/>
      <w:rPr>
        <w:b w:val="0"/>
        <w:bCs w:val="0"/>
      </w:rPr>
    </w:lvl>
    <w:lvl w:ilvl="3">
      <w:start w:val="4"/>
      <w:numFmt w:val="decimal"/>
      <w:lvlText w:val="%1.%2.%3.%4"/>
      <w:lvlJc w:val="left"/>
      <w:rPr>
        <w:b w:val="0"/>
        <w:bCs w:val="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6F14ED0"/>
    <w:multiLevelType w:val="multilevel"/>
    <w:tmpl w:val="77CC6BA4"/>
    <w:lvl w:ilvl="0">
      <w:start w:val="9"/>
      <w:numFmt w:val="decimal"/>
      <w:lvlText w:val="%1."/>
      <w:lvlJc w:val="left"/>
      <w:rPr>
        <w:b w:val="0"/>
        <w:bCs w:val="0"/>
      </w:rPr>
    </w:lvl>
    <w:lvl w:ilvl="1">
      <w:start w:val="1"/>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A4C1808"/>
    <w:multiLevelType w:val="multilevel"/>
    <w:tmpl w:val="5BC8819A"/>
    <w:lvl w:ilvl="0">
      <w:start w:val="4"/>
      <w:numFmt w:val="decimal"/>
      <w:lvlText w:val="%1."/>
      <w:lvlJc w:val="left"/>
      <w:rPr>
        <w:b w:val="0"/>
        <w:bCs w:val="0"/>
      </w:rPr>
    </w:lvl>
    <w:lvl w:ilvl="1">
      <w:start w:val="2"/>
      <w:numFmt w:val="decimal"/>
      <w:lvlText w:val="%1.%2."/>
      <w:lvlJc w:val="left"/>
      <w:rPr>
        <w:b w:val="0"/>
        <w:bCs w:val="0"/>
      </w:rPr>
    </w:lvl>
    <w:lvl w:ilvl="2">
      <w:start w:val="5"/>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C1456E3"/>
    <w:multiLevelType w:val="multilevel"/>
    <w:tmpl w:val="F5FEB008"/>
    <w:styleLink w:val="WW8Num39"/>
    <w:lvl w:ilvl="0">
      <w:start w:val="5"/>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C8F3F6E"/>
    <w:multiLevelType w:val="multilevel"/>
    <w:tmpl w:val="1E70EE78"/>
    <w:styleLink w:val="WW8Num5"/>
    <w:lvl w:ilvl="0">
      <w:start w:val="2"/>
      <w:numFmt w:val="decimal"/>
      <w:lvlText w:val="%1"/>
      <w:lvlJc w:val="left"/>
    </w:lvl>
    <w:lvl w:ilvl="1">
      <w:start w:val="2"/>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D2D7C2A"/>
    <w:multiLevelType w:val="multilevel"/>
    <w:tmpl w:val="514C4A0E"/>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21">
    <w:nsid w:val="1DC37634"/>
    <w:multiLevelType w:val="multilevel"/>
    <w:tmpl w:val="DC4613BC"/>
    <w:lvl w:ilvl="0">
      <w:start w:val="2"/>
      <w:numFmt w:val="decimal"/>
      <w:lvlText w:val="%1."/>
      <w:lvlJc w:val="left"/>
      <w:rPr>
        <w:b w:val="0"/>
        <w:bCs w:val="0"/>
      </w:rPr>
    </w:lvl>
    <w:lvl w:ilvl="1">
      <w:start w:val="3"/>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2056377A"/>
    <w:multiLevelType w:val="multilevel"/>
    <w:tmpl w:val="1AF4427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23">
    <w:nsid w:val="21B3144F"/>
    <w:multiLevelType w:val="multilevel"/>
    <w:tmpl w:val="C2ACB1C0"/>
    <w:lvl w:ilvl="0">
      <w:start w:val="10"/>
      <w:numFmt w:val="decimal"/>
      <w:lvlText w:val="%1."/>
      <w:lvlJc w:val="left"/>
      <w:rPr>
        <w:b w:val="0"/>
        <w:bCs w:val="0"/>
      </w:rPr>
    </w:lvl>
    <w:lvl w:ilvl="1">
      <w:start w:val="3"/>
      <w:numFmt w:val="decimal"/>
      <w:lvlText w:val="%1.%2."/>
      <w:lvlJc w:val="left"/>
      <w:rPr>
        <w:b w:val="0"/>
        <w:bCs w:val="0"/>
      </w:rPr>
    </w:lvl>
    <w:lvl w:ilvl="2">
      <w:start w:val="5"/>
      <w:numFmt w:val="decimal"/>
      <w:lvlText w:val="%1.%2.%3."/>
      <w:lvlJc w:val="left"/>
      <w:rPr>
        <w:b w:val="0"/>
        <w:bCs w:val="0"/>
      </w:rPr>
    </w:lvl>
    <w:lvl w:ilvl="3">
      <w:start w:val="8"/>
      <w:numFmt w:val="decimal"/>
      <w:lvlText w:val="%1.%2.%3.%4"/>
      <w:lvlJc w:val="left"/>
      <w:rPr>
        <w:b w:val="0"/>
        <w:bCs w:val="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223A38DB"/>
    <w:multiLevelType w:val="multilevel"/>
    <w:tmpl w:val="AB72AB48"/>
    <w:lvl w:ilvl="0">
      <w:start w:val="5"/>
      <w:numFmt w:val="decimal"/>
      <w:lvlText w:val="%1."/>
      <w:lvlJc w:val="left"/>
      <w:rPr>
        <w:b w:val="0"/>
        <w:bCs w:val="0"/>
      </w:rPr>
    </w:lvl>
    <w:lvl w:ilvl="1">
      <w:start w:val="2"/>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65118EC"/>
    <w:multiLevelType w:val="multilevel"/>
    <w:tmpl w:val="7F182F64"/>
    <w:lvl w:ilvl="0">
      <w:start w:val="17"/>
      <w:numFmt w:val="decimal"/>
      <w:lvlText w:val="%1."/>
      <w:lvlJc w:val="left"/>
      <w:rPr>
        <w:b w:val="0"/>
        <w:bCs w:val="0"/>
      </w:rPr>
    </w:lvl>
    <w:lvl w:ilvl="1">
      <w:start w:val="1"/>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65B3688"/>
    <w:multiLevelType w:val="multilevel"/>
    <w:tmpl w:val="8E0875D4"/>
    <w:styleLink w:val="WW8Num33"/>
    <w:lvl w:ilvl="0">
      <w:start w:val="18"/>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8730A4B"/>
    <w:multiLevelType w:val="multilevel"/>
    <w:tmpl w:val="44DC3ACE"/>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8">
    <w:nsid w:val="2AB36158"/>
    <w:multiLevelType w:val="multilevel"/>
    <w:tmpl w:val="5FB64788"/>
    <w:styleLink w:val="WW8Num36"/>
    <w:lvl w:ilvl="0">
      <w:start w:val="2"/>
      <w:numFmt w:val="decimal"/>
      <w:lvlText w:val="%1."/>
      <w:lvlJc w:val="left"/>
    </w:lvl>
    <w:lvl w:ilvl="1">
      <w:start w:val="4"/>
      <w:numFmt w:val="decimal"/>
      <w:lvlText w:val="%1.%2."/>
      <w:lvlJc w:val="left"/>
    </w:lvl>
    <w:lvl w:ilvl="2">
      <w:start w:val="1"/>
      <w:numFmt w:val="decimal"/>
      <w:lvlText w:val="%1.%2.%3."/>
      <w:lvlJc w:val="left"/>
    </w:lvl>
    <w:lvl w:ilvl="3">
      <w:start w:val="3"/>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B551684"/>
    <w:multiLevelType w:val="multilevel"/>
    <w:tmpl w:val="10A84220"/>
    <w:styleLink w:val="WW8Num32"/>
    <w:lvl w:ilvl="0">
      <w:start w:val="1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B953117"/>
    <w:multiLevelType w:val="multilevel"/>
    <w:tmpl w:val="EABA988A"/>
    <w:styleLink w:val="WW8Num55"/>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D0853E9"/>
    <w:multiLevelType w:val="multilevel"/>
    <w:tmpl w:val="AE5C6B04"/>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2FC67D66"/>
    <w:multiLevelType w:val="multilevel"/>
    <w:tmpl w:val="29C26024"/>
    <w:lvl w:ilvl="0">
      <w:start w:val="4"/>
      <w:numFmt w:val="decimal"/>
      <w:lvlText w:val="%1."/>
      <w:lvlJc w:val="left"/>
      <w:rPr>
        <w:b w:val="0"/>
        <w:bCs w:val="0"/>
      </w:rPr>
    </w:lvl>
    <w:lvl w:ilvl="1">
      <w:start w:val="2"/>
      <w:numFmt w:val="decimal"/>
      <w:lvlText w:val="%1.%2."/>
      <w:lvlJc w:val="left"/>
      <w:rPr>
        <w:b w:val="0"/>
        <w:bCs w:val="0"/>
      </w:rPr>
    </w:lvl>
    <w:lvl w:ilvl="2">
      <w:start w:val="6"/>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0951379"/>
    <w:multiLevelType w:val="multilevel"/>
    <w:tmpl w:val="5DCA7C00"/>
    <w:lvl w:ilvl="0">
      <w:start w:val="2"/>
      <w:numFmt w:val="decimal"/>
      <w:lvlText w:val="%1."/>
      <w:lvlJc w:val="left"/>
      <w:rPr>
        <w:b w:val="0"/>
        <w:bCs w:val="0"/>
      </w:rPr>
    </w:lvl>
    <w:lvl w:ilvl="1">
      <w:start w:val="1"/>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1B77FAB"/>
    <w:multiLevelType w:val="multilevel"/>
    <w:tmpl w:val="0FA21BE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35">
    <w:nsid w:val="31FD6B95"/>
    <w:multiLevelType w:val="multilevel"/>
    <w:tmpl w:val="297E53EC"/>
    <w:styleLink w:val="WW8Num18"/>
    <w:lvl w:ilvl="0">
      <w:start w:val="10"/>
      <w:numFmt w:val="decimal"/>
      <w:pStyle w:val="EstiloTtulo2Verdana10ptSublinhadoJustificado"/>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A318C0"/>
    <w:multiLevelType w:val="multilevel"/>
    <w:tmpl w:val="82EE72AE"/>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37">
    <w:nsid w:val="35B65327"/>
    <w:multiLevelType w:val="multilevel"/>
    <w:tmpl w:val="9F261C86"/>
    <w:lvl w:ilvl="0">
      <w:start w:val="8"/>
      <w:numFmt w:val="decimal"/>
      <w:lvlText w:val="%1."/>
      <w:lvlJc w:val="left"/>
      <w:rPr>
        <w:b w:val="0"/>
        <w:bCs w:val="0"/>
      </w:rPr>
    </w:lvl>
    <w:lvl w:ilvl="1">
      <w:start w:val="1"/>
      <w:numFmt w:val="decimal"/>
      <w:lvlText w:val="%1.%2."/>
      <w:lvlJc w:val="left"/>
      <w:rPr>
        <w:b w:val="0"/>
        <w:bCs w:val="0"/>
      </w:rPr>
    </w:lvl>
    <w:lvl w:ilvl="2">
      <w:start w:val="1"/>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727188A"/>
    <w:multiLevelType w:val="multilevel"/>
    <w:tmpl w:val="12E2AC3E"/>
    <w:lvl w:ilvl="0">
      <w:start w:val="16"/>
      <w:numFmt w:val="decimal"/>
      <w:lvlText w:val="%1."/>
      <w:lvlJc w:val="left"/>
      <w:rPr>
        <w:b w:val="0"/>
        <w:bCs w:val="0"/>
      </w:rPr>
    </w:lvl>
    <w:lvl w:ilvl="1">
      <w:start w:val="2"/>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7516DBF"/>
    <w:multiLevelType w:val="multilevel"/>
    <w:tmpl w:val="FC18ECC2"/>
    <w:lvl w:ilvl="0">
      <w:start w:val="5"/>
      <w:numFmt w:val="decimal"/>
      <w:lvlText w:val="%1."/>
      <w:lvlJc w:val="left"/>
      <w:rPr>
        <w:b w:val="0"/>
        <w:bCs w:val="0"/>
      </w:rPr>
    </w:lvl>
    <w:lvl w:ilvl="1">
      <w:start w:val="2"/>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79C1F4B"/>
    <w:multiLevelType w:val="multilevel"/>
    <w:tmpl w:val="63DAF78A"/>
    <w:lvl w:ilvl="0">
      <w:start w:val="10"/>
      <w:numFmt w:val="decimal"/>
      <w:lvlText w:val="%1."/>
      <w:lvlJc w:val="left"/>
      <w:rPr>
        <w:b w:val="0"/>
        <w:bCs w:val="0"/>
      </w:rPr>
    </w:lvl>
    <w:lvl w:ilvl="1">
      <w:start w:val="3"/>
      <w:numFmt w:val="decimal"/>
      <w:lvlText w:val="%1.%2."/>
      <w:lvlJc w:val="left"/>
      <w:rPr>
        <w:b w:val="0"/>
        <w:bCs w:val="0"/>
      </w:rPr>
    </w:lvl>
    <w:lvl w:ilvl="2">
      <w:start w:val="2"/>
      <w:numFmt w:val="decimal"/>
      <w:lvlText w:val="%1.%2.%3."/>
      <w:lvlJc w:val="left"/>
      <w:rPr>
        <w:b w:val="0"/>
        <w:bCs w:val="0"/>
      </w:rPr>
    </w:lvl>
    <w:lvl w:ilvl="3">
      <w:start w:val="4"/>
      <w:numFmt w:val="decimal"/>
      <w:lvlText w:val="%1.%2.%3.%4."/>
      <w:lvlJc w:val="left"/>
      <w:rPr>
        <w:b w:val="0"/>
        <w:bCs w:val="0"/>
      </w:rPr>
    </w:lvl>
    <w:lvl w:ilvl="4">
      <w:start w:val="4"/>
      <w:numFmt w:val="decimal"/>
      <w:lvlText w:val="%1.%2.%3.%4.%5"/>
      <w:lvlJc w:val="left"/>
      <w:rPr>
        <w:b w:val="0"/>
        <w:bCs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CF709C3"/>
    <w:multiLevelType w:val="multilevel"/>
    <w:tmpl w:val="4CF4B00C"/>
    <w:lvl w:ilvl="0">
      <w:start w:val="4"/>
      <w:numFmt w:val="decimal"/>
      <w:lvlText w:val="%1."/>
      <w:lvlJc w:val="left"/>
      <w:rPr>
        <w:b w:val="0"/>
        <w:bCs w:val="0"/>
      </w:rPr>
    </w:lvl>
    <w:lvl w:ilvl="1">
      <w:start w:val="2"/>
      <w:numFmt w:val="decimal"/>
      <w:lvlText w:val="%1.%2."/>
      <w:lvlJc w:val="left"/>
      <w:rPr>
        <w:b w:val="0"/>
        <w:bCs w:val="0"/>
      </w:rPr>
    </w:lvl>
    <w:lvl w:ilvl="2">
      <w:start w:val="4"/>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D3C7A72"/>
    <w:multiLevelType w:val="multilevel"/>
    <w:tmpl w:val="54444B3C"/>
    <w:lvl w:ilvl="0">
      <w:start w:val="17"/>
      <w:numFmt w:val="decimal"/>
      <w:lvlText w:val="%1."/>
      <w:lvlJc w:val="left"/>
      <w:rPr>
        <w:b w:val="0"/>
        <w:bCs w:val="0"/>
      </w:rPr>
    </w:lvl>
    <w:lvl w:ilvl="1">
      <w:start w:val="2"/>
      <w:numFmt w:val="decimal"/>
      <w:lvlText w:val="%1.%2."/>
      <w:lvlJc w:val="left"/>
      <w:rPr>
        <w:b w:val="0"/>
        <w:bCs w:val="0"/>
      </w:rPr>
    </w:lvl>
    <w:lvl w:ilvl="2">
      <w:start w:val="1"/>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DAA5E62"/>
    <w:multiLevelType w:val="multilevel"/>
    <w:tmpl w:val="2F760D6E"/>
    <w:lvl w:ilvl="0">
      <w:start w:val="7"/>
      <w:numFmt w:val="decimal"/>
      <w:lvlText w:val="%1."/>
      <w:lvlJc w:val="left"/>
      <w:rPr>
        <w:b w:val="0"/>
        <w:bCs w:val="0"/>
      </w:rPr>
    </w:lvl>
    <w:lvl w:ilvl="1">
      <w:start w:val="1"/>
      <w:numFmt w:val="decimal"/>
      <w:lvlText w:val="%1.%2."/>
      <w:lvlJc w:val="left"/>
      <w:rPr>
        <w:b w:val="0"/>
        <w:bCs w:val="0"/>
      </w:rPr>
    </w:lvl>
    <w:lvl w:ilvl="2">
      <w:start w:val="2"/>
      <w:numFmt w:val="decimal"/>
      <w:lvlText w:val="%1.%2.%3."/>
      <w:lvlJc w:val="left"/>
      <w:rPr>
        <w:b w:val="0"/>
        <w:bCs w:val="0"/>
      </w:rPr>
    </w:lvl>
    <w:lvl w:ilvl="3">
      <w:start w:val="3"/>
      <w:numFmt w:val="decimal"/>
      <w:lvlText w:val="%1.%2.%3.%4"/>
      <w:lvlJc w:val="left"/>
      <w:rPr>
        <w:b w:val="0"/>
        <w:bCs w:val="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7D02C3"/>
    <w:multiLevelType w:val="multilevel"/>
    <w:tmpl w:val="380EDE3E"/>
    <w:lvl w:ilvl="0">
      <w:start w:val="2"/>
      <w:numFmt w:val="decimal"/>
      <w:lvlText w:val="%1."/>
      <w:lvlJc w:val="left"/>
      <w:rPr>
        <w:b w:val="0"/>
        <w:bCs w:val="0"/>
      </w:rPr>
    </w:lvl>
    <w:lvl w:ilvl="1">
      <w:start w:val="4"/>
      <w:numFmt w:val="decimal"/>
      <w:lvlText w:val="%1.%2."/>
      <w:lvlJc w:val="left"/>
      <w:rPr>
        <w:b w:val="0"/>
        <w:bCs w:val="0"/>
      </w:rPr>
    </w:lvl>
    <w:lvl w:ilvl="2">
      <w:start w:val="3"/>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0012364"/>
    <w:multiLevelType w:val="multilevel"/>
    <w:tmpl w:val="C912767A"/>
    <w:styleLink w:val="WW8Num40"/>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18713B1"/>
    <w:multiLevelType w:val="multilevel"/>
    <w:tmpl w:val="35EE326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2E63036"/>
    <w:multiLevelType w:val="multilevel"/>
    <w:tmpl w:val="8BB89AF6"/>
    <w:lvl w:ilvl="0">
      <w:start w:val="10"/>
      <w:numFmt w:val="decimal"/>
      <w:lvlText w:val="%1."/>
      <w:lvlJc w:val="left"/>
      <w:rPr>
        <w:b w:val="0"/>
        <w:bCs w:val="0"/>
      </w:rPr>
    </w:lvl>
    <w:lvl w:ilvl="1">
      <w:start w:val="3"/>
      <w:numFmt w:val="decimal"/>
      <w:lvlText w:val="%1.%2."/>
      <w:lvlJc w:val="left"/>
      <w:rPr>
        <w:b w:val="0"/>
        <w:bCs w:val="0"/>
      </w:rPr>
    </w:lvl>
    <w:lvl w:ilvl="2">
      <w:start w:val="1"/>
      <w:numFmt w:val="decimal"/>
      <w:lvlText w:val="%1.%2.%3."/>
      <w:lvlJc w:val="left"/>
      <w:rPr>
        <w:b w:val="0"/>
        <w:bCs w:val="0"/>
      </w:rPr>
    </w:lvl>
    <w:lvl w:ilvl="3">
      <w:start w:val="5"/>
      <w:numFmt w:val="decimal"/>
      <w:lvlText w:val="%1.%2.%3.%4"/>
      <w:lvlJc w:val="left"/>
      <w:rPr>
        <w:b w:val="0"/>
        <w:bCs w:val="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3277D79"/>
    <w:multiLevelType w:val="multilevel"/>
    <w:tmpl w:val="CBF4F4FE"/>
    <w:lvl w:ilvl="0">
      <w:start w:val="3"/>
      <w:numFmt w:val="decimal"/>
      <w:lvlText w:val="%1."/>
      <w:lvlJc w:val="left"/>
      <w:rPr>
        <w:b w:val="0"/>
        <w:bCs w:val="0"/>
      </w:rPr>
    </w:lvl>
    <w:lvl w:ilvl="1">
      <w:start w:val="11"/>
      <w:numFmt w:val="decimal"/>
      <w:lvlText w:val="%1.%2."/>
      <w:lvlJc w:val="left"/>
      <w:rPr>
        <w:b w:val="0"/>
        <w:bCs w:val="0"/>
      </w:rPr>
    </w:lvl>
    <w:lvl w:ilvl="2">
      <w:start w:val="2"/>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CB5C0D"/>
    <w:multiLevelType w:val="multilevel"/>
    <w:tmpl w:val="68C489A0"/>
    <w:lvl w:ilvl="0">
      <w:start w:val="10"/>
      <w:numFmt w:val="decimal"/>
      <w:lvlText w:val="%1."/>
      <w:lvlJc w:val="left"/>
      <w:rPr>
        <w:b w:val="0"/>
        <w:bCs w:val="0"/>
      </w:rPr>
    </w:lvl>
    <w:lvl w:ilvl="1">
      <w:start w:val="1"/>
      <w:numFmt w:val="decimal"/>
      <w:lvlText w:val="%1.%2."/>
      <w:lvlJc w:val="left"/>
      <w:rPr>
        <w:b w:val="0"/>
        <w:bCs w:val="0"/>
      </w:rPr>
    </w:lvl>
    <w:lvl w:ilvl="2">
      <w:start w:val="2"/>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51E4608"/>
    <w:multiLevelType w:val="multilevel"/>
    <w:tmpl w:val="AC20EFDA"/>
    <w:styleLink w:val="WW8Num38"/>
    <w:lvl w:ilvl="0">
      <w:start w:val="3"/>
      <w:numFmt w:val="decimal"/>
      <w:lvlText w:val="%1."/>
      <w:lvlJc w:val="left"/>
    </w:lvl>
    <w:lvl w:ilvl="1">
      <w:start w:val="5"/>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6B426D6"/>
    <w:multiLevelType w:val="multilevel"/>
    <w:tmpl w:val="19B813C6"/>
    <w:styleLink w:val="WW8Num28"/>
    <w:lvl w:ilvl="0">
      <w:numFmt w:val="bullet"/>
      <w:lvlText w:val=""/>
      <w:lvlJc w:val="left"/>
      <w:rPr>
        <w:rFonts w:ascii="Symbol" w:hAnsi="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52">
    <w:nsid w:val="485939B3"/>
    <w:multiLevelType w:val="multilevel"/>
    <w:tmpl w:val="87BE21EE"/>
    <w:lvl w:ilvl="0">
      <w:start w:val="8"/>
      <w:numFmt w:val="decimal"/>
      <w:lvlText w:val="%1."/>
      <w:lvlJc w:val="left"/>
      <w:rPr>
        <w:b w:val="0"/>
        <w:bCs w:val="0"/>
      </w:rPr>
    </w:lvl>
    <w:lvl w:ilvl="1">
      <w:start w:val="1"/>
      <w:numFmt w:val="decimal"/>
      <w:lvlText w:val="%1.%2."/>
      <w:lvlJc w:val="left"/>
      <w:rPr>
        <w:b w:val="0"/>
        <w:bCs w:val="0"/>
      </w:rPr>
    </w:lvl>
    <w:lvl w:ilvl="2">
      <w:start w:val="4"/>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8A52C94"/>
    <w:multiLevelType w:val="multilevel"/>
    <w:tmpl w:val="A934C240"/>
    <w:styleLink w:val="WW8Num30"/>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49964D84"/>
    <w:multiLevelType w:val="multilevel"/>
    <w:tmpl w:val="2BF22B9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55">
    <w:nsid w:val="4A7C3670"/>
    <w:multiLevelType w:val="multilevel"/>
    <w:tmpl w:val="246EFAC4"/>
    <w:lvl w:ilvl="0">
      <w:start w:val="2"/>
      <w:numFmt w:val="decimal"/>
      <w:lvlText w:val="%1."/>
      <w:lvlJc w:val="left"/>
      <w:rPr>
        <w:b w:val="0"/>
        <w:bCs w:val="0"/>
      </w:rPr>
    </w:lvl>
    <w:lvl w:ilvl="1">
      <w:start w:val="1"/>
      <w:numFmt w:val="decimal"/>
      <w:lvlText w:val="%1.%2."/>
      <w:lvlJc w:val="left"/>
      <w:rPr>
        <w:b w:val="0"/>
        <w:bCs w:val="0"/>
      </w:rPr>
    </w:lvl>
    <w:lvl w:ilvl="2">
      <w:start w:val="1"/>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4B262CB3"/>
    <w:multiLevelType w:val="multilevel"/>
    <w:tmpl w:val="35FED392"/>
    <w:lvl w:ilvl="0">
      <w:start w:val="2"/>
      <w:numFmt w:val="decimal"/>
      <w:lvlText w:val="%1."/>
      <w:lvlJc w:val="left"/>
      <w:rPr>
        <w:b w:val="0"/>
        <w:bCs w:val="0"/>
      </w:rPr>
    </w:lvl>
    <w:lvl w:ilvl="1">
      <w:start w:val="2"/>
      <w:numFmt w:val="decimal"/>
      <w:lvlText w:val="%1.%2."/>
      <w:lvlJc w:val="left"/>
      <w:rPr>
        <w:b w:val="0"/>
        <w:bCs w:val="0"/>
      </w:rPr>
    </w:lvl>
    <w:lvl w:ilvl="2">
      <w:start w:val="1"/>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BAA049E"/>
    <w:multiLevelType w:val="multilevel"/>
    <w:tmpl w:val="B5B0B8C0"/>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58">
    <w:nsid w:val="4BDD1FB7"/>
    <w:multiLevelType w:val="multilevel"/>
    <w:tmpl w:val="CE16A0AE"/>
    <w:lvl w:ilvl="0">
      <w:start w:val="7"/>
      <w:numFmt w:val="decimal"/>
      <w:lvlText w:val="%1."/>
      <w:lvlJc w:val="left"/>
      <w:rPr>
        <w:b w:val="0"/>
        <w:bCs w:val="0"/>
      </w:rPr>
    </w:lvl>
    <w:lvl w:ilvl="1">
      <w:start w:val="2"/>
      <w:numFmt w:val="decimal"/>
      <w:lvlText w:val="%1.%2."/>
      <w:lvlJc w:val="left"/>
      <w:rPr>
        <w:b w:val="0"/>
        <w:bCs w:val="0"/>
      </w:rPr>
    </w:lvl>
    <w:lvl w:ilvl="2">
      <w:start w:val="1"/>
      <w:numFmt w:val="decimal"/>
      <w:lvlText w:val="%1.%2.%3."/>
      <w:lvlJc w:val="left"/>
      <w:rPr>
        <w:b w:val="0"/>
        <w:bCs w:val="0"/>
      </w:rPr>
    </w:lvl>
    <w:lvl w:ilvl="3">
      <w:start w:val="2"/>
      <w:numFmt w:val="decimal"/>
      <w:lvlText w:val="%1.%2.%3.%4"/>
      <w:lvlJc w:val="left"/>
      <w:rPr>
        <w:b w:val="0"/>
        <w:bCs w:val="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4CC72EA8"/>
    <w:multiLevelType w:val="multilevel"/>
    <w:tmpl w:val="4A38D4A4"/>
    <w:lvl w:ilvl="0">
      <w:start w:val="12"/>
      <w:numFmt w:val="decimal"/>
      <w:lvlText w:val="%1."/>
      <w:lvlJc w:val="left"/>
      <w:rPr>
        <w:b w:val="0"/>
        <w:bCs w:val="0"/>
      </w:rPr>
    </w:lvl>
    <w:lvl w:ilvl="1">
      <w:start w:val="3"/>
      <w:numFmt w:val="decimal"/>
      <w:lvlText w:val="%1.%2."/>
      <w:lvlJc w:val="left"/>
      <w:rPr>
        <w:b w:val="0"/>
        <w:bCs w:val="0"/>
      </w:rPr>
    </w:lvl>
    <w:lvl w:ilvl="2">
      <w:start w:val="13"/>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D4C1DA4"/>
    <w:multiLevelType w:val="multilevel"/>
    <w:tmpl w:val="8DA09F18"/>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61">
    <w:nsid w:val="4F652CEE"/>
    <w:multiLevelType w:val="multilevel"/>
    <w:tmpl w:val="9FCCC144"/>
    <w:styleLink w:val="WW8Num2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50F101E2"/>
    <w:multiLevelType w:val="multilevel"/>
    <w:tmpl w:val="C6BA8BB2"/>
    <w:lvl w:ilvl="0">
      <w:start w:val="8"/>
      <w:numFmt w:val="decimal"/>
      <w:lvlText w:val="%1."/>
      <w:lvlJc w:val="left"/>
      <w:rPr>
        <w:b w:val="0"/>
        <w:bCs w:val="0"/>
      </w:rPr>
    </w:lvl>
    <w:lvl w:ilvl="1">
      <w:start w:val="1"/>
      <w:numFmt w:val="decimal"/>
      <w:lvlText w:val="%1.%2."/>
      <w:lvlJc w:val="left"/>
      <w:rPr>
        <w:b w:val="0"/>
        <w:bCs w:val="0"/>
      </w:rPr>
    </w:lvl>
    <w:lvl w:ilvl="2">
      <w:start w:val="3"/>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5366442F"/>
    <w:multiLevelType w:val="multilevel"/>
    <w:tmpl w:val="26002580"/>
    <w:styleLink w:val="WW8Num16"/>
    <w:lvl w:ilvl="0">
      <w:start w:val="2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546A312B"/>
    <w:multiLevelType w:val="multilevel"/>
    <w:tmpl w:val="FF8A1E32"/>
    <w:lvl w:ilvl="0">
      <w:start w:val="14"/>
      <w:numFmt w:val="decimal"/>
      <w:lvlText w:val="%1."/>
      <w:lvlJc w:val="left"/>
      <w:rPr>
        <w:b w:val="0"/>
        <w:bCs w:val="0"/>
      </w:rPr>
    </w:lvl>
    <w:lvl w:ilvl="1">
      <w:start w:val="2"/>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552B1CF2"/>
    <w:multiLevelType w:val="multilevel"/>
    <w:tmpl w:val="32B833C2"/>
    <w:styleLink w:val="WW8Num31"/>
    <w:lvl w:ilvl="0">
      <w:start w:val="10"/>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55351FEB"/>
    <w:multiLevelType w:val="multilevel"/>
    <w:tmpl w:val="5CCEB23C"/>
    <w:styleLink w:val="WW8Num3"/>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568B47AF"/>
    <w:multiLevelType w:val="multilevel"/>
    <w:tmpl w:val="A126B39A"/>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68">
    <w:nsid w:val="56EF4D5A"/>
    <w:multiLevelType w:val="multilevel"/>
    <w:tmpl w:val="57862B6E"/>
    <w:lvl w:ilvl="0">
      <w:start w:val="9"/>
      <w:numFmt w:val="decimal"/>
      <w:lvlText w:val="%1."/>
      <w:lvlJc w:val="left"/>
      <w:rPr>
        <w:b w:val="0"/>
        <w:bCs w:val="0"/>
      </w:rPr>
    </w:lvl>
    <w:lvl w:ilvl="1">
      <w:start w:val="10"/>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575E6CDA"/>
    <w:multiLevelType w:val="multilevel"/>
    <w:tmpl w:val="74EAA3CC"/>
    <w:styleLink w:val="WW8Num22"/>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593E72F6"/>
    <w:multiLevelType w:val="multilevel"/>
    <w:tmpl w:val="1840BE6C"/>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71">
    <w:nsid w:val="5A76180C"/>
    <w:multiLevelType w:val="multilevel"/>
    <w:tmpl w:val="6614A060"/>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72">
    <w:nsid w:val="5CD3660C"/>
    <w:multiLevelType w:val="multilevel"/>
    <w:tmpl w:val="73BA2E3C"/>
    <w:styleLink w:val="WW8Num26"/>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73">
    <w:nsid w:val="5CF73032"/>
    <w:multiLevelType w:val="multilevel"/>
    <w:tmpl w:val="6C9AB616"/>
    <w:styleLink w:val="WW8Num12"/>
    <w:lvl w:ilvl="0">
      <w:start w:val="19"/>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nsid w:val="5E9556ED"/>
    <w:multiLevelType w:val="multilevel"/>
    <w:tmpl w:val="2690C48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75">
    <w:nsid w:val="60183A1A"/>
    <w:multiLevelType w:val="multilevel"/>
    <w:tmpl w:val="7A604148"/>
    <w:styleLink w:val="WW8Num20"/>
    <w:lvl w:ilvl="0">
      <w:start w:val="2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32267F2"/>
    <w:multiLevelType w:val="multilevel"/>
    <w:tmpl w:val="12E68090"/>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656408D6"/>
    <w:multiLevelType w:val="multilevel"/>
    <w:tmpl w:val="5D1A3580"/>
    <w:lvl w:ilvl="0">
      <w:start w:val="9"/>
      <w:numFmt w:val="decimal"/>
      <w:lvlText w:val="%1."/>
      <w:lvlJc w:val="left"/>
      <w:rPr>
        <w:b w:val="0"/>
        <w:bCs w:val="0"/>
      </w:rPr>
    </w:lvl>
    <w:lvl w:ilvl="1">
      <w:start w:val="5"/>
      <w:numFmt w:val="decimal"/>
      <w:lvlText w:val="%1.%2."/>
      <w:lvlJc w:val="left"/>
      <w:rPr>
        <w:b w:val="0"/>
        <w:bCs w:val="0"/>
      </w:rPr>
    </w:lvl>
    <w:lvl w:ilvl="2">
      <w:start w:val="4"/>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B067B1"/>
    <w:multiLevelType w:val="multilevel"/>
    <w:tmpl w:val="836EB09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79">
    <w:nsid w:val="66A63878"/>
    <w:multiLevelType w:val="multilevel"/>
    <w:tmpl w:val="2EC6F230"/>
    <w:lvl w:ilvl="0">
      <w:start w:val="8"/>
      <w:numFmt w:val="decimal"/>
      <w:lvlText w:val="%1."/>
      <w:lvlJc w:val="left"/>
      <w:rPr>
        <w:b w:val="0"/>
        <w:bCs w:val="0"/>
      </w:rPr>
    </w:lvl>
    <w:lvl w:ilvl="1">
      <w:start w:val="1"/>
      <w:numFmt w:val="decimal"/>
      <w:lvlText w:val="%1.%2."/>
      <w:lvlJc w:val="left"/>
      <w:rPr>
        <w:b w:val="0"/>
        <w:bCs w:val="0"/>
      </w:rPr>
    </w:lvl>
    <w:lvl w:ilvl="2">
      <w:start w:val="1"/>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745018C"/>
    <w:multiLevelType w:val="multilevel"/>
    <w:tmpl w:val="23C6A948"/>
    <w:styleLink w:val="WW8Num15"/>
    <w:lvl w:ilvl="0">
      <w:start w:val="2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7D63E8D"/>
    <w:multiLevelType w:val="multilevel"/>
    <w:tmpl w:val="BC4098A2"/>
    <w:styleLink w:val="WWNum11"/>
    <w:lvl w:ilvl="0">
      <w:start w:val="1"/>
      <w:numFmt w:val="decimal"/>
      <w:lvlText w:val="%1."/>
      <w:lvlJc w:val="left"/>
    </w:lvl>
    <w:lvl w:ilvl="1">
      <w:start w:val="1"/>
      <w:numFmt w:val="decimal"/>
      <w:lvlText w:val="%1.%2."/>
      <w:lvlJc w:val="left"/>
      <w:rPr>
        <w:caps/>
        <w:dstrike/>
        <w:shadow/>
        <w:imprint/>
        <w:vanish/>
        <w:position w:val="0"/>
        <w:sz w:val="20"/>
        <w:vertAlign w:val="baseline"/>
      </w:rPr>
    </w:lvl>
    <w:lvl w:ilvl="2">
      <w:start w:val="1"/>
      <w:numFmt w:val="decimal"/>
      <w:lvlText w:val="%1.%2.%3."/>
      <w:lvlJc w:val="left"/>
      <w:rPr>
        <w:rFonts w:cs="Courier New"/>
      </w:rPr>
    </w:lvl>
    <w:lvl w:ilvl="3">
      <w:start w:val="1"/>
      <w:numFmt w:val="decimal"/>
      <w:lvlText w:val="%1.%2.%3.%4."/>
      <w:lvlJc w:val="left"/>
      <w:rPr>
        <w:caps/>
        <w:dstrike/>
        <w:shadow/>
        <w:imprint/>
        <w:vanish/>
        <w:position w:val="0"/>
        <w:sz w:val="20"/>
        <w:vertAlign w:val="baseline"/>
      </w:rPr>
    </w:lvl>
    <w:lvl w:ilvl="4">
      <w:start w:val="1"/>
      <w:numFmt w:val="decimal"/>
      <w:lvlText w:val="%1.%2.%3.%4.%5."/>
      <w:lvlJc w:val="left"/>
      <w:rPr>
        <w:rFonts w:cs="Courier New"/>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6859689B"/>
    <w:multiLevelType w:val="multilevel"/>
    <w:tmpl w:val="98FC9622"/>
    <w:lvl w:ilvl="0">
      <w:start w:val="19"/>
      <w:numFmt w:val="decimal"/>
      <w:lvlText w:val="%1."/>
      <w:lvlJc w:val="left"/>
      <w:rPr>
        <w:b w:val="0"/>
        <w:bCs w:val="0"/>
      </w:rPr>
    </w:lvl>
    <w:lvl w:ilvl="1">
      <w:start w:val="2"/>
      <w:numFmt w:val="decimal"/>
      <w:lvlText w:val="%1.%2."/>
      <w:lvlJc w:val="left"/>
      <w:rPr>
        <w:b w:val="0"/>
        <w:bCs w:val="0"/>
      </w:rPr>
    </w:lvl>
    <w:lvl w:ilvl="2">
      <w:start w:val="6"/>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8EB4E1B"/>
    <w:multiLevelType w:val="multilevel"/>
    <w:tmpl w:val="2A1E416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84">
    <w:nsid w:val="6B7D6A6E"/>
    <w:multiLevelType w:val="multilevel"/>
    <w:tmpl w:val="B9B86C52"/>
    <w:styleLink w:val="WW8Num35"/>
    <w:lvl w:ilvl="0">
      <w:start w:val="24"/>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BD10DCB"/>
    <w:multiLevelType w:val="multilevel"/>
    <w:tmpl w:val="B744338E"/>
    <w:lvl w:ilvl="0">
      <w:start w:val="5"/>
      <w:numFmt w:val="decimal"/>
      <w:lvlText w:val="%1."/>
      <w:lvlJc w:val="left"/>
      <w:rPr>
        <w:b w:val="0"/>
        <w:bCs w:val="0"/>
      </w:rPr>
    </w:lvl>
    <w:lvl w:ilvl="1">
      <w:start w:val="1"/>
      <w:numFmt w:val="decimal"/>
      <w:lvlText w:val="%1.%2."/>
      <w:lvlJc w:val="left"/>
      <w:rPr>
        <w:b w:val="0"/>
        <w:bCs w:val="0"/>
      </w:rPr>
    </w:lvl>
    <w:lvl w:ilvl="2">
      <w:start w:val="8"/>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BE572C0"/>
    <w:multiLevelType w:val="multilevel"/>
    <w:tmpl w:val="1E947ECA"/>
    <w:lvl w:ilvl="0">
      <w:start w:val="7"/>
      <w:numFmt w:val="decimal"/>
      <w:lvlText w:val="%1."/>
      <w:lvlJc w:val="left"/>
      <w:rPr>
        <w:b w:val="0"/>
        <w:bCs w:val="0"/>
      </w:rPr>
    </w:lvl>
    <w:lvl w:ilvl="1">
      <w:start w:val="2"/>
      <w:numFmt w:val="decimal"/>
      <w:lvlText w:val="%1.%2."/>
      <w:lvlJc w:val="left"/>
      <w:rPr>
        <w:b w:val="0"/>
        <w:bCs w:val="0"/>
      </w:rPr>
    </w:lvl>
    <w:lvl w:ilvl="2">
      <w:start w:val="2"/>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F417345"/>
    <w:multiLevelType w:val="multilevel"/>
    <w:tmpl w:val="D472AA50"/>
    <w:lvl w:ilvl="0">
      <w:start w:val="2"/>
      <w:numFmt w:val="decimal"/>
      <w:lvlText w:val="%1."/>
      <w:lvlJc w:val="left"/>
      <w:rPr>
        <w:b w:val="0"/>
        <w:bCs w:val="0"/>
      </w:rPr>
    </w:lvl>
    <w:lvl w:ilvl="1">
      <w:start w:val="1"/>
      <w:numFmt w:val="decimal"/>
      <w:lvlText w:val="%1.%2."/>
      <w:lvlJc w:val="left"/>
      <w:rPr>
        <w:b w:val="0"/>
        <w:bCs w:val="0"/>
      </w:rPr>
    </w:lvl>
    <w:lvl w:ilvl="2">
      <w:start w:val="2"/>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FF73485"/>
    <w:multiLevelType w:val="multilevel"/>
    <w:tmpl w:val="2E9447AA"/>
    <w:styleLink w:val="WW8Num29"/>
    <w:lvl w:ilvl="0">
      <w:start w:val="3"/>
      <w:numFmt w:val="decimal"/>
      <w:lvlText w:val="%1."/>
      <w:lvlJc w:val="left"/>
    </w:lvl>
    <w:lvl w:ilvl="1">
      <w:start w:val="6"/>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706D55CE"/>
    <w:multiLevelType w:val="multilevel"/>
    <w:tmpl w:val="FE583336"/>
    <w:styleLink w:val="WW8Num13"/>
    <w:lvl w:ilvl="0">
      <w:start w:val="19"/>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70E3028C"/>
    <w:multiLevelType w:val="multilevel"/>
    <w:tmpl w:val="A754D11E"/>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91">
    <w:nsid w:val="71C31BC2"/>
    <w:multiLevelType w:val="multilevel"/>
    <w:tmpl w:val="20C44FC6"/>
    <w:lvl w:ilvl="0">
      <w:start w:val="10"/>
      <w:numFmt w:val="decimal"/>
      <w:lvlText w:val="%1."/>
      <w:lvlJc w:val="left"/>
      <w:rPr>
        <w:b w:val="0"/>
        <w:bCs w:val="0"/>
      </w:rPr>
    </w:lvl>
    <w:lvl w:ilvl="1">
      <w:start w:val="3"/>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725E5E51"/>
    <w:multiLevelType w:val="multilevel"/>
    <w:tmpl w:val="2E5AA4AC"/>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93">
    <w:nsid w:val="733B753C"/>
    <w:multiLevelType w:val="multilevel"/>
    <w:tmpl w:val="978688FA"/>
    <w:styleLink w:val="WW8Num34"/>
    <w:lvl w:ilvl="0">
      <w:start w:val="2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73763A6D"/>
    <w:multiLevelType w:val="multilevel"/>
    <w:tmpl w:val="4022ED6C"/>
    <w:styleLink w:val="WW8Num10"/>
    <w:lvl w:ilvl="0">
      <w:start w:val="19"/>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74357318"/>
    <w:multiLevelType w:val="multilevel"/>
    <w:tmpl w:val="6F4A0434"/>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96">
    <w:nsid w:val="748E2B0E"/>
    <w:multiLevelType w:val="multilevel"/>
    <w:tmpl w:val="E620DA5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97">
    <w:nsid w:val="74D4429B"/>
    <w:multiLevelType w:val="multilevel"/>
    <w:tmpl w:val="D792A70A"/>
    <w:lvl w:ilvl="0">
      <w:start w:val="4"/>
      <w:numFmt w:val="decimal"/>
      <w:lvlText w:val="%1."/>
      <w:lvlJc w:val="left"/>
      <w:rPr>
        <w:b w:val="0"/>
        <w:bCs w:val="0"/>
      </w:rPr>
    </w:lvl>
    <w:lvl w:ilvl="1">
      <w:start w:val="10"/>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754765DE"/>
    <w:multiLevelType w:val="multilevel"/>
    <w:tmpl w:val="88A6AAB2"/>
    <w:styleLink w:val="WW8Num9"/>
    <w:lvl w:ilvl="0">
      <w:start w:val="14"/>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75B27534"/>
    <w:multiLevelType w:val="multilevel"/>
    <w:tmpl w:val="3BBE63A8"/>
    <w:styleLink w:val="WW8Num21"/>
    <w:lvl w:ilvl="0">
      <w:start w:val="2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75CF5027"/>
    <w:multiLevelType w:val="multilevel"/>
    <w:tmpl w:val="634CD3B0"/>
    <w:styleLink w:val="WW8Num2"/>
    <w:lvl w:ilvl="0">
      <w:start w:val="1"/>
      <w:numFmt w:val="lowerLetter"/>
      <w:pStyle w:val="Lista2"/>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73740C9"/>
    <w:multiLevelType w:val="multilevel"/>
    <w:tmpl w:val="4C6C4FE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02">
    <w:nsid w:val="774D160D"/>
    <w:multiLevelType w:val="multilevel"/>
    <w:tmpl w:val="335479BC"/>
    <w:styleLink w:val="WW8Num19"/>
    <w:lvl w:ilvl="0">
      <w:start w:val="1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783D19F3"/>
    <w:multiLevelType w:val="multilevel"/>
    <w:tmpl w:val="7102D2FC"/>
    <w:styleLink w:val="WW8Num25"/>
    <w:lvl w:ilvl="0">
      <w:numFmt w:val="bullet"/>
      <w:lvlText w:val=""/>
      <w:lvlJc w:val="left"/>
      <w:rPr>
        <w:rFonts w:ascii="Symbol" w:hAnsi="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04">
    <w:nsid w:val="78EB1326"/>
    <w:multiLevelType w:val="multilevel"/>
    <w:tmpl w:val="A7C83568"/>
    <w:styleLink w:val="WW8Num6"/>
    <w:lvl w:ilvl="0">
      <w:start w:val="10"/>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nsid w:val="78EB34DA"/>
    <w:multiLevelType w:val="multilevel"/>
    <w:tmpl w:val="BFDE1DA6"/>
    <w:styleLink w:val="WW8Num11"/>
    <w:lvl w:ilvl="0">
      <w:start w:val="19"/>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nsid w:val="79C00F18"/>
    <w:multiLevelType w:val="multilevel"/>
    <w:tmpl w:val="5C56ED70"/>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07">
    <w:nsid w:val="7A846056"/>
    <w:multiLevelType w:val="multilevel"/>
    <w:tmpl w:val="14A20742"/>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08">
    <w:nsid w:val="7BBB1700"/>
    <w:multiLevelType w:val="multilevel"/>
    <w:tmpl w:val="2D86C418"/>
    <w:lvl w:ilvl="0">
      <w:start w:val="12"/>
      <w:numFmt w:val="decimal"/>
      <w:lvlText w:val="%1."/>
      <w:lvlJc w:val="left"/>
      <w:rPr>
        <w:b w:val="0"/>
        <w:bCs w:val="0"/>
      </w:rPr>
    </w:lvl>
    <w:lvl w:ilvl="1">
      <w:start w:val="1"/>
      <w:numFmt w:val="decimal"/>
      <w:lvlText w:val="%1.%2."/>
      <w:lvlJc w:val="left"/>
      <w:rPr>
        <w:b w:val="0"/>
        <w:bCs w:val="0"/>
      </w:rPr>
    </w:lvl>
    <w:lvl w:ilvl="2">
      <w:start w:val="4"/>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7D4A5328"/>
    <w:multiLevelType w:val="multilevel"/>
    <w:tmpl w:val="C9CC4834"/>
    <w:styleLink w:val="WW8Num37"/>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D9633E6"/>
    <w:multiLevelType w:val="multilevel"/>
    <w:tmpl w:val="580650DC"/>
    <w:styleLink w:val="WW8Num24"/>
    <w:lvl w:ilvl="0">
      <w:start w:val="3"/>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nsid w:val="7EC80888"/>
    <w:multiLevelType w:val="multilevel"/>
    <w:tmpl w:val="DB921DFE"/>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num w:numId="1">
    <w:abstractNumId w:val="46"/>
  </w:num>
  <w:num w:numId="2">
    <w:abstractNumId w:val="100"/>
  </w:num>
  <w:num w:numId="3">
    <w:abstractNumId w:val="66"/>
  </w:num>
  <w:num w:numId="4">
    <w:abstractNumId w:val="7"/>
  </w:num>
  <w:num w:numId="5">
    <w:abstractNumId w:val="19"/>
  </w:num>
  <w:num w:numId="6">
    <w:abstractNumId w:val="104"/>
  </w:num>
  <w:num w:numId="7">
    <w:abstractNumId w:val="14"/>
  </w:num>
  <w:num w:numId="8">
    <w:abstractNumId w:val="3"/>
  </w:num>
  <w:num w:numId="9">
    <w:abstractNumId w:val="98"/>
  </w:num>
  <w:num w:numId="10">
    <w:abstractNumId w:val="94"/>
  </w:num>
  <w:num w:numId="11">
    <w:abstractNumId w:val="105"/>
  </w:num>
  <w:num w:numId="12">
    <w:abstractNumId w:val="73"/>
  </w:num>
  <w:num w:numId="13">
    <w:abstractNumId w:val="89"/>
  </w:num>
  <w:num w:numId="14">
    <w:abstractNumId w:val="6"/>
  </w:num>
  <w:num w:numId="15">
    <w:abstractNumId w:val="80"/>
  </w:num>
  <w:num w:numId="16">
    <w:abstractNumId w:val="63"/>
  </w:num>
  <w:num w:numId="17">
    <w:abstractNumId w:val="13"/>
  </w:num>
  <w:num w:numId="18">
    <w:abstractNumId w:val="35"/>
  </w:num>
  <w:num w:numId="19">
    <w:abstractNumId w:val="102"/>
  </w:num>
  <w:num w:numId="20">
    <w:abstractNumId w:val="75"/>
  </w:num>
  <w:num w:numId="21">
    <w:abstractNumId w:val="99"/>
  </w:num>
  <w:num w:numId="22">
    <w:abstractNumId w:val="69"/>
  </w:num>
  <w:num w:numId="23">
    <w:abstractNumId w:val="29"/>
  </w:num>
  <w:num w:numId="24">
    <w:abstractNumId w:val="26"/>
  </w:num>
  <w:num w:numId="25">
    <w:abstractNumId w:val="93"/>
  </w:num>
  <w:num w:numId="26">
    <w:abstractNumId w:val="30"/>
  </w:num>
  <w:num w:numId="27">
    <w:abstractNumId w:val="28"/>
  </w:num>
  <w:num w:numId="28">
    <w:abstractNumId w:val="61"/>
  </w:num>
  <w:num w:numId="29">
    <w:abstractNumId w:val="110"/>
  </w:num>
  <w:num w:numId="30">
    <w:abstractNumId w:val="45"/>
  </w:num>
  <w:num w:numId="31">
    <w:abstractNumId w:val="53"/>
  </w:num>
  <w:num w:numId="32">
    <w:abstractNumId w:val="65"/>
  </w:num>
  <w:num w:numId="33">
    <w:abstractNumId w:val="5"/>
  </w:num>
  <w:num w:numId="34">
    <w:abstractNumId w:val="31"/>
  </w:num>
  <w:num w:numId="35">
    <w:abstractNumId w:val="103"/>
  </w:num>
  <w:num w:numId="36">
    <w:abstractNumId w:val="72"/>
  </w:num>
  <w:num w:numId="37">
    <w:abstractNumId w:val="10"/>
  </w:num>
  <w:num w:numId="38">
    <w:abstractNumId w:val="51"/>
  </w:num>
  <w:num w:numId="39">
    <w:abstractNumId w:val="88"/>
  </w:num>
  <w:num w:numId="40">
    <w:abstractNumId w:val="84"/>
  </w:num>
  <w:num w:numId="41">
    <w:abstractNumId w:val="109"/>
  </w:num>
  <w:num w:numId="42">
    <w:abstractNumId w:val="50"/>
  </w:num>
  <w:num w:numId="43">
    <w:abstractNumId w:val="18"/>
  </w:num>
  <w:num w:numId="44">
    <w:abstractNumId w:val="81"/>
  </w:num>
  <w:num w:numId="45">
    <w:abstractNumId w:val="4"/>
  </w:num>
  <w:num w:numId="46">
    <w:abstractNumId w:val="97"/>
  </w:num>
  <w:num w:numId="47">
    <w:abstractNumId w:val="79"/>
  </w:num>
  <w:num w:numId="48">
    <w:abstractNumId w:val="68"/>
  </w:num>
  <w:num w:numId="49">
    <w:abstractNumId w:val="47"/>
  </w:num>
  <w:num w:numId="50">
    <w:abstractNumId w:val="40"/>
  </w:num>
  <w:num w:numId="51">
    <w:abstractNumId w:val="15"/>
  </w:num>
  <w:num w:numId="52">
    <w:abstractNumId w:val="23"/>
  </w:num>
  <w:num w:numId="53">
    <w:abstractNumId w:val="64"/>
  </w:num>
  <w:num w:numId="54">
    <w:abstractNumId w:val="82"/>
  </w:num>
  <w:num w:numId="55">
    <w:abstractNumId w:val="8"/>
  </w:num>
  <w:num w:numId="56">
    <w:abstractNumId w:val="85"/>
  </w:num>
  <w:num w:numId="57">
    <w:abstractNumId w:val="24"/>
  </w:num>
  <w:num w:numId="58">
    <w:abstractNumId w:val="58"/>
  </w:num>
  <w:num w:numId="59">
    <w:abstractNumId w:val="86"/>
  </w:num>
  <w:num w:numId="60">
    <w:abstractNumId w:val="37"/>
  </w:num>
  <w:num w:numId="61">
    <w:abstractNumId w:val="62"/>
  </w:num>
  <w:num w:numId="62">
    <w:abstractNumId w:val="52"/>
  </w:num>
  <w:num w:numId="63">
    <w:abstractNumId w:val="16"/>
  </w:num>
  <w:num w:numId="64">
    <w:abstractNumId w:val="91"/>
  </w:num>
  <w:num w:numId="65">
    <w:abstractNumId w:val="108"/>
  </w:num>
  <w:num w:numId="66">
    <w:abstractNumId w:val="38"/>
  </w:num>
  <w:num w:numId="67">
    <w:abstractNumId w:val="25"/>
  </w:num>
  <w:num w:numId="68">
    <w:abstractNumId w:val="42"/>
  </w:num>
  <w:num w:numId="69">
    <w:abstractNumId w:val="56"/>
  </w:num>
  <w:num w:numId="70">
    <w:abstractNumId w:val="21"/>
  </w:num>
  <w:num w:numId="71">
    <w:abstractNumId w:val="44"/>
  </w:num>
  <w:num w:numId="72">
    <w:abstractNumId w:val="48"/>
  </w:num>
  <w:num w:numId="73">
    <w:abstractNumId w:val="27"/>
  </w:num>
  <w:num w:numId="74">
    <w:abstractNumId w:val="36"/>
  </w:num>
  <w:num w:numId="75">
    <w:abstractNumId w:val="92"/>
  </w:num>
  <w:num w:numId="76">
    <w:abstractNumId w:val="2"/>
  </w:num>
  <w:num w:numId="77">
    <w:abstractNumId w:val="41"/>
  </w:num>
  <w:num w:numId="78">
    <w:abstractNumId w:val="17"/>
  </w:num>
  <w:num w:numId="79">
    <w:abstractNumId w:val="32"/>
  </w:num>
  <w:num w:numId="80">
    <w:abstractNumId w:val="77"/>
  </w:num>
  <w:num w:numId="81">
    <w:abstractNumId w:val="12"/>
  </w:num>
  <w:num w:numId="82">
    <w:abstractNumId w:val="107"/>
  </w:num>
  <w:num w:numId="83">
    <w:abstractNumId w:val="74"/>
  </w:num>
  <w:num w:numId="84">
    <w:abstractNumId w:val="22"/>
  </w:num>
  <w:num w:numId="85">
    <w:abstractNumId w:val="11"/>
  </w:num>
  <w:num w:numId="86">
    <w:abstractNumId w:val="83"/>
  </w:num>
  <w:num w:numId="87">
    <w:abstractNumId w:val="60"/>
  </w:num>
  <w:num w:numId="88">
    <w:abstractNumId w:val="101"/>
  </w:num>
  <w:num w:numId="89">
    <w:abstractNumId w:val="71"/>
  </w:num>
  <w:num w:numId="90">
    <w:abstractNumId w:val="111"/>
  </w:num>
  <w:num w:numId="91">
    <w:abstractNumId w:val="90"/>
  </w:num>
  <w:num w:numId="92">
    <w:abstractNumId w:val="95"/>
  </w:num>
  <w:num w:numId="93">
    <w:abstractNumId w:val="57"/>
  </w:num>
  <w:num w:numId="94">
    <w:abstractNumId w:val="9"/>
  </w:num>
  <w:num w:numId="95">
    <w:abstractNumId w:val="20"/>
  </w:num>
  <w:num w:numId="96">
    <w:abstractNumId w:val="54"/>
  </w:num>
  <w:num w:numId="97">
    <w:abstractNumId w:val="106"/>
  </w:num>
  <w:num w:numId="98">
    <w:abstractNumId w:val="34"/>
  </w:num>
  <w:num w:numId="99">
    <w:abstractNumId w:val="96"/>
  </w:num>
  <w:num w:numId="100">
    <w:abstractNumId w:val="1"/>
  </w:num>
  <w:num w:numId="101">
    <w:abstractNumId w:val="67"/>
  </w:num>
  <w:num w:numId="102">
    <w:abstractNumId w:val="70"/>
  </w:num>
  <w:num w:numId="103">
    <w:abstractNumId w:val="78"/>
  </w:num>
  <w:num w:numId="104">
    <w:abstractNumId w:val="0"/>
  </w:num>
  <w:num w:numId="105">
    <w:abstractNumId w:val="46"/>
    <w:lvlOverride w:ilvl="0">
      <w:startOverride w:val="1"/>
    </w:lvlOverride>
  </w:num>
  <w:num w:numId="106">
    <w:abstractNumId w:val="76"/>
  </w:num>
  <w:num w:numId="107">
    <w:abstractNumId w:val="55"/>
  </w:num>
  <w:num w:numId="108">
    <w:abstractNumId w:val="87"/>
  </w:num>
  <w:num w:numId="109">
    <w:abstractNumId w:val="39"/>
  </w:num>
  <w:num w:numId="110">
    <w:abstractNumId w:val="43"/>
  </w:num>
  <w:num w:numId="111">
    <w:abstractNumId w:val="49"/>
  </w:num>
  <w:num w:numId="112">
    <w:abstractNumId w:val="33"/>
  </w:num>
  <w:num w:numId="113">
    <w:abstractNumId w:val="59"/>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397"/>
  <w:autoHyphenation/>
  <w:hyphenationZone w:val="425"/>
  <w:characterSpacingControl w:val="doNotCompress"/>
  <w:footnotePr>
    <w:footnote w:id="-1"/>
    <w:footnote w:id="0"/>
  </w:footnotePr>
  <w:endnotePr>
    <w:endnote w:id="-1"/>
    <w:endnote w:id="0"/>
  </w:endnotePr>
  <w:compat/>
  <w:rsids>
    <w:rsidRoot w:val="001F07F4"/>
    <w:rsid w:val="001F07F4"/>
    <w:rsid w:val="007D307F"/>
    <w:rsid w:val="00DB20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kern w:val="3"/>
        <w:sz w:val="21"/>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07F4"/>
    <w:pPr>
      <w:suppressAutoHyphens/>
    </w:pPr>
  </w:style>
  <w:style w:type="paragraph" w:styleId="Ttulo6">
    <w:name w:val="heading 6"/>
    <w:basedOn w:val="Standard"/>
    <w:next w:val="Standard"/>
    <w:rsid w:val="001F07F4"/>
    <w:pPr>
      <w:keepNext/>
      <w:outlineLvl w:val="5"/>
    </w:pPr>
    <w:rPr>
      <w:rFonts w:eastAsia="SimSun, 宋体"/>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F07F4"/>
    <w:pPr>
      <w:widowControl/>
      <w:suppressAutoHyphens/>
    </w:pPr>
    <w:rPr>
      <w:rFonts w:eastAsia="Times New Roman" w:cs="Times New Roman"/>
      <w:sz w:val="24"/>
      <w:szCs w:val="20"/>
      <w:lang w:bidi="ar-SA"/>
    </w:rPr>
  </w:style>
  <w:style w:type="paragraph" w:styleId="Ttulo">
    <w:name w:val="Title"/>
    <w:basedOn w:val="Standard"/>
    <w:next w:val="Textbody"/>
    <w:rsid w:val="001F07F4"/>
    <w:pPr>
      <w:keepNext/>
      <w:spacing w:before="240" w:after="120"/>
    </w:pPr>
    <w:rPr>
      <w:rFonts w:ascii="Arial" w:eastAsia="DejaVu Sans" w:hAnsi="Arial" w:cs="DejaVu Sans"/>
      <w:sz w:val="28"/>
      <w:szCs w:val="28"/>
    </w:rPr>
  </w:style>
  <w:style w:type="paragraph" w:customStyle="1" w:styleId="Textbody">
    <w:name w:val="Text body"/>
    <w:basedOn w:val="Standard"/>
    <w:rsid w:val="001F07F4"/>
    <w:pPr>
      <w:jc w:val="both"/>
    </w:pPr>
    <w:rPr>
      <w:b/>
      <w:i/>
      <w:sz w:val="26"/>
    </w:rPr>
  </w:style>
  <w:style w:type="paragraph" w:styleId="Subttulo">
    <w:name w:val="Subtitle"/>
    <w:basedOn w:val="Ttulo1"/>
    <w:next w:val="Textbody"/>
    <w:rsid w:val="001F07F4"/>
    <w:pPr>
      <w:jc w:val="center"/>
    </w:pPr>
    <w:rPr>
      <w:rFonts w:eastAsia="Lucida Sans Unicode" w:cs="Tahoma"/>
      <w:i/>
      <w:iCs/>
    </w:rPr>
  </w:style>
  <w:style w:type="paragraph" w:styleId="Lista">
    <w:name w:val="List"/>
    <w:basedOn w:val="Textbody"/>
    <w:rsid w:val="001F07F4"/>
  </w:style>
  <w:style w:type="paragraph" w:customStyle="1" w:styleId="Caption">
    <w:name w:val="Caption"/>
    <w:basedOn w:val="Standard"/>
    <w:rsid w:val="001F07F4"/>
    <w:pPr>
      <w:suppressLineNumbers/>
      <w:spacing w:before="120" w:after="120"/>
    </w:pPr>
    <w:rPr>
      <w:i/>
      <w:iCs/>
      <w:szCs w:val="24"/>
    </w:rPr>
  </w:style>
  <w:style w:type="paragraph" w:customStyle="1" w:styleId="Index">
    <w:name w:val="Index"/>
    <w:basedOn w:val="Standard"/>
    <w:rsid w:val="001F07F4"/>
    <w:pPr>
      <w:suppressLineNumbers/>
    </w:pPr>
  </w:style>
  <w:style w:type="paragraph" w:customStyle="1" w:styleId="Heading1">
    <w:name w:val="Heading 1"/>
    <w:basedOn w:val="Standard"/>
    <w:next w:val="Standard"/>
    <w:rsid w:val="001F07F4"/>
    <w:pPr>
      <w:keepNext/>
      <w:jc w:val="center"/>
      <w:outlineLvl w:val="0"/>
    </w:pPr>
    <w:rPr>
      <w:rFonts w:ascii="Arial" w:hAnsi="Arial" w:cs="Arial"/>
      <w:b/>
      <w:sz w:val="26"/>
    </w:rPr>
  </w:style>
  <w:style w:type="paragraph" w:customStyle="1" w:styleId="Heading2">
    <w:name w:val="Heading 2"/>
    <w:basedOn w:val="Standard"/>
    <w:next w:val="Standard"/>
    <w:rsid w:val="001F07F4"/>
    <w:pPr>
      <w:keepNext/>
      <w:ind w:right="50"/>
      <w:jc w:val="both"/>
      <w:outlineLvl w:val="1"/>
    </w:pPr>
    <w:rPr>
      <w:b/>
      <w:sz w:val="26"/>
    </w:rPr>
  </w:style>
  <w:style w:type="paragraph" w:customStyle="1" w:styleId="Heading3">
    <w:name w:val="Heading 3"/>
    <w:basedOn w:val="Standard"/>
    <w:next w:val="Standard"/>
    <w:rsid w:val="001F07F4"/>
    <w:pPr>
      <w:keepNext/>
      <w:shd w:val="clear" w:color="auto" w:fill="E5E5E5"/>
      <w:jc w:val="both"/>
      <w:outlineLvl w:val="2"/>
    </w:pPr>
    <w:rPr>
      <w:b/>
      <w:sz w:val="28"/>
    </w:rPr>
  </w:style>
  <w:style w:type="paragraph" w:customStyle="1" w:styleId="Heading4">
    <w:name w:val="Heading 4"/>
    <w:basedOn w:val="Standard"/>
    <w:next w:val="Standard"/>
    <w:rsid w:val="001F07F4"/>
    <w:pPr>
      <w:keepNext/>
      <w:jc w:val="center"/>
      <w:outlineLvl w:val="3"/>
    </w:pPr>
    <w:rPr>
      <w:b/>
      <w:i/>
      <w:sz w:val="26"/>
    </w:rPr>
  </w:style>
  <w:style w:type="paragraph" w:customStyle="1" w:styleId="Heading5">
    <w:name w:val="Heading 5"/>
    <w:basedOn w:val="Standard"/>
    <w:next w:val="Standard"/>
    <w:rsid w:val="001F07F4"/>
    <w:pPr>
      <w:keepNext/>
      <w:jc w:val="center"/>
      <w:outlineLvl w:val="4"/>
    </w:pPr>
    <w:rPr>
      <w:b/>
    </w:rPr>
  </w:style>
  <w:style w:type="paragraph" w:customStyle="1" w:styleId="Heading6">
    <w:name w:val="Heading 6"/>
    <w:basedOn w:val="Standard"/>
    <w:next w:val="Standard"/>
    <w:rsid w:val="001F07F4"/>
    <w:pPr>
      <w:keepNext/>
      <w:jc w:val="both"/>
      <w:outlineLvl w:val="5"/>
    </w:pPr>
    <w:rPr>
      <w:i/>
      <w:sz w:val="26"/>
    </w:rPr>
  </w:style>
  <w:style w:type="paragraph" w:customStyle="1" w:styleId="Heading7">
    <w:name w:val="Heading 7"/>
    <w:basedOn w:val="Standard"/>
    <w:next w:val="Standard"/>
    <w:rsid w:val="001F07F4"/>
    <w:pPr>
      <w:keepNext/>
      <w:shd w:val="clear" w:color="auto" w:fill="E5E5E5"/>
      <w:jc w:val="both"/>
      <w:outlineLvl w:val="6"/>
    </w:pPr>
    <w:rPr>
      <w:rFonts w:ascii="Arial" w:hAnsi="Arial" w:cs="Arial"/>
      <w:b/>
      <w:sz w:val="26"/>
    </w:rPr>
  </w:style>
  <w:style w:type="paragraph" w:customStyle="1" w:styleId="Heading8">
    <w:name w:val="Heading 8"/>
    <w:basedOn w:val="Standard"/>
    <w:next w:val="Standard"/>
    <w:rsid w:val="001F07F4"/>
    <w:pPr>
      <w:keepNext/>
      <w:jc w:val="both"/>
      <w:outlineLvl w:val="7"/>
    </w:pPr>
    <w:rPr>
      <w:b/>
    </w:rPr>
  </w:style>
  <w:style w:type="paragraph" w:customStyle="1" w:styleId="Heading9">
    <w:name w:val="Heading 9"/>
    <w:basedOn w:val="Standard"/>
    <w:next w:val="Standard"/>
    <w:rsid w:val="001F07F4"/>
    <w:pPr>
      <w:keepNext/>
      <w:jc w:val="both"/>
      <w:outlineLvl w:val="8"/>
    </w:pPr>
    <w:rPr>
      <w:b/>
      <w:sz w:val="20"/>
    </w:rPr>
  </w:style>
  <w:style w:type="paragraph" w:customStyle="1" w:styleId="Ttulo1">
    <w:name w:val="Título1"/>
    <w:basedOn w:val="Standard"/>
    <w:next w:val="Textbody"/>
    <w:rsid w:val="001F07F4"/>
    <w:pPr>
      <w:keepNext/>
      <w:spacing w:before="240" w:after="120"/>
    </w:pPr>
    <w:rPr>
      <w:rFonts w:ascii="Arial" w:eastAsia="DejaVu Sans" w:hAnsi="Arial" w:cs="DejaVu Sans"/>
      <w:sz w:val="28"/>
      <w:szCs w:val="28"/>
    </w:rPr>
  </w:style>
  <w:style w:type="paragraph" w:customStyle="1" w:styleId="Legenda1">
    <w:name w:val="Legenda1"/>
    <w:basedOn w:val="Standard"/>
    <w:rsid w:val="001F07F4"/>
    <w:pPr>
      <w:suppressLineNumbers/>
      <w:spacing w:before="120" w:after="120"/>
    </w:pPr>
    <w:rPr>
      <w:i/>
      <w:iCs/>
      <w:szCs w:val="24"/>
    </w:rPr>
  </w:style>
  <w:style w:type="paragraph" w:customStyle="1" w:styleId="Textbodyindent">
    <w:name w:val="Text body indent"/>
    <w:basedOn w:val="Standard"/>
    <w:rsid w:val="001F07F4"/>
    <w:pPr>
      <w:ind w:left="1418"/>
      <w:jc w:val="both"/>
    </w:pPr>
    <w:rPr>
      <w:sz w:val="26"/>
    </w:rPr>
  </w:style>
  <w:style w:type="paragraph" w:customStyle="1" w:styleId="Corpodetexto21">
    <w:name w:val="Corpo de texto 21"/>
    <w:basedOn w:val="Standard"/>
    <w:rsid w:val="001F07F4"/>
    <w:pPr>
      <w:ind w:right="50"/>
      <w:jc w:val="both"/>
    </w:pPr>
    <w:rPr>
      <w:sz w:val="26"/>
    </w:rPr>
  </w:style>
  <w:style w:type="paragraph" w:customStyle="1" w:styleId="Recuodecorpodetexto31">
    <w:name w:val="Recuo de corpo de texto 31"/>
    <w:basedOn w:val="Standard"/>
    <w:rsid w:val="001F07F4"/>
    <w:pPr>
      <w:ind w:left="1134"/>
      <w:jc w:val="both"/>
    </w:pPr>
    <w:rPr>
      <w:sz w:val="20"/>
    </w:rPr>
  </w:style>
  <w:style w:type="paragraph" w:customStyle="1" w:styleId="Footnote">
    <w:name w:val="Footnote"/>
    <w:basedOn w:val="Standard"/>
    <w:rsid w:val="001F07F4"/>
    <w:rPr>
      <w:sz w:val="20"/>
    </w:rPr>
  </w:style>
  <w:style w:type="paragraph" w:customStyle="1" w:styleId="Footer">
    <w:name w:val="Footer"/>
    <w:basedOn w:val="Standard"/>
    <w:rsid w:val="001F07F4"/>
    <w:pPr>
      <w:tabs>
        <w:tab w:val="center" w:pos="4419"/>
        <w:tab w:val="right" w:pos="8838"/>
      </w:tabs>
    </w:pPr>
    <w:rPr>
      <w:sz w:val="26"/>
      <w:lang w:val="pt-PT"/>
    </w:rPr>
  </w:style>
  <w:style w:type="paragraph" w:customStyle="1" w:styleId="Corpodetexto31">
    <w:name w:val="Corpo de texto 31"/>
    <w:basedOn w:val="Standard"/>
    <w:rsid w:val="001F07F4"/>
    <w:pPr>
      <w:jc w:val="both"/>
    </w:pPr>
  </w:style>
  <w:style w:type="paragraph" w:customStyle="1" w:styleId="Recuodecorpodetexto21">
    <w:name w:val="Recuo de corpo de texto 21"/>
    <w:basedOn w:val="Standard"/>
    <w:rsid w:val="001F07F4"/>
    <w:pPr>
      <w:ind w:firstLine="709"/>
      <w:jc w:val="both"/>
    </w:pPr>
  </w:style>
  <w:style w:type="paragraph" w:customStyle="1" w:styleId="Header">
    <w:name w:val="Header"/>
    <w:basedOn w:val="Standard"/>
    <w:rsid w:val="001F07F4"/>
    <w:pPr>
      <w:tabs>
        <w:tab w:val="center" w:pos="4419"/>
        <w:tab w:val="right" w:pos="8838"/>
      </w:tabs>
    </w:pPr>
  </w:style>
  <w:style w:type="paragraph" w:styleId="Textodebalo">
    <w:name w:val="Balloon Text"/>
    <w:basedOn w:val="Standard"/>
    <w:rsid w:val="001F07F4"/>
  </w:style>
  <w:style w:type="paragraph" w:customStyle="1" w:styleId="NCNormalCentralizado">
    <w:name w:val="NC Normal Centralizado"/>
    <w:rsid w:val="001F07F4"/>
    <w:pPr>
      <w:widowControl/>
      <w:suppressAutoHyphens/>
      <w:jc w:val="center"/>
    </w:pPr>
    <w:rPr>
      <w:rFonts w:eastAsia="Arial" w:cs="Times New Roman"/>
      <w:color w:val="000000"/>
      <w:sz w:val="20"/>
      <w:szCs w:val="20"/>
      <w:lang w:bidi="ar-SA"/>
    </w:rPr>
  </w:style>
  <w:style w:type="paragraph" w:styleId="PargrafodaLista">
    <w:name w:val="List Paragraph"/>
    <w:basedOn w:val="Standard"/>
    <w:rsid w:val="001F07F4"/>
  </w:style>
  <w:style w:type="paragraph" w:customStyle="1" w:styleId="TableContents">
    <w:name w:val="Table Contents"/>
    <w:basedOn w:val="Standard"/>
    <w:rsid w:val="001F07F4"/>
    <w:pPr>
      <w:suppressLineNumbers/>
    </w:pPr>
  </w:style>
  <w:style w:type="paragraph" w:customStyle="1" w:styleId="TableHeading">
    <w:name w:val="Table Heading"/>
    <w:basedOn w:val="TableContents"/>
    <w:rsid w:val="001F07F4"/>
    <w:pPr>
      <w:jc w:val="center"/>
    </w:pPr>
    <w:rPr>
      <w:b/>
      <w:bCs/>
    </w:rPr>
  </w:style>
  <w:style w:type="paragraph" w:customStyle="1" w:styleId="Framecontents">
    <w:name w:val="Frame contents"/>
    <w:basedOn w:val="Textbody"/>
    <w:rsid w:val="001F07F4"/>
  </w:style>
  <w:style w:type="paragraph" w:customStyle="1" w:styleId="ParaPrinc">
    <w:name w:val="ParaPrinc"/>
    <w:basedOn w:val="Standard"/>
    <w:rsid w:val="001F07F4"/>
    <w:pPr>
      <w:jc w:val="both"/>
    </w:pPr>
    <w:rPr>
      <w:rFonts w:ascii="Book Antiqua" w:eastAsia="SimSun, 宋体" w:hAnsi="Book Antiqua" w:cs="Book Antiqua"/>
      <w:sz w:val="20"/>
      <w:lang w:val="en-AU"/>
    </w:rPr>
  </w:style>
  <w:style w:type="paragraph" w:customStyle="1" w:styleId="FooterFirst">
    <w:name w:val="Footer First"/>
    <w:basedOn w:val="Standard"/>
    <w:rsid w:val="001F07F4"/>
    <w:pPr>
      <w:tabs>
        <w:tab w:val="center" w:pos="4252"/>
        <w:tab w:val="center" w:pos="4419"/>
        <w:tab w:val="right" w:pos="8504"/>
        <w:tab w:val="right" w:pos="8838"/>
      </w:tabs>
      <w:jc w:val="center"/>
    </w:pPr>
    <w:rPr>
      <w:rFonts w:eastAsia="SimSun, 宋体"/>
      <w:sz w:val="20"/>
    </w:rPr>
  </w:style>
  <w:style w:type="paragraph" w:styleId="Corpodetexto2">
    <w:name w:val="Body Text 2"/>
    <w:basedOn w:val="Standard"/>
    <w:rsid w:val="001F07F4"/>
  </w:style>
  <w:style w:type="paragraph" w:customStyle="1" w:styleId="BodyText21">
    <w:name w:val="Body Text 21"/>
    <w:basedOn w:val="Standard"/>
    <w:rsid w:val="001F07F4"/>
    <w:pPr>
      <w:jc w:val="both"/>
    </w:pPr>
    <w:rPr>
      <w:rFonts w:eastAsia="SimSun, 宋体"/>
      <w:sz w:val="20"/>
    </w:rPr>
  </w:style>
  <w:style w:type="paragraph" w:customStyle="1" w:styleId="P30">
    <w:name w:val="P30"/>
    <w:basedOn w:val="Standard"/>
    <w:rsid w:val="001F07F4"/>
    <w:pPr>
      <w:jc w:val="both"/>
    </w:pPr>
    <w:rPr>
      <w:rFonts w:eastAsia="SimSun, 宋体"/>
      <w:b/>
      <w:bCs/>
      <w:sz w:val="20"/>
    </w:rPr>
  </w:style>
  <w:style w:type="paragraph" w:customStyle="1" w:styleId="western">
    <w:name w:val="western"/>
    <w:basedOn w:val="Standard"/>
    <w:rsid w:val="001F07F4"/>
    <w:pPr>
      <w:spacing w:before="100" w:after="119"/>
    </w:pPr>
    <w:rPr>
      <w:rFonts w:eastAsia="SimSun, 宋体"/>
      <w:szCs w:val="24"/>
    </w:rPr>
  </w:style>
  <w:style w:type="paragraph" w:styleId="NormalWeb">
    <w:name w:val="Normal (Web)"/>
    <w:basedOn w:val="Standard"/>
    <w:rsid w:val="001F07F4"/>
    <w:pPr>
      <w:spacing w:before="100" w:after="100"/>
    </w:pPr>
    <w:rPr>
      <w:rFonts w:eastAsia="SimSun, 宋体"/>
      <w:sz w:val="20"/>
    </w:rPr>
  </w:style>
  <w:style w:type="paragraph" w:customStyle="1" w:styleId="Default">
    <w:name w:val="Default"/>
    <w:rsid w:val="001F07F4"/>
    <w:pPr>
      <w:suppressAutoHyphens/>
      <w:autoSpaceDE w:val="0"/>
    </w:pPr>
    <w:rPr>
      <w:rFonts w:ascii="Arial" w:eastAsia="Arial" w:hAnsi="Arial" w:cs="Arial"/>
      <w:sz w:val="24"/>
    </w:rPr>
  </w:style>
  <w:style w:type="paragraph" w:styleId="Cabealho">
    <w:name w:val="header"/>
    <w:basedOn w:val="Standard"/>
    <w:rsid w:val="001F07F4"/>
    <w:pPr>
      <w:tabs>
        <w:tab w:val="center" w:pos="4419"/>
        <w:tab w:val="right" w:pos="8838"/>
      </w:tabs>
    </w:pPr>
    <w:rPr>
      <w:rFonts w:eastAsia="SimSun, 宋体"/>
      <w:sz w:val="20"/>
    </w:rPr>
  </w:style>
  <w:style w:type="paragraph" w:customStyle="1" w:styleId="WW-Corpodetexto2">
    <w:name w:val="WW-Corpo de texto 2"/>
    <w:basedOn w:val="Standard"/>
    <w:rsid w:val="001F07F4"/>
    <w:pPr>
      <w:jc w:val="both"/>
    </w:pPr>
    <w:rPr>
      <w:rFonts w:ascii="Arial" w:eastAsia="SimSun, 宋体" w:hAnsi="Arial" w:cs="Arial"/>
      <w:sz w:val="22"/>
      <w:szCs w:val="22"/>
    </w:rPr>
  </w:style>
  <w:style w:type="paragraph" w:customStyle="1" w:styleId="xxx">
    <w:name w:val="x.x.x"/>
    <w:basedOn w:val="Standard"/>
    <w:rsid w:val="001F07F4"/>
    <w:pPr>
      <w:keepLines/>
      <w:spacing w:before="40"/>
      <w:ind w:left="1276" w:hanging="709"/>
      <w:jc w:val="both"/>
    </w:pPr>
    <w:rPr>
      <w:rFonts w:ascii="Arial" w:eastAsia="SimSun, 宋体" w:hAnsi="Arial" w:cs="Arial"/>
      <w:sz w:val="22"/>
      <w:szCs w:val="22"/>
    </w:rPr>
  </w:style>
  <w:style w:type="paragraph" w:styleId="Corpodetexto3">
    <w:name w:val="Body Text 3"/>
    <w:basedOn w:val="Standard"/>
    <w:rsid w:val="001F07F4"/>
  </w:style>
  <w:style w:type="paragraph" w:customStyle="1" w:styleId="TituloCabealho">
    <w:name w:val="Titulo Cabeçalho"/>
    <w:basedOn w:val="Standard"/>
    <w:rsid w:val="001F07F4"/>
  </w:style>
  <w:style w:type="paragraph" w:customStyle="1" w:styleId="ContentsHeading">
    <w:name w:val="Contents Heading"/>
    <w:basedOn w:val="Heading1"/>
    <w:rsid w:val="001F07F4"/>
    <w:pPr>
      <w:suppressLineNumbers/>
    </w:pPr>
    <w:rPr>
      <w:bCs/>
      <w:sz w:val="32"/>
      <w:szCs w:val="32"/>
    </w:rPr>
  </w:style>
  <w:style w:type="paragraph" w:customStyle="1" w:styleId="Contents1">
    <w:name w:val="Contents 1"/>
    <w:basedOn w:val="Index"/>
    <w:rsid w:val="001F07F4"/>
    <w:pPr>
      <w:tabs>
        <w:tab w:val="right" w:leader="dot" w:pos="9638"/>
      </w:tabs>
    </w:pPr>
  </w:style>
  <w:style w:type="paragraph" w:customStyle="1" w:styleId="EstiloTtulo1Verdana10ptSublinhado">
    <w:name w:val="Estilo Título 1 + Verdana 10 pt Sublinhado"/>
    <w:basedOn w:val="Heading1"/>
    <w:rsid w:val="001F07F4"/>
    <w:rPr>
      <w:rFonts w:ascii="Verdana" w:hAnsi="Verdana"/>
      <w:sz w:val="20"/>
    </w:rPr>
  </w:style>
  <w:style w:type="paragraph" w:customStyle="1" w:styleId="EstiloTtulo2Verdana10ptSublinhadoJustificado">
    <w:name w:val="Estilo Título 2 + Verdana 10 pt Sublinhado + Justificado"/>
    <w:basedOn w:val="EstiloTtulo1Verdana10ptSublinhado"/>
    <w:rsid w:val="001F07F4"/>
    <w:pPr>
      <w:numPr>
        <w:numId w:val="18"/>
      </w:numPr>
      <w:tabs>
        <w:tab w:val="left" w:pos="567"/>
      </w:tabs>
      <w:spacing w:before="120" w:after="120"/>
      <w:jc w:val="both"/>
    </w:pPr>
  </w:style>
  <w:style w:type="paragraph" w:customStyle="1" w:styleId="IndexHeading">
    <w:name w:val="Index Heading"/>
    <w:basedOn w:val="Ttulo"/>
    <w:rsid w:val="001F07F4"/>
    <w:pPr>
      <w:suppressLineNumbers/>
    </w:pPr>
    <w:rPr>
      <w:b/>
      <w:bCs/>
      <w:sz w:val="32"/>
      <w:szCs w:val="32"/>
    </w:rPr>
  </w:style>
  <w:style w:type="paragraph" w:customStyle="1" w:styleId="Index1">
    <w:name w:val="Index 1"/>
    <w:basedOn w:val="Index"/>
    <w:rsid w:val="001F07F4"/>
  </w:style>
  <w:style w:type="paragraph" w:customStyle="1" w:styleId="par">
    <w:name w:val="par"/>
    <w:basedOn w:val="Standard"/>
    <w:rsid w:val="001F07F4"/>
    <w:pPr>
      <w:ind w:right="-284"/>
      <w:jc w:val="both"/>
    </w:pPr>
    <w:rPr>
      <w:rFonts w:ascii="Arial" w:hAnsi="Arial" w:cs="Arial"/>
      <w:sz w:val="28"/>
    </w:rPr>
  </w:style>
  <w:style w:type="paragraph" w:customStyle="1" w:styleId="Contents2">
    <w:name w:val="Contents 2"/>
    <w:basedOn w:val="Index"/>
    <w:rsid w:val="001F07F4"/>
    <w:pPr>
      <w:tabs>
        <w:tab w:val="right" w:leader="dot" w:pos="9221"/>
      </w:tabs>
      <w:ind w:left="283"/>
    </w:pPr>
  </w:style>
  <w:style w:type="paragraph" w:customStyle="1" w:styleId="WW-Padro">
    <w:name w:val="WW-Padrão"/>
    <w:rsid w:val="001F07F4"/>
    <w:pPr>
      <w:widowControl/>
      <w:suppressAutoHyphens/>
    </w:pPr>
    <w:rPr>
      <w:rFonts w:eastAsia="SimSun, 宋体" w:cs="Times New Roman"/>
      <w:sz w:val="24"/>
      <w:szCs w:val="20"/>
      <w:lang w:val="en-US" w:bidi="ar-SA"/>
    </w:rPr>
  </w:style>
  <w:style w:type="paragraph" w:customStyle="1" w:styleId="AnexoI-tem1">
    <w:name w:val="Anexo I - Ítem 1"/>
    <w:basedOn w:val="Standard"/>
    <w:rsid w:val="001F07F4"/>
    <w:pPr>
      <w:outlineLvl w:val="0"/>
    </w:pPr>
  </w:style>
  <w:style w:type="paragraph" w:customStyle="1" w:styleId="AnexoI-tem2">
    <w:name w:val="Anexo I - Ítem 2"/>
    <w:basedOn w:val="Standard"/>
    <w:rsid w:val="001F07F4"/>
    <w:pPr>
      <w:outlineLvl w:val="1"/>
    </w:pPr>
  </w:style>
  <w:style w:type="paragraph" w:customStyle="1" w:styleId="AnexoI-tem3Char">
    <w:name w:val="Anexo I - Ítem 3 Char"/>
    <w:basedOn w:val="Standard"/>
    <w:rsid w:val="001F07F4"/>
    <w:pPr>
      <w:outlineLvl w:val="2"/>
    </w:pPr>
  </w:style>
  <w:style w:type="paragraph" w:customStyle="1" w:styleId="Contents3">
    <w:name w:val="Contents 3"/>
    <w:basedOn w:val="Standard"/>
    <w:rsid w:val="001F07F4"/>
    <w:pPr>
      <w:tabs>
        <w:tab w:val="right" w:leader="dot" w:pos="9512"/>
      </w:tabs>
      <w:spacing w:after="100"/>
      <w:ind w:left="440"/>
    </w:pPr>
  </w:style>
  <w:style w:type="paragraph" w:styleId="Textodenotaderodap">
    <w:name w:val="footnote text"/>
    <w:basedOn w:val="Standard"/>
    <w:rsid w:val="001F07F4"/>
  </w:style>
  <w:style w:type="paragraph" w:customStyle="1" w:styleId="Estilo2">
    <w:name w:val="Estilo2"/>
    <w:basedOn w:val="Heading2"/>
    <w:rsid w:val="001F07F4"/>
  </w:style>
  <w:style w:type="paragraph" w:styleId="Recuodecorpodetexto2">
    <w:name w:val="Body Text Indent 2"/>
    <w:basedOn w:val="Standard"/>
    <w:rsid w:val="001F07F4"/>
  </w:style>
  <w:style w:type="paragraph" w:customStyle="1" w:styleId="Frmula">
    <w:name w:val="Fórmula"/>
    <w:basedOn w:val="Standard"/>
    <w:rsid w:val="001F07F4"/>
  </w:style>
  <w:style w:type="paragraph" w:customStyle="1" w:styleId="WW-Commarcadores">
    <w:name w:val="WW-Com marcadores"/>
    <w:basedOn w:val="Standard"/>
    <w:rsid w:val="001F07F4"/>
  </w:style>
  <w:style w:type="paragraph" w:customStyle="1" w:styleId="NoSpacing1">
    <w:name w:val="No Spacing1"/>
    <w:basedOn w:val="Standard"/>
    <w:rsid w:val="001F07F4"/>
  </w:style>
  <w:style w:type="paragraph" w:customStyle="1" w:styleId="style2">
    <w:name w:val="style2"/>
    <w:basedOn w:val="Standard"/>
    <w:rsid w:val="001F07F4"/>
  </w:style>
  <w:style w:type="paragraph" w:customStyle="1" w:styleId="subitem1">
    <w:name w:val="subitem 1"/>
    <w:basedOn w:val="Standard"/>
    <w:rsid w:val="001F07F4"/>
  </w:style>
  <w:style w:type="paragraph" w:customStyle="1" w:styleId="OBJETO2">
    <w:name w:val="OBJETO 2"/>
    <w:rsid w:val="001F07F4"/>
    <w:pPr>
      <w:suppressAutoHyphens/>
    </w:pPr>
    <w:rPr>
      <w:rFonts w:ascii="Ecofont Vera Sans" w:eastAsia="Arial" w:hAnsi="Ecofont Vera Sans" w:cs="Arial"/>
      <w:sz w:val="20"/>
      <w:szCs w:val="20"/>
      <w:lang w:eastAsia="pt-BR" w:bidi="ar-SA"/>
    </w:rPr>
  </w:style>
  <w:style w:type="paragraph" w:styleId="Commarcadores2">
    <w:name w:val="List Bullet 2"/>
    <w:basedOn w:val="Standard"/>
    <w:rsid w:val="001F07F4"/>
  </w:style>
  <w:style w:type="paragraph" w:customStyle="1" w:styleId="xl67">
    <w:name w:val="xl67"/>
    <w:basedOn w:val="Standard"/>
    <w:rsid w:val="001F07F4"/>
  </w:style>
  <w:style w:type="paragraph" w:customStyle="1" w:styleId="xl68">
    <w:name w:val="xl68"/>
    <w:basedOn w:val="Standard"/>
    <w:rsid w:val="001F07F4"/>
  </w:style>
  <w:style w:type="paragraph" w:customStyle="1" w:styleId="xl69">
    <w:name w:val="xl69"/>
    <w:basedOn w:val="Standard"/>
    <w:rsid w:val="001F07F4"/>
  </w:style>
  <w:style w:type="paragraph" w:customStyle="1" w:styleId="xl70">
    <w:name w:val="xl70"/>
    <w:basedOn w:val="Standard"/>
    <w:rsid w:val="001F07F4"/>
  </w:style>
  <w:style w:type="paragraph" w:customStyle="1" w:styleId="xl71">
    <w:name w:val="xl71"/>
    <w:basedOn w:val="Standard"/>
    <w:rsid w:val="001F07F4"/>
  </w:style>
  <w:style w:type="paragraph" w:customStyle="1" w:styleId="xl72">
    <w:name w:val="xl72"/>
    <w:basedOn w:val="Standard"/>
    <w:rsid w:val="001F07F4"/>
  </w:style>
  <w:style w:type="paragraph" w:customStyle="1" w:styleId="xl73">
    <w:name w:val="xl73"/>
    <w:basedOn w:val="Standard"/>
    <w:rsid w:val="001F07F4"/>
  </w:style>
  <w:style w:type="paragraph" w:customStyle="1" w:styleId="xl74">
    <w:name w:val="xl74"/>
    <w:basedOn w:val="Standard"/>
    <w:rsid w:val="001F07F4"/>
  </w:style>
  <w:style w:type="paragraph" w:customStyle="1" w:styleId="xl75">
    <w:name w:val="xl75"/>
    <w:basedOn w:val="Standard"/>
    <w:rsid w:val="001F07F4"/>
  </w:style>
  <w:style w:type="paragraph" w:customStyle="1" w:styleId="xl76">
    <w:name w:val="xl76"/>
    <w:basedOn w:val="Standard"/>
    <w:rsid w:val="001F07F4"/>
  </w:style>
  <w:style w:type="paragraph" w:customStyle="1" w:styleId="xl77">
    <w:name w:val="xl77"/>
    <w:basedOn w:val="Standard"/>
    <w:rsid w:val="001F07F4"/>
  </w:style>
  <w:style w:type="paragraph" w:customStyle="1" w:styleId="xl78">
    <w:name w:val="xl78"/>
    <w:basedOn w:val="Standard"/>
    <w:rsid w:val="001F07F4"/>
  </w:style>
  <w:style w:type="paragraph" w:customStyle="1" w:styleId="xl79">
    <w:name w:val="xl79"/>
    <w:basedOn w:val="Standard"/>
    <w:rsid w:val="001F07F4"/>
  </w:style>
  <w:style w:type="paragraph" w:customStyle="1" w:styleId="xl80">
    <w:name w:val="xl80"/>
    <w:basedOn w:val="Standard"/>
    <w:rsid w:val="001F07F4"/>
  </w:style>
  <w:style w:type="paragraph" w:customStyle="1" w:styleId="xl81">
    <w:name w:val="xl81"/>
    <w:basedOn w:val="Standard"/>
    <w:rsid w:val="001F07F4"/>
  </w:style>
  <w:style w:type="paragraph" w:customStyle="1" w:styleId="xl82">
    <w:name w:val="xl82"/>
    <w:basedOn w:val="Standard"/>
    <w:rsid w:val="001F07F4"/>
  </w:style>
  <w:style w:type="paragraph" w:customStyle="1" w:styleId="xl83">
    <w:name w:val="xl83"/>
    <w:basedOn w:val="Standard"/>
    <w:rsid w:val="001F07F4"/>
  </w:style>
  <w:style w:type="paragraph" w:customStyle="1" w:styleId="xl84">
    <w:name w:val="xl84"/>
    <w:basedOn w:val="Standard"/>
    <w:rsid w:val="001F07F4"/>
  </w:style>
  <w:style w:type="paragraph" w:customStyle="1" w:styleId="xl85">
    <w:name w:val="xl85"/>
    <w:basedOn w:val="Standard"/>
    <w:rsid w:val="001F07F4"/>
  </w:style>
  <w:style w:type="paragraph" w:customStyle="1" w:styleId="xl86">
    <w:name w:val="xl86"/>
    <w:basedOn w:val="Standard"/>
    <w:rsid w:val="001F07F4"/>
  </w:style>
  <w:style w:type="paragraph" w:customStyle="1" w:styleId="xl87">
    <w:name w:val="xl87"/>
    <w:basedOn w:val="Standard"/>
    <w:rsid w:val="001F07F4"/>
  </w:style>
  <w:style w:type="paragraph" w:customStyle="1" w:styleId="xl88">
    <w:name w:val="xl88"/>
    <w:basedOn w:val="Standard"/>
    <w:rsid w:val="001F07F4"/>
  </w:style>
  <w:style w:type="paragraph" w:customStyle="1" w:styleId="xl89">
    <w:name w:val="xl89"/>
    <w:basedOn w:val="Standard"/>
    <w:rsid w:val="001F07F4"/>
  </w:style>
  <w:style w:type="paragraph" w:customStyle="1" w:styleId="xl90">
    <w:name w:val="xl90"/>
    <w:basedOn w:val="Standard"/>
    <w:rsid w:val="001F07F4"/>
  </w:style>
  <w:style w:type="paragraph" w:customStyle="1" w:styleId="xl91">
    <w:name w:val="xl91"/>
    <w:basedOn w:val="Standard"/>
    <w:rsid w:val="001F07F4"/>
  </w:style>
  <w:style w:type="paragraph" w:customStyle="1" w:styleId="xl92">
    <w:name w:val="xl92"/>
    <w:basedOn w:val="Standard"/>
    <w:rsid w:val="001F07F4"/>
  </w:style>
  <w:style w:type="paragraph" w:customStyle="1" w:styleId="xl93">
    <w:name w:val="xl93"/>
    <w:basedOn w:val="Standard"/>
    <w:rsid w:val="001F07F4"/>
  </w:style>
  <w:style w:type="paragraph" w:customStyle="1" w:styleId="xl94">
    <w:name w:val="xl94"/>
    <w:basedOn w:val="Standard"/>
    <w:rsid w:val="001F07F4"/>
  </w:style>
  <w:style w:type="paragraph" w:customStyle="1" w:styleId="xl95">
    <w:name w:val="xl95"/>
    <w:basedOn w:val="Standard"/>
    <w:rsid w:val="001F07F4"/>
  </w:style>
  <w:style w:type="paragraph" w:customStyle="1" w:styleId="xl96">
    <w:name w:val="xl96"/>
    <w:basedOn w:val="Standard"/>
    <w:rsid w:val="001F07F4"/>
  </w:style>
  <w:style w:type="paragraph" w:customStyle="1" w:styleId="xl97">
    <w:name w:val="xl97"/>
    <w:basedOn w:val="Standard"/>
    <w:rsid w:val="001F07F4"/>
  </w:style>
  <w:style w:type="paragraph" w:customStyle="1" w:styleId="xl98">
    <w:name w:val="xl98"/>
    <w:basedOn w:val="Standard"/>
    <w:rsid w:val="001F07F4"/>
  </w:style>
  <w:style w:type="paragraph" w:customStyle="1" w:styleId="xl99">
    <w:name w:val="xl99"/>
    <w:basedOn w:val="Standard"/>
    <w:rsid w:val="001F07F4"/>
  </w:style>
  <w:style w:type="paragraph" w:customStyle="1" w:styleId="xl100">
    <w:name w:val="xl100"/>
    <w:basedOn w:val="Standard"/>
    <w:rsid w:val="001F07F4"/>
  </w:style>
  <w:style w:type="paragraph" w:customStyle="1" w:styleId="xl101">
    <w:name w:val="xl101"/>
    <w:basedOn w:val="Standard"/>
    <w:rsid w:val="001F07F4"/>
  </w:style>
  <w:style w:type="paragraph" w:customStyle="1" w:styleId="xl102">
    <w:name w:val="xl102"/>
    <w:basedOn w:val="Standard"/>
    <w:rsid w:val="001F07F4"/>
  </w:style>
  <w:style w:type="paragraph" w:customStyle="1" w:styleId="xl103">
    <w:name w:val="xl103"/>
    <w:basedOn w:val="Standard"/>
    <w:rsid w:val="001F07F4"/>
  </w:style>
  <w:style w:type="paragraph" w:customStyle="1" w:styleId="xl104">
    <w:name w:val="xl104"/>
    <w:basedOn w:val="Standard"/>
    <w:rsid w:val="001F07F4"/>
  </w:style>
  <w:style w:type="paragraph" w:customStyle="1" w:styleId="xl105">
    <w:name w:val="xl105"/>
    <w:basedOn w:val="Standard"/>
    <w:rsid w:val="001F07F4"/>
  </w:style>
  <w:style w:type="paragraph" w:customStyle="1" w:styleId="xl106">
    <w:name w:val="xl106"/>
    <w:basedOn w:val="Standard"/>
    <w:rsid w:val="001F07F4"/>
  </w:style>
  <w:style w:type="paragraph" w:customStyle="1" w:styleId="xl107">
    <w:name w:val="xl107"/>
    <w:basedOn w:val="Standard"/>
    <w:rsid w:val="001F07F4"/>
  </w:style>
  <w:style w:type="paragraph" w:customStyle="1" w:styleId="xl108">
    <w:name w:val="xl108"/>
    <w:basedOn w:val="Standard"/>
    <w:rsid w:val="001F07F4"/>
  </w:style>
  <w:style w:type="paragraph" w:customStyle="1" w:styleId="xl109">
    <w:name w:val="xl109"/>
    <w:basedOn w:val="Standard"/>
    <w:rsid w:val="001F07F4"/>
  </w:style>
  <w:style w:type="paragraph" w:customStyle="1" w:styleId="xl110">
    <w:name w:val="xl110"/>
    <w:basedOn w:val="Standard"/>
    <w:rsid w:val="001F07F4"/>
  </w:style>
  <w:style w:type="paragraph" w:customStyle="1" w:styleId="xl111">
    <w:name w:val="xl111"/>
    <w:basedOn w:val="Standard"/>
    <w:rsid w:val="001F07F4"/>
  </w:style>
  <w:style w:type="paragraph" w:customStyle="1" w:styleId="Texto1-RT">
    <w:name w:val="Texto1-RT"/>
    <w:basedOn w:val="Standard"/>
    <w:rsid w:val="001F07F4"/>
  </w:style>
  <w:style w:type="paragraph" w:customStyle="1" w:styleId="Contents4">
    <w:name w:val="Contents 4"/>
    <w:basedOn w:val="Standard"/>
    <w:rsid w:val="001F07F4"/>
    <w:pPr>
      <w:tabs>
        <w:tab w:val="right" w:leader="dot" w:pos="9509"/>
      </w:tabs>
      <w:ind w:left="720"/>
    </w:pPr>
    <w:rPr>
      <w:szCs w:val="24"/>
      <w:lang w:eastAsia="pt-BR"/>
    </w:rPr>
  </w:style>
  <w:style w:type="paragraph" w:customStyle="1" w:styleId="Contents5">
    <w:name w:val="Contents 5"/>
    <w:basedOn w:val="Standard"/>
    <w:rsid w:val="001F07F4"/>
    <w:pPr>
      <w:tabs>
        <w:tab w:val="right" w:leader="dot" w:pos="9466"/>
      </w:tabs>
      <w:ind w:left="960"/>
    </w:pPr>
    <w:rPr>
      <w:szCs w:val="24"/>
      <w:lang w:eastAsia="pt-BR"/>
    </w:rPr>
  </w:style>
  <w:style w:type="paragraph" w:customStyle="1" w:styleId="Contents6">
    <w:name w:val="Contents 6"/>
    <w:basedOn w:val="Standard"/>
    <w:rsid w:val="001F07F4"/>
    <w:pPr>
      <w:tabs>
        <w:tab w:val="right" w:leader="dot" w:pos="9423"/>
      </w:tabs>
      <w:ind w:left="1200"/>
    </w:pPr>
    <w:rPr>
      <w:szCs w:val="24"/>
      <w:lang w:eastAsia="pt-BR"/>
    </w:rPr>
  </w:style>
  <w:style w:type="paragraph" w:customStyle="1" w:styleId="Contents7">
    <w:name w:val="Contents 7"/>
    <w:basedOn w:val="Standard"/>
    <w:rsid w:val="001F07F4"/>
    <w:pPr>
      <w:tabs>
        <w:tab w:val="right" w:leader="dot" w:pos="9380"/>
      </w:tabs>
      <w:ind w:left="1440"/>
    </w:pPr>
    <w:rPr>
      <w:szCs w:val="24"/>
      <w:lang w:eastAsia="pt-BR"/>
    </w:rPr>
  </w:style>
  <w:style w:type="paragraph" w:customStyle="1" w:styleId="Contents8">
    <w:name w:val="Contents 8"/>
    <w:basedOn w:val="Standard"/>
    <w:rsid w:val="001F07F4"/>
    <w:pPr>
      <w:tabs>
        <w:tab w:val="right" w:leader="dot" w:pos="9337"/>
      </w:tabs>
      <w:ind w:left="1680"/>
    </w:pPr>
    <w:rPr>
      <w:szCs w:val="24"/>
      <w:lang w:eastAsia="pt-BR"/>
    </w:rPr>
  </w:style>
  <w:style w:type="paragraph" w:customStyle="1" w:styleId="Contents9">
    <w:name w:val="Contents 9"/>
    <w:basedOn w:val="Standard"/>
    <w:rsid w:val="001F07F4"/>
    <w:pPr>
      <w:tabs>
        <w:tab w:val="right" w:leader="dot" w:pos="9294"/>
      </w:tabs>
      <w:ind w:left="1920"/>
    </w:pPr>
    <w:rPr>
      <w:szCs w:val="24"/>
      <w:lang w:eastAsia="pt-BR"/>
    </w:rPr>
  </w:style>
  <w:style w:type="paragraph" w:customStyle="1" w:styleId="xl112">
    <w:name w:val="xl112"/>
    <w:basedOn w:val="Standard"/>
    <w:rsid w:val="001F07F4"/>
  </w:style>
  <w:style w:type="paragraph" w:customStyle="1" w:styleId="xl113">
    <w:name w:val="xl113"/>
    <w:basedOn w:val="Standard"/>
    <w:rsid w:val="001F07F4"/>
  </w:style>
  <w:style w:type="paragraph" w:customStyle="1" w:styleId="letra3">
    <w:name w:val="letra3"/>
    <w:basedOn w:val="Standard"/>
    <w:rsid w:val="001F07F4"/>
  </w:style>
  <w:style w:type="paragraph" w:customStyle="1" w:styleId="item0">
    <w:name w:val="item0"/>
    <w:basedOn w:val="Standard"/>
    <w:rsid w:val="001F07F4"/>
  </w:style>
  <w:style w:type="paragraph" w:customStyle="1" w:styleId="ListParagraph1">
    <w:name w:val="List Paragraph1"/>
    <w:basedOn w:val="Standard"/>
    <w:rsid w:val="001F07F4"/>
  </w:style>
  <w:style w:type="paragraph" w:customStyle="1" w:styleId="WW-Textodecomentrio">
    <w:name w:val="WW-Texto de comentário"/>
    <w:basedOn w:val="Standard"/>
    <w:rsid w:val="001F07F4"/>
  </w:style>
  <w:style w:type="paragraph" w:customStyle="1" w:styleId="xl66">
    <w:name w:val="xl66"/>
    <w:basedOn w:val="Standard"/>
    <w:rsid w:val="001F07F4"/>
  </w:style>
  <w:style w:type="paragraph" w:customStyle="1" w:styleId="CharCharChar">
    <w:name w:val="Char Char Char"/>
    <w:basedOn w:val="Standard"/>
    <w:rsid w:val="001F07F4"/>
  </w:style>
  <w:style w:type="paragraph" w:customStyle="1" w:styleId="n1">
    <w:name w:val="n1"/>
    <w:basedOn w:val="Standard"/>
    <w:rsid w:val="001F07F4"/>
  </w:style>
  <w:style w:type="paragraph" w:customStyle="1" w:styleId="Ttulo2Ttulo21">
    <w:name w:val="Título 2.Título 21"/>
    <w:basedOn w:val="Standard"/>
    <w:rsid w:val="001F07F4"/>
  </w:style>
  <w:style w:type="paragraph" w:customStyle="1" w:styleId="TextoATECH">
    <w:name w:val="Texto ATECH"/>
    <w:basedOn w:val="Standard"/>
    <w:rsid w:val="001F07F4"/>
  </w:style>
  <w:style w:type="paragraph" w:customStyle="1" w:styleId="normal0">
    <w:name w:val="normal"/>
    <w:basedOn w:val="Standard"/>
    <w:rsid w:val="001F07F4"/>
  </w:style>
  <w:style w:type="paragraph" w:customStyle="1" w:styleId="EstiloTtulo1Sublinhado1">
    <w:name w:val="Estilo Título 1 + Sublinhado1"/>
    <w:basedOn w:val="Heading1"/>
    <w:rsid w:val="001F07F4"/>
  </w:style>
  <w:style w:type="paragraph" w:customStyle="1" w:styleId="ListParagraph2">
    <w:name w:val="List Paragraph2"/>
    <w:basedOn w:val="Standard"/>
    <w:rsid w:val="001F07F4"/>
  </w:style>
  <w:style w:type="paragraph" w:customStyle="1" w:styleId="Captulo">
    <w:name w:val="Capítulo"/>
    <w:basedOn w:val="Standard"/>
    <w:rsid w:val="001F07F4"/>
  </w:style>
  <w:style w:type="paragraph" w:customStyle="1" w:styleId="ContratoTitulo">
    <w:name w:val="ContratoTitulo"/>
    <w:basedOn w:val="Standard"/>
    <w:rsid w:val="001F07F4"/>
  </w:style>
  <w:style w:type="paragraph" w:customStyle="1" w:styleId="Contrato">
    <w:name w:val="Contrato"/>
    <w:basedOn w:val="Standard"/>
    <w:rsid w:val="001F07F4"/>
  </w:style>
  <w:style w:type="paragraph" w:customStyle="1" w:styleId="Solon1">
    <w:name w:val="Solon1"/>
    <w:basedOn w:val="Standard"/>
    <w:rsid w:val="001F07F4"/>
  </w:style>
  <w:style w:type="paragraph" w:customStyle="1" w:styleId="xl49">
    <w:name w:val="xl49"/>
    <w:basedOn w:val="Standard"/>
    <w:rsid w:val="001F07F4"/>
  </w:style>
  <w:style w:type="paragraph" w:customStyle="1" w:styleId="Nvel2">
    <w:name w:val="Nível 2"/>
    <w:basedOn w:val="Standard"/>
    <w:rsid w:val="001F07F4"/>
  </w:style>
  <w:style w:type="paragraph" w:customStyle="1" w:styleId="N21">
    <w:name w:val="N21"/>
    <w:basedOn w:val="Standard"/>
    <w:rsid w:val="001F07F4"/>
  </w:style>
  <w:style w:type="paragraph" w:customStyle="1" w:styleId="Estilo1">
    <w:name w:val="Estilo1"/>
    <w:basedOn w:val="Standard"/>
    <w:rsid w:val="001F07F4"/>
  </w:style>
  <w:style w:type="paragraph" w:customStyle="1" w:styleId="Blockquote">
    <w:name w:val="Blockquote"/>
    <w:basedOn w:val="Standard"/>
    <w:rsid w:val="001F07F4"/>
  </w:style>
  <w:style w:type="paragraph" w:customStyle="1" w:styleId="BodyText31">
    <w:name w:val="Body Text 31"/>
    <w:basedOn w:val="Standard"/>
    <w:rsid w:val="001F07F4"/>
  </w:style>
  <w:style w:type="paragraph" w:customStyle="1" w:styleId="BodyTextIndent22">
    <w:name w:val="Body Text Indent 22"/>
    <w:basedOn w:val="Standard"/>
    <w:rsid w:val="001F07F4"/>
  </w:style>
  <w:style w:type="paragraph" w:customStyle="1" w:styleId="BlockText1">
    <w:name w:val="Block Text1"/>
    <w:basedOn w:val="Standard"/>
    <w:rsid w:val="001F07F4"/>
  </w:style>
  <w:style w:type="paragraph" w:customStyle="1" w:styleId="BodyTextIndent31">
    <w:name w:val="Body Text Indent 31"/>
    <w:basedOn w:val="Standard"/>
    <w:rsid w:val="001F07F4"/>
  </w:style>
  <w:style w:type="paragraph" w:customStyle="1" w:styleId="Cabealho0">
    <w:name w:val="#Cabeçalho"/>
    <w:basedOn w:val="Standard"/>
    <w:rsid w:val="001F07F4"/>
  </w:style>
  <w:style w:type="paragraph" w:customStyle="1" w:styleId="Contedodatabela">
    <w:name w:val="Conteúdo da tabela"/>
    <w:basedOn w:val="Standard"/>
    <w:rsid w:val="001F07F4"/>
  </w:style>
  <w:style w:type="paragraph" w:customStyle="1" w:styleId="Ttulodatabela">
    <w:name w:val="Título da tabela"/>
    <w:basedOn w:val="Contedodatabela"/>
    <w:rsid w:val="001F07F4"/>
  </w:style>
  <w:style w:type="paragraph" w:customStyle="1" w:styleId="BodyTextIndent21">
    <w:name w:val="Body Text Indent 21"/>
    <w:basedOn w:val="Standard"/>
    <w:rsid w:val="001F07F4"/>
  </w:style>
  <w:style w:type="paragraph" w:customStyle="1" w:styleId="Corpo">
    <w:name w:val="Corpo"/>
    <w:basedOn w:val="Standard"/>
    <w:rsid w:val="001F07F4"/>
  </w:style>
  <w:style w:type="paragraph" w:customStyle="1" w:styleId="TEXTO">
    <w:name w:val="TEXTO"/>
    <w:basedOn w:val="Standard"/>
    <w:rsid w:val="001F07F4"/>
  </w:style>
  <w:style w:type="paragraph" w:customStyle="1" w:styleId="TextodoPargrafoCharChar">
    <w:name w:val="Texto do Parágrafo Char Char"/>
    <w:basedOn w:val="NormalWeb"/>
    <w:rsid w:val="001F07F4"/>
  </w:style>
  <w:style w:type="paragraph" w:styleId="Recuodecorpodetexto3">
    <w:name w:val="Body Text Indent 3"/>
    <w:basedOn w:val="Standard"/>
    <w:rsid w:val="001F07F4"/>
  </w:style>
  <w:style w:type="paragraph" w:customStyle="1" w:styleId="TOCHeading1">
    <w:name w:val="TOC Heading1"/>
    <w:basedOn w:val="Heading1"/>
    <w:rsid w:val="001F07F4"/>
  </w:style>
  <w:style w:type="paragraph" w:styleId="Textodecomentrio">
    <w:name w:val="annotation text"/>
    <w:basedOn w:val="Standard"/>
    <w:rsid w:val="001F07F4"/>
  </w:style>
  <w:style w:type="paragraph" w:styleId="Assuntodocomentrio">
    <w:name w:val="annotation subject"/>
    <w:basedOn w:val="Textodecomentrio"/>
    <w:rsid w:val="001F07F4"/>
  </w:style>
  <w:style w:type="paragraph" w:customStyle="1" w:styleId="Ttulo3comnegrito">
    <w:name w:val="Título 3 com negrito"/>
    <w:basedOn w:val="Heading3"/>
    <w:rsid w:val="001F07F4"/>
  </w:style>
  <w:style w:type="paragraph" w:customStyle="1" w:styleId="Revision1">
    <w:name w:val="Revision1"/>
    <w:rsid w:val="001F07F4"/>
    <w:pPr>
      <w:suppressAutoHyphens/>
    </w:pPr>
    <w:rPr>
      <w:rFonts w:ascii="Ecofont Vera Sans" w:eastAsia="Arial" w:hAnsi="Ecofont Vera Sans" w:cs="Arial"/>
      <w:sz w:val="20"/>
      <w:szCs w:val="20"/>
      <w:lang w:eastAsia="pt-BR" w:bidi="ar-SA"/>
    </w:rPr>
  </w:style>
  <w:style w:type="paragraph" w:customStyle="1" w:styleId="ecxmsonormal">
    <w:name w:val="ecxmsonormal"/>
    <w:basedOn w:val="Standard"/>
    <w:rsid w:val="001F07F4"/>
  </w:style>
  <w:style w:type="paragraph" w:customStyle="1" w:styleId="font5">
    <w:name w:val="font5"/>
    <w:basedOn w:val="Standard"/>
    <w:rsid w:val="001F07F4"/>
  </w:style>
  <w:style w:type="paragraph" w:customStyle="1" w:styleId="font6">
    <w:name w:val="font6"/>
    <w:basedOn w:val="Standard"/>
    <w:rsid w:val="001F07F4"/>
  </w:style>
  <w:style w:type="paragraph" w:customStyle="1" w:styleId="font7">
    <w:name w:val="font7"/>
    <w:basedOn w:val="Standard"/>
    <w:rsid w:val="001F07F4"/>
  </w:style>
  <w:style w:type="paragraph" w:customStyle="1" w:styleId="font8">
    <w:name w:val="font8"/>
    <w:basedOn w:val="Standard"/>
    <w:rsid w:val="001F07F4"/>
  </w:style>
  <w:style w:type="paragraph" w:customStyle="1" w:styleId="font9">
    <w:name w:val="font9"/>
    <w:basedOn w:val="Standard"/>
    <w:rsid w:val="001F07F4"/>
  </w:style>
  <w:style w:type="paragraph" w:styleId="TextosemFormatao">
    <w:name w:val="Plain Text"/>
    <w:basedOn w:val="Standard"/>
    <w:rsid w:val="001F07F4"/>
  </w:style>
  <w:style w:type="paragraph" w:customStyle="1" w:styleId="AssinaturaDocumento">
    <w:name w:val="Assinatura Documento"/>
    <w:rsid w:val="001F07F4"/>
    <w:pPr>
      <w:suppressAutoHyphens/>
    </w:pPr>
    <w:rPr>
      <w:rFonts w:ascii="Ecofont Vera Sans" w:eastAsia="Arial" w:hAnsi="Ecofont Vera Sans" w:cs="Arial"/>
      <w:sz w:val="20"/>
      <w:szCs w:val="20"/>
      <w:lang w:eastAsia="pt-BR" w:bidi="ar-SA"/>
    </w:rPr>
  </w:style>
  <w:style w:type="paragraph" w:styleId="Textoembloco">
    <w:name w:val="Block Text"/>
    <w:basedOn w:val="Standard"/>
    <w:rsid w:val="001F07F4"/>
  </w:style>
  <w:style w:type="paragraph" w:customStyle="1" w:styleId="SLA">
    <w:name w:val="SLA"/>
    <w:basedOn w:val="Standard"/>
    <w:rsid w:val="001F07F4"/>
  </w:style>
  <w:style w:type="paragraph" w:customStyle="1" w:styleId="Bullet1">
    <w:name w:val="Bullet 1"/>
    <w:basedOn w:val="Standard"/>
    <w:rsid w:val="001F07F4"/>
  </w:style>
  <w:style w:type="paragraph" w:customStyle="1" w:styleId="texto2">
    <w:name w:val="texto2"/>
    <w:basedOn w:val="Standard"/>
    <w:rsid w:val="001F07F4"/>
  </w:style>
  <w:style w:type="paragraph" w:customStyle="1" w:styleId="Bullet2">
    <w:name w:val="Bullet2"/>
    <w:basedOn w:val="Standard"/>
    <w:rsid w:val="001F07F4"/>
  </w:style>
  <w:style w:type="paragraph" w:customStyle="1" w:styleId="texto0">
    <w:name w:val="texto"/>
    <w:basedOn w:val="Standard"/>
    <w:rsid w:val="001F07F4"/>
  </w:style>
  <w:style w:type="paragraph" w:customStyle="1" w:styleId="xl48">
    <w:name w:val="xl48"/>
    <w:basedOn w:val="Standard"/>
    <w:rsid w:val="001F07F4"/>
  </w:style>
  <w:style w:type="paragraph" w:customStyle="1" w:styleId="Bola">
    <w:name w:val="Bola"/>
    <w:basedOn w:val="Standard"/>
    <w:rsid w:val="001F07F4"/>
  </w:style>
  <w:style w:type="paragraph" w:styleId="Textodenotadefim">
    <w:name w:val="endnote text"/>
    <w:basedOn w:val="Standard"/>
    <w:rsid w:val="001F07F4"/>
  </w:style>
  <w:style w:type="paragraph" w:styleId="Reviso">
    <w:name w:val="Revision"/>
    <w:rsid w:val="001F07F4"/>
    <w:pPr>
      <w:suppressAutoHyphens/>
    </w:pPr>
    <w:rPr>
      <w:rFonts w:ascii="Ecofont Vera Sans" w:eastAsia="Arial" w:hAnsi="Ecofont Vera Sans" w:cs="Arial"/>
      <w:sz w:val="20"/>
      <w:szCs w:val="20"/>
      <w:lang w:eastAsia="pt-BR" w:bidi="ar-SA"/>
    </w:rPr>
  </w:style>
  <w:style w:type="paragraph" w:customStyle="1" w:styleId="tablecontents0">
    <w:name w:val="tablecontents"/>
    <w:basedOn w:val="Standard"/>
    <w:rsid w:val="001F07F4"/>
  </w:style>
  <w:style w:type="paragraph" w:customStyle="1" w:styleId="H3">
    <w:name w:val="H3"/>
    <w:basedOn w:val="Standard"/>
    <w:rsid w:val="001F07F4"/>
  </w:style>
  <w:style w:type="paragraph" w:customStyle="1" w:styleId="Textodebalo1">
    <w:name w:val="Texto de balão1"/>
    <w:basedOn w:val="Standard"/>
    <w:rsid w:val="001F07F4"/>
  </w:style>
  <w:style w:type="paragraph" w:styleId="MapadoDocumento">
    <w:name w:val="Document Map"/>
    <w:basedOn w:val="Standard"/>
    <w:rsid w:val="001F07F4"/>
  </w:style>
  <w:style w:type="paragraph" w:customStyle="1" w:styleId="WW-Texto1">
    <w:name w:val="WW-Texto1"/>
    <w:basedOn w:val="Standard"/>
    <w:rsid w:val="001F07F4"/>
  </w:style>
  <w:style w:type="paragraph" w:customStyle="1" w:styleId="Recuodecorpodetexto1">
    <w:name w:val="Recuo de corpo de texto1"/>
    <w:basedOn w:val="Standard"/>
    <w:rsid w:val="001F07F4"/>
  </w:style>
  <w:style w:type="paragraph" w:customStyle="1" w:styleId="Clusula">
    <w:name w:val="Cláusula"/>
    <w:basedOn w:val="Standard"/>
    <w:rsid w:val="001F07F4"/>
  </w:style>
  <w:style w:type="paragraph" w:customStyle="1" w:styleId="Prembulo">
    <w:name w:val="Preâmbulo"/>
    <w:basedOn w:val="Standard"/>
    <w:rsid w:val="001F07F4"/>
  </w:style>
  <w:style w:type="paragraph" w:customStyle="1" w:styleId="Item">
    <w:name w:val="Item"/>
    <w:basedOn w:val="Clusula"/>
    <w:rsid w:val="001F07F4"/>
  </w:style>
  <w:style w:type="paragraph" w:customStyle="1" w:styleId="Inciso">
    <w:name w:val="Inciso"/>
    <w:basedOn w:val="Standard"/>
    <w:rsid w:val="001F07F4"/>
  </w:style>
  <w:style w:type="paragraph" w:customStyle="1" w:styleId="alnea">
    <w:name w:val="alínea"/>
    <w:basedOn w:val="Standard"/>
    <w:rsid w:val="001F07F4"/>
  </w:style>
  <w:style w:type="paragraph" w:customStyle="1" w:styleId="data">
    <w:name w:val="data"/>
    <w:basedOn w:val="Standard"/>
    <w:rsid w:val="001F07F4"/>
  </w:style>
  <w:style w:type="paragraph" w:customStyle="1" w:styleId="Presidente">
    <w:name w:val="Presidente"/>
    <w:basedOn w:val="Standard"/>
    <w:rsid w:val="001F07F4"/>
  </w:style>
  <w:style w:type="paragraph" w:customStyle="1" w:styleId="centralizado">
    <w:name w:val="centralizado"/>
    <w:basedOn w:val="Standard"/>
    <w:rsid w:val="001F07F4"/>
  </w:style>
  <w:style w:type="paragraph" w:customStyle="1" w:styleId="inciso0">
    <w:name w:val="inciso"/>
    <w:basedOn w:val="Standard"/>
    <w:rsid w:val="001F07F4"/>
  </w:style>
  <w:style w:type="paragraph" w:customStyle="1" w:styleId="2000">
    <w:name w:val="____/_____/2000"/>
    <w:basedOn w:val="Standard"/>
    <w:rsid w:val="001F07F4"/>
  </w:style>
  <w:style w:type="paragraph" w:customStyle="1" w:styleId="xl25">
    <w:name w:val="xl25"/>
    <w:basedOn w:val="Standard"/>
    <w:rsid w:val="001F07F4"/>
  </w:style>
  <w:style w:type="paragraph" w:customStyle="1" w:styleId="xl26">
    <w:name w:val="xl26"/>
    <w:basedOn w:val="Standard"/>
    <w:rsid w:val="001F07F4"/>
  </w:style>
  <w:style w:type="paragraph" w:customStyle="1" w:styleId="xl27">
    <w:name w:val="xl27"/>
    <w:basedOn w:val="Standard"/>
    <w:rsid w:val="001F07F4"/>
  </w:style>
  <w:style w:type="paragraph" w:customStyle="1" w:styleId="xl28">
    <w:name w:val="xl28"/>
    <w:basedOn w:val="Standard"/>
    <w:rsid w:val="001F07F4"/>
  </w:style>
  <w:style w:type="paragraph" w:customStyle="1" w:styleId="xl29">
    <w:name w:val="xl29"/>
    <w:basedOn w:val="Standard"/>
    <w:rsid w:val="001F07F4"/>
  </w:style>
  <w:style w:type="paragraph" w:customStyle="1" w:styleId="xl30">
    <w:name w:val="xl30"/>
    <w:basedOn w:val="Standard"/>
    <w:rsid w:val="001F07F4"/>
  </w:style>
  <w:style w:type="paragraph" w:customStyle="1" w:styleId="xl31">
    <w:name w:val="xl31"/>
    <w:basedOn w:val="Standard"/>
    <w:rsid w:val="001F07F4"/>
  </w:style>
  <w:style w:type="paragraph" w:customStyle="1" w:styleId="xl32">
    <w:name w:val="xl32"/>
    <w:basedOn w:val="Standard"/>
    <w:rsid w:val="001F07F4"/>
  </w:style>
  <w:style w:type="paragraph" w:customStyle="1" w:styleId="xl33">
    <w:name w:val="xl33"/>
    <w:basedOn w:val="Standard"/>
    <w:rsid w:val="001F07F4"/>
  </w:style>
  <w:style w:type="paragraph" w:customStyle="1" w:styleId="xl34">
    <w:name w:val="xl34"/>
    <w:basedOn w:val="Standard"/>
    <w:rsid w:val="001F07F4"/>
  </w:style>
  <w:style w:type="paragraph" w:customStyle="1" w:styleId="xl35">
    <w:name w:val="xl35"/>
    <w:basedOn w:val="Standard"/>
    <w:rsid w:val="001F07F4"/>
  </w:style>
  <w:style w:type="paragraph" w:customStyle="1" w:styleId="xl36">
    <w:name w:val="xl36"/>
    <w:basedOn w:val="Standard"/>
    <w:rsid w:val="001F07F4"/>
  </w:style>
  <w:style w:type="paragraph" w:customStyle="1" w:styleId="xl37">
    <w:name w:val="xl37"/>
    <w:basedOn w:val="Standard"/>
    <w:rsid w:val="001F07F4"/>
  </w:style>
  <w:style w:type="paragraph" w:customStyle="1" w:styleId="xl38">
    <w:name w:val="xl38"/>
    <w:basedOn w:val="Standard"/>
    <w:rsid w:val="001F07F4"/>
  </w:style>
  <w:style w:type="paragraph" w:customStyle="1" w:styleId="xl39">
    <w:name w:val="xl39"/>
    <w:basedOn w:val="Standard"/>
    <w:rsid w:val="001F07F4"/>
  </w:style>
  <w:style w:type="paragraph" w:customStyle="1" w:styleId="xl40">
    <w:name w:val="xl40"/>
    <w:basedOn w:val="Standard"/>
    <w:rsid w:val="001F07F4"/>
  </w:style>
  <w:style w:type="paragraph" w:customStyle="1" w:styleId="xl41">
    <w:name w:val="xl41"/>
    <w:basedOn w:val="Standard"/>
    <w:rsid w:val="001F07F4"/>
  </w:style>
  <w:style w:type="paragraph" w:customStyle="1" w:styleId="xl42">
    <w:name w:val="xl42"/>
    <w:basedOn w:val="Standard"/>
    <w:rsid w:val="001F07F4"/>
  </w:style>
  <w:style w:type="paragraph" w:customStyle="1" w:styleId="xl43">
    <w:name w:val="xl43"/>
    <w:basedOn w:val="Standard"/>
    <w:rsid w:val="001F07F4"/>
  </w:style>
  <w:style w:type="paragraph" w:customStyle="1" w:styleId="xl44">
    <w:name w:val="xl44"/>
    <w:basedOn w:val="Standard"/>
    <w:rsid w:val="001F07F4"/>
  </w:style>
  <w:style w:type="paragraph" w:customStyle="1" w:styleId="xl45">
    <w:name w:val="xl45"/>
    <w:basedOn w:val="Standard"/>
    <w:rsid w:val="001F07F4"/>
  </w:style>
  <w:style w:type="paragraph" w:customStyle="1" w:styleId="xl46">
    <w:name w:val="xl46"/>
    <w:basedOn w:val="Standard"/>
    <w:rsid w:val="001F07F4"/>
  </w:style>
  <w:style w:type="paragraph" w:customStyle="1" w:styleId="xl47">
    <w:name w:val="xl47"/>
    <w:basedOn w:val="Standard"/>
    <w:rsid w:val="001F07F4"/>
  </w:style>
  <w:style w:type="paragraph" w:customStyle="1" w:styleId="xl50">
    <w:name w:val="xl50"/>
    <w:basedOn w:val="Standard"/>
    <w:rsid w:val="001F07F4"/>
  </w:style>
  <w:style w:type="paragraph" w:customStyle="1" w:styleId="xl51">
    <w:name w:val="xl51"/>
    <w:basedOn w:val="Standard"/>
    <w:rsid w:val="001F07F4"/>
  </w:style>
  <w:style w:type="paragraph" w:customStyle="1" w:styleId="xl52">
    <w:name w:val="xl52"/>
    <w:basedOn w:val="Standard"/>
    <w:rsid w:val="001F07F4"/>
  </w:style>
  <w:style w:type="paragraph" w:customStyle="1" w:styleId="xl53">
    <w:name w:val="xl53"/>
    <w:basedOn w:val="Standard"/>
    <w:rsid w:val="001F07F4"/>
  </w:style>
  <w:style w:type="paragraph" w:customStyle="1" w:styleId="xl54">
    <w:name w:val="xl54"/>
    <w:basedOn w:val="Standard"/>
    <w:rsid w:val="001F07F4"/>
  </w:style>
  <w:style w:type="paragraph" w:customStyle="1" w:styleId="xl55">
    <w:name w:val="xl55"/>
    <w:basedOn w:val="Standard"/>
    <w:rsid w:val="001F07F4"/>
  </w:style>
  <w:style w:type="paragraph" w:customStyle="1" w:styleId="xl56">
    <w:name w:val="xl56"/>
    <w:basedOn w:val="Standard"/>
    <w:rsid w:val="001F07F4"/>
  </w:style>
  <w:style w:type="paragraph" w:customStyle="1" w:styleId="xl57">
    <w:name w:val="xl57"/>
    <w:basedOn w:val="Standard"/>
    <w:rsid w:val="001F07F4"/>
  </w:style>
  <w:style w:type="paragraph" w:customStyle="1" w:styleId="xl58">
    <w:name w:val="xl58"/>
    <w:basedOn w:val="Standard"/>
    <w:rsid w:val="001F07F4"/>
  </w:style>
  <w:style w:type="paragraph" w:customStyle="1" w:styleId="xl59">
    <w:name w:val="xl59"/>
    <w:basedOn w:val="Standard"/>
    <w:rsid w:val="001F07F4"/>
  </w:style>
  <w:style w:type="paragraph" w:customStyle="1" w:styleId="xl60">
    <w:name w:val="xl60"/>
    <w:basedOn w:val="Standard"/>
    <w:rsid w:val="001F07F4"/>
  </w:style>
  <w:style w:type="paragraph" w:customStyle="1" w:styleId="xl61">
    <w:name w:val="xl61"/>
    <w:basedOn w:val="Standard"/>
    <w:rsid w:val="001F07F4"/>
  </w:style>
  <w:style w:type="paragraph" w:customStyle="1" w:styleId="xl62">
    <w:name w:val="xl62"/>
    <w:basedOn w:val="Standard"/>
    <w:rsid w:val="001F07F4"/>
  </w:style>
  <w:style w:type="paragraph" w:customStyle="1" w:styleId="xl63">
    <w:name w:val="xl63"/>
    <w:basedOn w:val="Standard"/>
    <w:rsid w:val="001F07F4"/>
  </w:style>
  <w:style w:type="paragraph" w:customStyle="1" w:styleId="xl64">
    <w:name w:val="xl64"/>
    <w:basedOn w:val="Standard"/>
    <w:rsid w:val="001F07F4"/>
  </w:style>
  <w:style w:type="paragraph" w:customStyle="1" w:styleId="xl65">
    <w:name w:val="xl65"/>
    <w:basedOn w:val="Standard"/>
    <w:rsid w:val="001F07F4"/>
  </w:style>
  <w:style w:type="paragraph" w:customStyle="1" w:styleId="xl114">
    <w:name w:val="xl114"/>
    <w:basedOn w:val="Standard"/>
    <w:rsid w:val="001F07F4"/>
  </w:style>
  <w:style w:type="paragraph" w:customStyle="1" w:styleId="Nvel3">
    <w:name w:val="Nível 3"/>
    <w:basedOn w:val="Nvel2"/>
    <w:rsid w:val="001F07F4"/>
  </w:style>
  <w:style w:type="paragraph" w:customStyle="1" w:styleId="xl22">
    <w:name w:val="xl22"/>
    <w:basedOn w:val="Standard"/>
    <w:rsid w:val="001F07F4"/>
  </w:style>
  <w:style w:type="paragraph" w:customStyle="1" w:styleId="xl23">
    <w:name w:val="xl23"/>
    <w:basedOn w:val="Standard"/>
    <w:rsid w:val="001F07F4"/>
  </w:style>
  <w:style w:type="paragraph" w:customStyle="1" w:styleId="TextosemFormatao1">
    <w:name w:val="Texto sem Formatação1"/>
    <w:basedOn w:val="Standard"/>
    <w:rsid w:val="001F07F4"/>
  </w:style>
  <w:style w:type="paragraph" w:customStyle="1" w:styleId="contrato0">
    <w:name w:val="contrato"/>
    <w:basedOn w:val="Standard"/>
    <w:rsid w:val="001F07F4"/>
  </w:style>
  <w:style w:type="paragraph" w:customStyle="1" w:styleId="PADRAO">
    <w:name w:val="PADRAO"/>
    <w:basedOn w:val="Standard"/>
    <w:rsid w:val="001F07F4"/>
  </w:style>
  <w:style w:type="paragraph" w:customStyle="1" w:styleId="Estilo4">
    <w:name w:val="Estilo4"/>
    <w:basedOn w:val="Standard"/>
    <w:rsid w:val="001F07F4"/>
  </w:style>
  <w:style w:type="paragraph" w:customStyle="1" w:styleId="bodytext2">
    <w:name w:val="bodytext2"/>
    <w:basedOn w:val="Standard"/>
    <w:rsid w:val="001F07F4"/>
  </w:style>
  <w:style w:type="paragraph" w:customStyle="1" w:styleId="estilo3">
    <w:name w:val="estilo3"/>
    <w:basedOn w:val="Standard"/>
    <w:rsid w:val="001F07F4"/>
  </w:style>
  <w:style w:type="paragraph" w:customStyle="1" w:styleId="bodytext23">
    <w:name w:val="bodytext23"/>
    <w:basedOn w:val="Standard"/>
    <w:rsid w:val="001F07F4"/>
  </w:style>
  <w:style w:type="paragraph" w:customStyle="1" w:styleId="bodytext25">
    <w:name w:val="bodytext25"/>
    <w:basedOn w:val="Standard"/>
    <w:rsid w:val="001F07F4"/>
  </w:style>
  <w:style w:type="paragraph" w:styleId="Partesuperior-zdoformulrio">
    <w:name w:val="HTML Top of Form"/>
    <w:basedOn w:val="Standard"/>
    <w:rsid w:val="001F07F4"/>
  </w:style>
  <w:style w:type="paragraph" w:customStyle="1" w:styleId="Recuodecorpodetexto311">
    <w:name w:val="Recuo de corpo de texto 311"/>
    <w:basedOn w:val="Standard"/>
    <w:rsid w:val="001F07F4"/>
  </w:style>
  <w:style w:type="paragraph" w:customStyle="1" w:styleId="Corpodetexto211">
    <w:name w:val="Corpo de texto 211"/>
    <w:basedOn w:val="Standard"/>
    <w:rsid w:val="001F07F4"/>
  </w:style>
  <w:style w:type="paragraph" w:customStyle="1" w:styleId="Recuodecorpodetexto211">
    <w:name w:val="Recuo de corpo de texto 211"/>
    <w:basedOn w:val="Standard"/>
    <w:rsid w:val="001F07F4"/>
  </w:style>
  <w:style w:type="paragraph" w:customStyle="1" w:styleId="prembulo0">
    <w:name w:val="prembulo"/>
    <w:basedOn w:val="Standard"/>
    <w:rsid w:val="001F07F4"/>
  </w:style>
  <w:style w:type="paragraph" w:customStyle="1" w:styleId="p5">
    <w:name w:val="p5"/>
    <w:basedOn w:val="Standard"/>
    <w:rsid w:val="001F07F4"/>
  </w:style>
  <w:style w:type="paragraph" w:customStyle="1" w:styleId="Estilo30">
    <w:name w:val="Estilo3"/>
    <w:basedOn w:val="Standard"/>
    <w:rsid w:val="001F07F4"/>
  </w:style>
  <w:style w:type="paragraph" w:customStyle="1" w:styleId="normalbb">
    <w:name w:val="normal b b"/>
    <w:basedOn w:val="Standard"/>
    <w:rsid w:val="001F07F4"/>
  </w:style>
  <w:style w:type="paragraph" w:customStyle="1" w:styleId="Titulo2doTR-Paragrafomaior">
    <w:name w:val="Titulo 2 do TR - Paragrafo maior"/>
    <w:basedOn w:val="Standard"/>
    <w:rsid w:val="001F07F4"/>
  </w:style>
  <w:style w:type="paragraph" w:customStyle="1" w:styleId="Titulo2doTR">
    <w:name w:val="Titulo 2 do TR"/>
    <w:basedOn w:val="Recuodecorpodetexto1"/>
    <w:rsid w:val="001F07F4"/>
  </w:style>
  <w:style w:type="paragraph" w:customStyle="1" w:styleId="Titulo3doTR">
    <w:name w:val="Titulo 3 do TR"/>
    <w:basedOn w:val="Standard"/>
    <w:rsid w:val="001F07F4"/>
  </w:style>
  <w:style w:type="paragraph" w:customStyle="1" w:styleId="Licitao-Nvel4">
    <w:name w:val="Licitação - Nível 4"/>
    <w:basedOn w:val="Standard"/>
    <w:rsid w:val="001F07F4"/>
  </w:style>
  <w:style w:type="paragraph" w:customStyle="1" w:styleId="Licitao-Nvel1">
    <w:name w:val="Licitação - Nível 1"/>
    <w:basedOn w:val="Standard"/>
    <w:rsid w:val="001F07F4"/>
  </w:style>
  <w:style w:type="paragraph" w:customStyle="1" w:styleId="Licitao-Nvel2">
    <w:name w:val="Licitação - Nível 2"/>
    <w:basedOn w:val="Standard"/>
    <w:rsid w:val="001F07F4"/>
  </w:style>
  <w:style w:type="paragraph" w:customStyle="1" w:styleId="Licitao-Nvel3">
    <w:name w:val="Licitação - Nível 3"/>
    <w:basedOn w:val="Standard"/>
    <w:rsid w:val="001F07F4"/>
  </w:style>
  <w:style w:type="paragraph" w:customStyle="1" w:styleId="Licitao-Texto1">
    <w:name w:val="Licitação - Texto 1"/>
    <w:basedOn w:val="Licitao-Nvel1"/>
    <w:rsid w:val="001F07F4"/>
  </w:style>
  <w:style w:type="paragraph" w:customStyle="1" w:styleId="Licitao-Texto2">
    <w:name w:val="Licitação - Texto 2"/>
    <w:basedOn w:val="Standard"/>
    <w:rsid w:val="001F07F4"/>
  </w:style>
  <w:style w:type="paragraph" w:customStyle="1" w:styleId="Normal-Tabela">
    <w:name w:val="Normal - Tabela"/>
    <w:basedOn w:val="Standard"/>
    <w:rsid w:val="001F07F4"/>
  </w:style>
  <w:style w:type="paragraph" w:customStyle="1" w:styleId="MINUTA">
    <w:name w:val="MINUTA"/>
    <w:basedOn w:val="Standard"/>
    <w:rsid w:val="001F07F4"/>
  </w:style>
  <w:style w:type="paragraph" w:customStyle="1" w:styleId="Licitao-Nvel2a">
    <w:name w:val="Licitação - Nível 2a"/>
    <w:rsid w:val="001F07F4"/>
    <w:pPr>
      <w:suppressAutoHyphens/>
    </w:pPr>
    <w:rPr>
      <w:rFonts w:ascii="Ecofont Vera Sans" w:eastAsia="Arial" w:hAnsi="Ecofont Vera Sans" w:cs="Arial"/>
      <w:sz w:val="20"/>
      <w:szCs w:val="20"/>
      <w:lang w:eastAsia="pt-BR" w:bidi="ar-SA"/>
    </w:rPr>
  </w:style>
  <w:style w:type="paragraph" w:styleId="Commarcadores">
    <w:name w:val="List Bullet"/>
    <w:basedOn w:val="Standard"/>
    <w:rsid w:val="001F07F4"/>
  </w:style>
  <w:style w:type="paragraph" w:customStyle="1" w:styleId="xl24">
    <w:name w:val="xl24"/>
    <w:basedOn w:val="Standard"/>
    <w:rsid w:val="001F07F4"/>
  </w:style>
  <w:style w:type="paragraph" w:customStyle="1" w:styleId="P">
    <w:name w:val="P"/>
    <w:basedOn w:val="Standard"/>
    <w:rsid w:val="001F07F4"/>
  </w:style>
  <w:style w:type="paragraph" w:customStyle="1" w:styleId="NumberedNormal1">
    <w:name w:val="Numbered Normal 1"/>
    <w:basedOn w:val="Standard"/>
    <w:rsid w:val="001F07F4"/>
  </w:style>
  <w:style w:type="paragraph" w:customStyle="1" w:styleId="Normal00">
    <w:name w:val="Normal 0"/>
    <w:basedOn w:val="Standard"/>
    <w:rsid w:val="001F07F4"/>
  </w:style>
  <w:style w:type="paragraph" w:customStyle="1" w:styleId="NumberedNormal">
    <w:name w:val="Numbered Normal"/>
    <w:basedOn w:val="Standard"/>
    <w:rsid w:val="001F07F4"/>
  </w:style>
  <w:style w:type="paragraph" w:styleId="Lista2">
    <w:name w:val="List 2"/>
    <w:basedOn w:val="Standard"/>
    <w:rsid w:val="001F07F4"/>
    <w:pPr>
      <w:numPr>
        <w:numId w:val="2"/>
      </w:numPr>
      <w:ind w:left="566" w:hanging="283"/>
    </w:pPr>
    <w:rPr>
      <w:rFonts w:ascii="Arial" w:hAnsi="Arial"/>
      <w:lang w:eastAsia="pt-BR"/>
    </w:rPr>
  </w:style>
  <w:style w:type="paragraph" w:styleId="Saudao">
    <w:name w:val="Salutation"/>
    <w:basedOn w:val="Standard"/>
    <w:rsid w:val="001F07F4"/>
    <w:pPr>
      <w:suppressLineNumbers/>
      <w:ind w:firstLine="709"/>
    </w:pPr>
    <w:rPr>
      <w:rFonts w:ascii="Arial" w:hAnsi="Arial"/>
      <w:lang w:eastAsia="pt-BR"/>
    </w:rPr>
  </w:style>
  <w:style w:type="paragraph" w:styleId="Listadecontinuao">
    <w:name w:val="List Continue"/>
    <w:basedOn w:val="Standard"/>
    <w:rsid w:val="001F07F4"/>
  </w:style>
  <w:style w:type="paragraph" w:customStyle="1" w:styleId="Assunto">
    <w:name w:val="Assunto"/>
    <w:basedOn w:val="Standard"/>
    <w:rsid w:val="001F07F4"/>
  </w:style>
  <w:style w:type="paragraph" w:styleId="Recuodecorpodetexto">
    <w:name w:val="Body Text Indent"/>
    <w:basedOn w:val="Textbody"/>
    <w:rsid w:val="001F07F4"/>
  </w:style>
  <w:style w:type="paragraph" w:customStyle="1" w:styleId="Legal1">
    <w:name w:val="Legal 1"/>
    <w:basedOn w:val="Standard"/>
    <w:rsid w:val="001F07F4"/>
  </w:style>
  <w:style w:type="paragraph" w:customStyle="1" w:styleId="Legal2">
    <w:name w:val="Legal 2"/>
    <w:basedOn w:val="Standard"/>
    <w:rsid w:val="001F07F4"/>
  </w:style>
  <w:style w:type="paragraph" w:customStyle="1" w:styleId="Legal3">
    <w:name w:val="Legal 3"/>
    <w:basedOn w:val="Standard"/>
    <w:rsid w:val="001F07F4"/>
  </w:style>
  <w:style w:type="paragraph" w:customStyle="1" w:styleId="Legal4">
    <w:name w:val="Legal 4"/>
    <w:basedOn w:val="Standard"/>
    <w:rsid w:val="001F07F4"/>
  </w:style>
  <w:style w:type="paragraph" w:customStyle="1" w:styleId="RUPTabela">
    <w:name w:val="RUP Tabela"/>
    <w:rsid w:val="001F07F4"/>
    <w:pPr>
      <w:suppressAutoHyphens/>
    </w:pPr>
    <w:rPr>
      <w:rFonts w:ascii="Ecofont Vera Sans" w:eastAsia="Arial" w:hAnsi="Ecofont Vera Sans" w:cs="Arial"/>
      <w:sz w:val="20"/>
      <w:szCs w:val="20"/>
      <w:lang w:eastAsia="pt-BR" w:bidi="ar-SA"/>
    </w:rPr>
  </w:style>
  <w:style w:type="paragraph" w:customStyle="1" w:styleId="RUPCorpo1">
    <w:name w:val="RUP Corpo 1"/>
    <w:rsid w:val="001F07F4"/>
    <w:pPr>
      <w:suppressAutoHyphens/>
    </w:pPr>
    <w:rPr>
      <w:rFonts w:ascii="Ecofont Vera Sans" w:eastAsia="Arial" w:hAnsi="Ecofont Vera Sans" w:cs="Arial"/>
      <w:sz w:val="20"/>
      <w:szCs w:val="20"/>
      <w:lang w:eastAsia="pt-BR" w:bidi="ar-SA"/>
    </w:rPr>
  </w:style>
  <w:style w:type="paragraph" w:customStyle="1" w:styleId="RUPNvel4">
    <w:name w:val="RUP Nível 4"/>
    <w:rsid w:val="001F07F4"/>
    <w:pPr>
      <w:suppressAutoHyphens/>
    </w:pPr>
    <w:rPr>
      <w:rFonts w:ascii="Ecofont Vera Sans" w:eastAsia="Arial" w:hAnsi="Ecofont Vera Sans" w:cs="Arial"/>
      <w:sz w:val="20"/>
      <w:szCs w:val="20"/>
      <w:lang w:eastAsia="pt-BR" w:bidi="ar-SA"/>
    </w:rPr>
  </w:style>
  <w:style w:type="paragraph" w:customStyle="1" w:styleId="azul">
    <w:name w:val="azul"/>
    <w:basedOn w:val="Standard"/>
    <w:rsid w:val="001F07F4"/>
  </w:style>
  <w:style w:type="paragraph" w:customStyle="1" w:styleId="verde">
    <w:name w:val="verde"/>
    <w:basedOn w:val="Standard"/>
    <w:rsid w:val="001F07F4"/>
  </w:style>
  <w:style w:type="paragraph" w:customStyle="1" w:styleId="TituloExpandidopor0">
    <w:name w:val="Titulo + Expandido por  0"/>
    <w:basedOn w:val="Default"/>
    <w:rsid w:val="001F07F4"/>
  </w:style>
  <w:style w:type="paragraph" w:customStyle="1" w:styleId="Cabealhodamensagem1">
    <w:name w:val="Cabeçalho da mensagem1"/>
    <w:basedOn w:val="Standard"/>
    <w:rsid w:val="001F07F4"/>
  </w:style>
  <w:style w:type="paragraph" w:customStyle="1" w:styleId="Primeirorecuodecorpodetexto1">
    <w:name w:val="Primeiro recuo de corpo de texto1"/>
    <w:basedOn w:val="Textbody"/>
    <w:rsid w:val="001F07F4"/>
  </w:style>
  <w:style w:type="paragraph" w:customStyle="1" w:styleId="Primeirorecuodecorpodetexto21">
    <w:name w:val="Primeiro recuo de corpo de texto 21"/>
    <w:basedOn w:val="Textbodyindent"/>
    <w:rsid w:val="001F07F4"/>
  </w:style>
  <w:style w:type="paragraph" w:customStyle="1" w:styleId="Textocenrio">
    <w:name w:val="Texto cenário"/>
    <w:basedOn w:val="Standard"/>
    <w:rsid w:val="001F07F4"/>
  </w:style>
  <w:style w:type="paragraph" w:customStyle="1" w:styleId="TextoDocumento">
    <w:name w:val="Texto Documento"/>
    <w:basedOn w:val="Standard"/>
    <w:rsid w:val="001F07F4"/>
  </w:style>
  <w:style w:type="paragraph" w:customStyle="1" w:styleId="ConteudoTabelas">
    <w:name w:val="Conteudo Tabelas"/>
    <w:rsid w:val="001F07F4"/>
    <w:pPr>
      <w:suppressAutoHyphens/>
    </w:pPr>
    <w:rPr>
      <w:rFonts w:ascii="Ecofont Vera Sans" w:eastAsia="Arial" w:hAnsi="Ecofont Vera Sans" w:cs="Arial"/>
      <w:sz w:val="20"/>
      <w:szCs w:val="20"/>
      <w:lang w:eastAsia="pt-BR" w:bidi="ar-SA"/>
    </w:rPr>
  </w:style>
  <w:style w:type="paragraph" w:customStyle="1" w:styleId="TituloTabelas">
    <w:name w:val="Titulo Tabelas"/>
    <w:basedOn w:val="Standard"/>
    <w:rsid w:val="001F07F4"/>
  </w:style>
  <w:style w:type="paragraph" w:styleId="Remissivo1">
    <w:name w:val="index 1"/>
    <w:basedOn w:val="Standard"/>
    <w:rsid w:val="001F07F4"/>
  </w:style>
  <w:style w:type="paragraph" w:customStyle="1" w:styleId="Contents10">
    <w:name w:val="Contents 10"/>
    <w:basedOn w:val="Index"/>
    <w:rsid w:val="001F07F4"/>
    <w:pPr>
      <w:tabs>
        <w:tab w:val="right" w:leader="dot" w:pos="9638"/>
      </w:tabs>
      <w:ind w:left="2547"/>
    </w:pPr>
  </w:style>
  <w:style w:type="paragraph" w:customStyle="1" w:styleId="PreformattedText">
    <w:name w:val="Preformatted Text"/>
    <w:basedOn w:val="Standard"/>
    <w:rsid w:val="001F07F4"/>
    <w:rPr>
      <w:rFonts w:ascii="DejaVu Sans Mono" w:eastAsia="WenQuanYi Micro Hei" w:hAnsi="DejaVu Sans Mono" w:cs="DejaVu Sans Mono"/>
    </w:rPr>
  </w:style>
  <w:style w:type="paragraph" w:styleId="Legenda">
    <w:name w:val="caption"/>
    <w:basedOn w:val="Standard"/>
    <w:rsid w:val="001F07F4"/>
  </w:style>
  <w:style w:type="paragraph" w:customStyle="1" w:styleId="Ttulosemtabelas">
    <w:name w:val="Títulos em tabelas"/>
    <w:basedOn w:val="Corpo"/>
    <w:rsid w:val="001F07F4"/>
    <w:pPr>
      <w:jc w:val="right"/>
    </w:pPr>
    <w:rPr>
      <w:rFonts w:cs="Arial"/>
      <w:b/>
      <w:smallCaps/>
      <w:color w:val="005270"/>
      <w:sz w:val="20"/>
    </w:rPr>
  </w:style>
  <w:style w:type="paragraph" w:customStyle="1" w:styleId="Ttulointerno">
    <w:name w:val="Título interno"/>
    <w:basedOn w:val="Corpo"/>
    <w:next w:val="Textos"/>
    <w:rsid w:val="001F07F4"/>
    <w:pPr>
      <w:spacing w:before="240"/>
    </w:pPr>
    <w:rPr>
      <w:rFonts w:cs="Arial"/>
      <w:b/>
      <w:smallCaps/>
      <w:color w:val="005270"/>
      <w:szCs w:val="28"/>
    </w:rPr>
  </w:style>
  <w:style w:type="paragraph" w:customStyle="1" w:styleId="Corpocomrecuo">
    <w:name w:val="Corpo com recuo"/>
    <w:basedOn w:val="Corpodetexto31"/>
    <w:rsid w:val="001F07F4"/>
    <w:pPr>
      <w:ind w:left="1134"/>
    </w:pPr>
    <w:rPr>
      <w:bCs/>
      <w:sz w:val="20"/>
      <w:szCs w:val="24"/>
    </w:rPr>
  </w:style>
  <w:style w:type="paragraph" w:customStyle="1" w:styleId="Textos">
    <w:name w:val="Textos"/>
    <w:basedOn w:val="Corpocomrecuo"/>
    <w:rsid w:val="001F07F4"/>
    <w:rPr>
      <w:szCs w:val="20"/>
    </w:rPr>
  </w:style>
  <w:style w:type="paragraph" w:customStyle="1" w:styleId="TtuloemTabelastopo">
    <w:name w:val="Título em Tabelas (topo)"/>
    <w:basedOn w:val="Standard"/>
    <w:rsid w:val="001F07F4"/>
    <w:pPr>
      <w:jc w:val="center"/>
    </w:pPr>
    <w:rPr>
      <w:b/>
      <w:smallCaps/>
      <w:color w:val="005270"/>
      <w:szCs w:val="24"/>
    </w:rPr>
  </w:style>
  <w:style w:type="paragraph" w:customStyle="1" w:styleId="Normal1">
    <w:name w:val="Normal."/>
    <w:basedOn w:val="Standard"/>
    <w:rsid w:val="001F07F4"/>
    <w:pPr>
      <w:suppressAutoHyphens w:val="0"/>
      <w:ind w:right="51"/>
      <w:jc w:val="both"/>
    </w:pPr>
    <w:rPr>
      <w:rFonts w:ascii="Helv, Arial" w:hAnsi="Helv, Arial" w:cs="Helv, Arial"/>
      <w:lang w:val="pt-PT"/>
    </w:rPr>
  </w:style>
  <w:style w:type="character" w:customStyle="1" w:styleId="Absatz-Standardschriftart">
    <w:name w:val="Absatz-Standardschriftart"/>
    <w:rsid w:val="001F07F4"/>
  </w:style>
  <w:style w:type="character" w:customStyle="1" w:styleId="WW-Absatz-Standardschriftart">
    <w:name w:val="WW-Absatz-Standardschriftart"/>
    <w:rsid w:val="001F07F4"/>
  </w:style>
  <w:style w:type="character" w:customStyle="1" w:styleId="WW8Num2z0">
    <w:name w:val="WW8Num2z0"/>
    <w:rsid w:val="001F07F4"/>
    <w:rPr>
      <w:b/>
    </w:rPr>
  </w:style>
  <w:style w:type="character" w:customStyle="1" w:styleId="WW8Num5z0">
    <w:name w:val="WW8Num5z0"/>
    <w:rsid w:val="001F07F4"/>
    <w:rPr>
      <w:rFonts w:ascii="ArialMT, Arial" w:hAnsi="ArialMT, Arial" w:cs="ArialMT, Arial"/>
      <w:b w:val="0"/>
    </w:rPr>
  </w:style>
  <w:style w:type="character" w:customStyle="1" w:styleId="WW-Absatz-Standardschriftart1">
    <w:name w:val="WW-Absatz-Standardschriftart1"/>
    <w:rsid w:val="001F07F4"/>
  </w:style>
  <w:style w:type="character" w:customStyle="1" w:styleId="WW-Absatz-Standardschriftart11">
    <w:name w:val="WW-Absatz-Standardschriftart11"/>
    <w:rsid w:val="001F07F4"/>
  </w:style>
  <w:style w:type="character" w:customStyle="1" w:styleId="WW-Absatz-Standardschriftart111">
    <w:name w:val="WW-Absatz-Standardschriftart111"/>
    <w:rsid w:val="001F07F4"/>
  </w:style>
  <w:style w:type="character" w:customStyle="1" w:styleId="WW-Absatz-Standardschriftart1111">
    <w:name w:val="WW-Absatz-Standardschriftart1111"/>
    <w:rsid w:val="001F07F4"/>
  </w:style>
  <w:style w:type="character" w:customStyle="1" w:styleId="WW-Absatz-Standardschriftart11111">
    <w:name w:val="WW-Absatz-Standardschriftart11111"/>
    <w:rsid w:val="001F07F4"/>
  </w:style>
  <w:style w:type="character" w:customStyle="1" w:styleId="WW-Absatz-Standardschriftart111111">
    <w:name w:val="WW-Absatz-Standardschriftart111111"/>
    <w:rsid w:val="001F07F4"/>
  </w:style>
  <w:style w:type="character" w:customStyle="1" w:styleId="WW-Absatz-Standardschriftart1111111">
    <w:name w:val="WW-Absatz-Standardschriftart1111111"/>
    <w:rsid w:val="001F07F4"/>
  </w:style>
  <w:style w:type="character" w:customStyle="1" w:styleId="WW-Absatz-Standardschriftart11111111">
    <w:name w:val="WW-Absatz-Standardschriftart11111111"/>
    <w:rsid w:val="001F07F4"/>
  </w:style>
  <w:style w:type="character" w:customStyle="1" w:styleId="WW-Absatz-Standardschriftart111111111">
    <w:name w:val="WW-Absatz-Standardschriftart111111111"/>
    <w:rsid w:val="001F07F4"/>
  </w:style>
  <w:style w:type="character" w:customStyle="1" w:styleId="WW-Absatz-Standardschriftart1111111111">
    <w:name w:val="WW-Absatz-Standardschriftart1111111111"/>
    <w:rsid w:val="001F07F4"/>
  </w:style>
  <w:style w:type="character" w:customStyle="1" w:styleId="WW-Absatz-Standardschriftart11111111111">
    <w:name w:val="WW-Absatz-Standardschriftart11111111111"/>
    <w:rsid w:val="001F07F4"/>
  </w:style>
  <w:style w:type="character" w:customStyle="1" w:styleId="WW-Absatz-Standardschriftart111111111111">
    <w:name w:val="WW-Absatz-Standardschriftart111111111111"/>
    <w:rsid w:val="001F07F4"/>
  </w:style>
  <w:style w:type="character" w:customStyle="1" w:styleId="WW-Absatz-Standardschriftart1111111111111">
    <w:name w:val="WW-Absatz-Standardschriftart1111111111111"/>
    <w:rsid w:val="001F07F4"/>
  </w:style>
  <w:style w:type="character" w:customStyle="1" w:styleId="WW-Absatz-Standardschriftart11111111111111">
    <w:name w:val="WW-Absatz-Standardschriftart11111111111111"/>
    <w:rsid w:val="001F07F4"/>
  </w:style>
  <w:style w:type="character" w:customStyle="1" w:styleId="WW-Absatz-Standardschriftart111111111111111">
    <w:name w:val="WW-Absatz-Standardschriftart111111111111111"/>
    <w:rsid w:val="001F07F4"/>
  </w:style>
  <w:style w:type="character" w:customStyle="1" w:styleId="WW-Absatz-Standardschriftart1111111111111111">
    <w:name w:val="WW-Absatz-Standardschriftart1111111111111111"/>
    <w:rsid w:val="001F07F4"/>
  </w:style>
  <w:style w:type="character" w:customStyle="1" w:styleId="WW-Absatz-Standardschriftart11111111111111111">
    <w:name w:val="WW-Absatz-Standardschriftart11111111111111111"/>
    <w:rsid w:val="001F07F4"/>
  </w:style>
  <w:style w:type="character" w:customStyle="1" w:styleId="WW-Absatz-Standardschriftart111111111111111111">
    <w:name w:val="WW-Absatz-Standardschriftart111111111111111111"/>
    <w:rsid w:val="001F07F4"/>
  </w:style>
  <w:style w:type="character" w:customStyle="1" w:styleId="WW-Absatz-Standardschriftart1111111111111111111">
    <w:name w:val="WW-Absatz-Standardschriftart1111111111111111111"/>
    <w:rsid w:val="001F07F4"/>
  </w:style>
  <w:style w:type="character" w:customStyle="1" w:styleId="WW-Absatz-Standardschriftart11111111111111111111">
    <w:name w:val="WW-Absatz-Standardschriftart11111111111111111111"/>
    <w:rsid w:val="001F07F4"/>
  </w:style>
  <w:style w:type="character" w:customStyle="1" w:styleId="WW-Absatz-Standardschriftart111111111111111111111">
    <w:name w:val="WW-Absatz-Standardschriftart111111111111111111111"/>
    <w:rsid w:val="001F07F4"/>
  </w:style>
  <w:style w:type="character" w:customStyle="1" w:styleId="WW-Absatz-Standardschriftart1111111111111111111111">
    <w:name w:val="WW-Absatz-Standardschriftart1111111111111111111111"/>
    <w:rsid w:val="001F07F4"/>
  </w:style>
  <w:style w:type="character" w:customStyle="1" w:styleId="WW-Absatz-Standardschriftart11111111111111111111111">
    <w:name w:val="WW-Absatz-Standardschriftart11111111111111111111111"/>
    <w:rsid w:val="001F07F4"/>
  </w:style>
  <w:style w:type="character" w:customStyle="1" w:styleId="WW-Absatz-Standardschriftart111111111111111111111111">
    <w:name w:val="WW-Absatz-Standardschriftart111111111111111111111111"/>
    <w:rsid w:val="001F07F4"/>
  </w:style>
  <w:style w:type="character" w:customStyle="1" w:styleId="WW-Absatz-Standardschriftart1111111111111111111111111">
    <w:name w:val="WW-Absatz-Standardschriftart1111111111111111111111111"/>
    <w:rsid w:val="001F07F4"/>
  </w:style>
  <w:style w:type="character" w:customStyle="1" w:styleId="WW-Absatz-Standardschriftart11111111111111111111111111">
    <w:name w:val="WW-Absatz-Standardschriftart11111111111111111111111111"/>
    <w:rsid w:val="001F07F4"/>
  </w:style>
  <w:style w:type="character" w:customStyle="1" w:styleId="WW-Absatz-Standardschriftart111111111111111111111111111">
    <w:name w:val="WW-Absatz-Standardschriftart111111111111111111111111111"/>
    <w:rsid w:val="001F07F4"/>
  </w:style>
  <w:style w:type="character" w:customStyle="1" w:styleId="WW-Absatz-Standardschriftart1111111111111111111111111111">
    <w:name w:val="WW-Absatz-Standardschriftart1111111111111111111111111111"/>
    <w:rsid w:val="001F07F4"/>
  </w:style>
  <w:style w:type="character" w:customStyle="1" w:styleId="WW-Absatz-Standardschriftart11111111111111111111111111111">
    <w:name w:val="WW-Absatz-Standardschriftart11111111111111111111111111111"/>
    <w:rsid w:val="001F07F4"/>
  </w:style>
  <w:style w:type="character" w:customStyle="1" w:styleId="WW-Absatz-Standardschriftart111111111111111111111111111111">
    <w:name w:val="WW-Absatz-Standardschriftart111111111111111111111111111111"/>
    <w:rsid w:val="001F07F4"/>
  </w:style>
  <w:style w:type="character" w:customStyle="1" w:styleId="WW-Absatz-Standardschriftart1111111111111111111111111111111">
    <w:name w:val="WW-Absatz-Standardschriftart1111111111111111111111111111111"/>
    <w:rsid w:val="001F07F4"/>
  </w:style>
  <w:style w:type="character" w:customStyle="1" w:styleId="WW-Absatz-Standardschriftart11111111111111111111111111111111">
    <w:name w:val="WW-Absatz-Standardschriftart11111111111111111111111111111111"/>
    <w:rsid w:val="001F07F4"/>
  </w:style>
  <w:style w:type="character" w:customStyle="1" w:styleId="WW-Absatz-Standardschriftart111111111111111111111111111111111">
    <w:name w:val="WW-Absatz-Standardschriftart111111111111111111111111111111111"/>
    <w:rsid w:val="001F07F4"/>
  </w:style>
  <w:style w:type="character" w:customStyle="1" w:styleId="WW-Absatz-Standardschriftart1111111111111111111111111111111111">
    <w:name w:val="WW-Absatz-Standardschriftart1111111111111111111111111111111111"/>
    <w:rsid w:val="001F07F4"/>
  </w:style>
  <w:style w:type="character" w:customStyle="1" w:styleId="WW-Absatz-Standardschriftart11111111111111111111111111111111111">
    <w:name w:val="WW-Absatz-Standardschriftart11111111111111111111111111111111111"/>
    <w:rsid w:val="001F07F4"/>
  </w:style>
  <w:style w:type="character" w:customStyle="1" w:styleId="WW-Absatz-Standardschriftart111111111111111111111111111111111111">
    <w:name w:val="WW-Absatz-Standardschriftart111111111111111111111111111111111111"/>
    <w:rsid w:val="001F07F4"/>
  </w:style>
  <w:style w:type="character" w:customStyle="1" w:styleId="WW-Absatz-Standardschriftart1111111111111111111111111111111111111">
    <w:name w:val="WW-Absatz-Standardschriftart1111111111111111111111111111111111111"/>
    <w:rsid w:val="001F07F4"/>
  </w:style>
  <w:style w:type="character" w:customStyle="1" w:styleId="WW-Absatz-Standardschriftart11111111111111111111111111111111111111">
    <w:name w:val="WW-Absatz-Standardschriftart11111111111111111111111111111111111111"/>
    <w:rsid w:val="001F07F4"/>
  </w:style>
  <w:style w:type="character" w:customStyle="1" w:styleId="WW-Absatz-Standardschriftart111111111111111111111111111111111111111">
    <w:name w:val="WW-Absatz-Standardschriftart111111111111111111111111111111111111111"/>
    <w:rsid w:val="001F07F4"/>
  </w:style>
  <w:style w:type="character" w:customStyle="1" w:styleId="WW-Absatz-Standardschriftart1111111111111111111111111111111111111111">
    <w:name w:val="WW-Absatz-Standardschriftart1111111111111111111111111111111111111111"/>
    <w:rsid w:val="001F07F4"/>
  </w:style>
  <w:style w:type="character" w:customStyle="1" w:styleId="WW-Absatz-Standardschriftart11111111111111111111111111111111111111111">
    <w:name w:val="WW-Absatz-Standardschriftart11111111111111111111111111111111111111111"/>
    <w:rsid w:val="001F07F4"/>
  </w:style>
  <w:style w:type="character" w:customStyle="1" w:styleId="WW-Absatz-Standardschriftart111111111111111111111111111111111111111111">
    <w:name w:val="WW-Absatz-Standardschriftart111111111111111111111111111111111111111111"/>
    <w:rsid w:val="001F07F4"/>
  </w:style>
  <w:style w:type="character" w:customStyle="1" w:styleId="WW-Absatz-Standardschriftart1111111111111111111111111111111111111111111">
    <w:name w:val="WW-Absatz-Standardschriftart1111111111111111111111111111111111111111111"/>
    <w:rsid w:val="001F07F4"/>
  </w:style>
  <w:style w:type="character" w:customStyle="1" w:styleId="WW-Absatz-Standardschriftart11111111111111111111111111111111111111111111">
    <w:name w:val="WW-Absatz-Standardschriftart11111111111111111111111111111111111111111111"/>
    <w:rsid w:val="001F07F4"/>
  </w:style>
  <w:style w:type="character" w:customStyle="1" w:styleId="WW-Absatz-Standardschriftart111111111111111111111111111111111111111111111">
    <w:name w:val="WW-Absatz-Standardschriftart111111111111111111111111111111111111111111111"/>
    <w:rsid w:val="001F07F4"/>
  </w:style>
  <w:style w:type="character" w:customStyle="1" w:styleId="WW-Absatz-Standardschriftart1111111111111111111111111111111111111111111111">
    <w:name w:val="WW-Absatz-Standardschriftart1111111111111111111111111111111111111111111111"/>
    <w:rsid w:val="001F07F4"/>
  </w:style>
  <w:style w:type="character" w:customStyle="1" w:styleId="WW8Num1z0">
    <w:name w:val="WW8Num1z0"/>
    <w:rsid w:val="001F07F4"/>
    <w:rPr>
      <w:rFonts w:ascii="Times New Roman" w:eastAsia="Times New Roman" w:hAnsi="Times New Roman" w:cs="Times New Roman"/>
    </w:rPr>
  </w:style>
  <w:style w:type="character" w:customStyle="1" w:styleId="WW8Num1z1">
    <w:name w:val="WW8Num1z1"/>
    <w:rsid w:val="001F07F4"/>
    <w:rPr>
      <w:rFonts w:ascii="Courier New" w:hAnsi="Courier New" w:cs="Courier New"/>
    </w:rPr>
  </w:style>
  <w:style w:type="character" w:customStyle="1" w:styleId="WW8Num1z2">
    <w:name w:val="WW8Num1z2"/>
    <w:rsid w:val="001F07F4"/>
    <w:rPr>
      <w:rFonts w:ascii="Wingdings" w:hAnsi="Wingdings" w:cs="Wingdings"/>
    </w:rPr>
  </w:style>
  <w:style w:type="character" w:customStyle="1" w:styleId="WW8Num1z3">
    <w:name w:val="WW8Num1z3"/>
    <w:rsid w:val="001F07F4"/>
    <w:rPr>
      <w:rFonts w:ascii="Symbol" w:hAnsi="Symbol" w:cs="Symbol"/>
    </w:rPr>
  </w:style>
  <w:style w:type="character" w:customStyle="1" w:styleId="WW8Num3z0">
    <w:name w:val="WW8Num3z0"/>
    <w:rsid w:val="001F07F4"/>
    <w:rPr>
      <w:rFonts w:ascii="Symbol" w:hAnsi="Symbol" w:cs="Symbol"/>
    </w:rPr>
  </w:style>
  <w:style w:type="character" w:customStyle="1" w:styleId="WW8Num10z0">
    <w:name w:val="WW8Num10z0"/>
    <w:rsid w:val="001F07F4"/>
    <w:rPr>
      <w:b/>
    </w:rPr>
  </w:style>
  <w:style w:type="character" w:customStyle="1" w:styleId="WW8Num11z0">
    <w:name w:val="WW8Num11z0"/>
    <w:rsid w:val="001F07F4"/>
    <w:rPr>
      <w:rFonts w:ascii="Symbol" w:hAnsi="Symbol" w:cs="Symbol"/>
    </w:rPr>
  </w:style>
  <w:style w:type="character" w:customStyle="1" w:styleId="WW8Num17z0">
    <w:name w:val="WW8Num17z0"/>
    <w:rsid w:val="001F07F4"/>
    <w:rPr>
      <w:rFonts w:ascii="Times New Roman" w:eastAsia="Times New Roman" w:hAnsi="Times New Roman" w:cs="Times New Roman"/>
      <w:b/>
    </w:rPr>
  </w:style>
  <w:style w:type="character" w:customStyle="1" w:styleId="WW8Num17z1">
    <w:name w:val="WW8Num17z1"/>
    <w:rsid w:val="001F07F4"/>
    <w:rPr>
      <w:rFonts w:ascii="Courier New" w:hAnsi="Courier New" w:cs="Courier New"/>
    </w:rPr>
  </w:style>
  <w:style w:type="character" w:customStyle="1" w:styleId="WW8Num17z2">
    <w:name w:val="WW8Num17z2"/>
    <w:rsid w:val="001F07F4"/>
    <w:rPr>
      <w:rFonts w:ascii="Wingdings" w:hAnsi="Wingdings" w:cs="Wingdings"/>
    </w:rPr>
  </w:style>
  <w:style w:type="character" w:customStyle="1" w:styleId="WW8Num17z3">
    <w:name w:val="WW8Num17z3"/>
    <w:rsid w:val="001F07F4"/>
    <w:rPr>
      <w:rFonts w:ascii="Symbol" w:hAnsi="Symbol" w:cs="Symbol"/>
    </w:rPr>
  </w:style>
  <w:style w:type="character" w:customStyle="1" w:styleId="WW8Num28z0">
    <w:name w:val="WW8Num28z0"/>
    <w:rsid w:val="001F07F4"/>
    <w:rPr>
      <w:rFonts w:ascii="Symbol" w:hAnsi="Symbol" w:cs="Symbol"/>
    </w:rPr>
  </w:style>
  <w:style w:type="character" w:customStyle="1" w:styleId="WW8Num29z1">
    <w:name w:val="WW8Num29z1"/>
    <w:rsid w:val="001F07F4"/>
    <w:rPr>
      <w:i/>
    </w:rPr>
  </w:style>
  <w:style w:type="character" w:customStyle="1" w:styleId="WW8Num32z0">
    <w:name w:val="WW8Num32z0"/>
    <w:rsid w:val="001F07F4"/>
    <w:rPr>
      <w:rFonts w:ascii="Symbol" w:hAnsi="Symbol" w:cs="Symbol"/>
    </w:rPr>
  </w:style>
  <w:style w:type="character" w:customStyle="1" w:styleId="Fontepargpadro1">
    <w:name w:val="Fonte parág. padrão1"/>
    <w:rsid w:val="001F07F4"/>
  </w:style>
  <w:style w:type="character" w:customStyle="1" w:styleId="FootnoteSymbol">
    <w:name w:val="Footnote Symbol"/>
    <w:basedOn w:val="Fontepargpadro1"/>
    <w:rsid w:val="001F07F4"/>
    <w:rPr>
      <w:position w:val="0"/>
      <w:vertAlign w:val="superscript"/>
    </w:rPr>
  </w:style>
  <w:style w:type="character" w:customStyle="1" w:styleId="PageNumber">
    <w:name w:val="Page Number"/>
    <w:basedOn w:val="Fontepargpadro1"/>
    <w:rsid w:val="001F07F4"/>
  </w:style>
  <w:style w:type="character" w:customStyle="1" w:styleId="Internetlink">
    <w:name w:val="Internet link"/>
    <w:basedOn w:val="Fontepargpadro1"/>
    <w:rsid w:val="001F07F4"/>
    <w:rPr>
      <w:color w:val="0000FF"/>
      <w:u w:val="single"/>
    </w:rPr>
  </w:style>
  <w:style w:type="character" w:customStyle="1" w:styleId="Ttulo5Char">
    <w:name w:val="Título 5 Char"/>
    <w:basedOn w:val="Fontepargpadro1"/>
    <w:rsid w:val="001F07F4"/>
    <w:rPr>
      <w:b/>
      <w:sz w:val="24"/>
    </w:rPr>
  </w:style>
  <w:style w:type="character" w:customStyle="1" w:styleId="NumberingSymbols">
    <w:name w:val="Numbering Symbols"/>
    <w:rsid w:val="001F07F4"/>
    <w:rPr>
      <w:b w:val="0"/>
      <w:bCs w:val="0"/>
    </w:rPr>
  </w:style>
  <w:style w:type="character" w:customStyle="1" w:styleId="SubttuloChar">
    <w:name w:val="Subtítulo Char"/>
    <w:basedOn w:val="Fontepargpadro"/>
    <w:rsid w:val="001F07F4"/>
    <w:rPr>
      <w:rFonts w:ascii="Arial" w:eastAsia="Lucida Sans Unicode" w:hAnsi="Arial" w:cs="Tahoma"/>
      <w:i/>
      <w:iCs/>
      <w:sz w:val="28"/>
      <w:szCs w:val="28"/>
    </w:rPr>
  </w:style>
  <w:style w:type="character" w:customStyle="1" w:styleId="StrongEmphasis">
    <w:name w:val="Strong Emphasis"/>
    <w:basedOn w:val="Fontepargpadro"/>
    <w:rsid w:val="001F07F4"/>
    <w:rPr>
      <w:b/>
      <w:bCs/>
    </w:rPr>
  </w:style>
  <w:style w:type="character" w:customStyle="1" w:styleId="WW8Num3z1">
    <w:name w:val="WW8Num3z1"/>
    <w:rsid w:val="001F07F4"/>
  </w:style>
  <w:style w:type="character" w:customStyle="1" w:styleId="WW8Num3z3">
    <w:name w:val="WW8Num3z3"/>
    <w:rsid w:val="001F07F4"/>
    <w:rPr>
      <w:rFonts w:ascii="Symbol" w:hAnsi="Symbol"/>
    </w:rPr>
  </w:style>
  <w:style w:type="character" w:customStyle="1" w:styleId="BulletSymbols">
    <w:name w:val="Bullet Symbols"/>
    <w:rsid w:val="001F07F4"/>
    <w:rPr>
      <w:rFonts w:ascii="OpenSymbol, 'Arial Unicode MS'" w:eastAsia="OpenSymbol, 'Arial Unicode MS'" w:hAnsi="OpenSymbol, 'Arial Unicode MS'" w:cs="OpenSymbol, 'Arial Unicode MS'"/>
    </w:rPr>
  </w:style>
  <w:style w:type="character" w:customStyle="1" w:styleId="WW8Num25z0">
    <w:name w:val="WW8Num25z0"/>
    <w:rsid w:val="001F07F4"/>
    <w:rPr>
      <w:rFonts w:ascii="Symbol" w:hAnsi="Symbol"/>
    </w:rPr>
  </w:style>
  <w:style w:type="character" w:customStyle="1" w:styleId="WW8Num25z1">
    <w:name w:val="WW8Num25z1"/>
    <w:rsid w:val="001F07F4"/>
    <w:rPr>
      <w:rFonts w:ascii="Courier New" w:hAnsi="Courier New" w:cs="Courier New"/>
    </w:rPr>
  </w:style>
  <w:style w:type="character" w:customStyle="1" w:styleId="WW8Num26z0">
    <w:name w:val="WW8Num26z0"/>
    <w:rsid w:val="001F07F4"/>
  </w:style>
  <w:style w:type="character" w:customStyle="1" w:styleId="WW8Num26z1">
    <w:name w:val="WW8Num26z1"/>
    <w:rsid w:val="001F07F4"/>
  </w:style>
  <w:style w:type="character" w:customStyle="1" w:styleId="WW8Num27z0">
    <w:name w:val="WW8Num27z0"/>
    <w:rsid w:val="001F07F4"/>
  </w:style>
  <w:style w:type="character" w:customStyle="1" w:styleId="WW8Num27z1">
    <w:name w:val="WW8Num27z1"/>
    <w:rsid w:val="001F07F4"/>
  </w:style>
  <w:style w:type="character" w:customStyle="1" w:styleId="WW8Num28z1">
    <w:name w:val="WW8Num28z1"/>
    <w:rsid w:val="001F07F4"/>
    <w:rPr>
      <w:rFonts w:ascii="Courier New" w:hAnsi="Courier New" w:cs="Courier New"/>
    </w:rPr>
  </w:style>
  <w:style w:type="character" w:customStyle="1" w:styleId="WW8Num5z1">
    <w:name w:val="WW8Num5z1"/>
    <w:rsid w:val="001F07F4"/>
  </w:style>
  <w:style w:type="character" w:customStyle="1" w:styleId="WW8Num5z3">
    <w:name w:val="WW8Num5z3"/>
    <w:rsid w:val="001F07F4"/>
    <w:rPr>
      <w:rFonts w:ascii="Symbol" w:hAnsi="Symbol"/>
    </w:rPr>
  </w:style>
  <w:style w:type="character" w:customStyle="1" w:styleId="WW8Num6z0">
    <w:name w:val="WW8Num6z0"/>
    <w:rsid w:val="001F07F4"/>
    <w:rPr>
      <w:rFonts w:ascii="Wingdings" w:hAnsi="Wingdings"/>
    </w:rPr>
  </w:style>
  <w:style w:type="character" w:customStyle="1" w:styleId="WW8Num6z1">
    <w:name w:val="WW8Num6z1"/>
    <w:rsid w:val="001F07F4"/>
  </w:style>
  <w:style w:type="character" w:customStyle="1" w:styleId="WW8Num6z3">
    <w:name w:val="WW8Num6z3"/>
    <w:rsid w:val="001F07F4"/>
    <w:rPr>
      <w:rFonts w:ascii="Symbol" w:hAnsi="Symbol"/>
    </w:rPr>
  </w:style>
  <w:style w:type="character" w:customStyle="1" w:styleId="WW8Num7z0">
    <w:name w:val="WW8Num7z0"/>
    <w:rsid w:val="001F07F4"/>
  </w:style>
  <w:style w:type="character" w:customStyle="1" w:styleId="WW8Num7z1">
    <w:name w:val="WW8Num7z1"/>
    <w:rsid w:val="001F07F4"/>
  </w:style>
  <w:style w:type="character" w:customStyle="1" w:styleId="WW8Num7z2">
    <w:name w:val="WW8Num7z2"/>
    <w:rsid w:val="001F07F4"/>
    <w:rPr>
      <w:rFonts w:ascii="Wingdings" w:hAnsi="Wingdings"/>
    </w:rPr>
  </w:style>
  <w:style w:type="character" w:customStyle="1" w:styleId="WW8Num9z1">
    <w:name w:val="WW8Num9z1"/>
    <w:rsid w:val="001F07F4"/>
  </w:style>
  <w:style w:type="character" w:customStyle="1" w:styleId="WW8Num9z2">
    <w:name w:val="WW8Num9z2"/>
    <w:rsid w:val="001F07F4"/>
    <w:rPr>
      <w:rFonts w:ascii="Symbol" w:hAnsi="Symbol"/>
    </w:rPr>
  </w:style>
  <w:style w:type="character" w:customStyle="1" w:styleId="WW8Num10z1">
    <w:name w:val="WW8Num10z1"/>
    <w:rsid w:val="001F07F4"/>
  </w:style>
  <w:style w:type="character" w:customStyle="1" w:styleId="WW8Num10z2">
    <w:name w:val="WW8Num10z2"/>
    <w:rsid w:val="001F07F4"/>
  </w:style>
  <w:style w:type="character" w:customStyle="1" w:styleId="WW8Num7z3">
    <w:name w:val="WW8Num7z3"/>
    <w:rsid w:val="001F07F4"/>
  </w:style>
  <w:style w:type="character" w:customStyle="1" w:styleId="WW8Num9z0">
    <w:name w:val="WW8Num9z0"/>
    <w:rsid w:val="001F07F4"/>
  </w:style>
  <w:style w:type="character" w:customStyle="1" w:styleId="WW8Num9z3">
    <w:name w:val="WW8Num9z3"/>
    <w:rsid w:val="001F07F4"/>
  </w:style>
  <w:style w:type="character" w:customStyle="1" w:styleId="WW8Num10z3">
    <w:name w:val="WW8Num10z3"/>
    <w:rsid w:val="001F07F4"/>
    <w:rPr>
      <w:rFonts w:ascii="Symbol" w:hAnsi="Symbol"/>
    </w:rPr>
  </w:style>
  <w:style w:type="character" w:customStyle="1" w:styleId="WW8Num11z1">
    <w:name w:val="WW8Num11z1"/>
    <w:rsid w:val="001F07F4"/>
    <w:rPr>
      <w:rFonts w:ascii="Courier New" w:hAnsi="Courier New"/>
    </w:rPr>
  </w:style>
  <w:style w:type="character" w:customStyle="1" w:styleId="WW8Num11z2">
    <w:name w:val="WW8Num11z2"/>
    <w:rsid w:val="001F07F4"/>
  </w:style>
  <w:style w:type="character" w:customStyle="1" w:styleId="WW8Num12z0">
    <w:name w:val="WW8Num12z0"/>
    <w:rsid w:val="001F07F4"/>
  </w:style>
  <w:style w:type="character" w:customStyle="1" w:styleId="WW8Num12z1">
    <w:name w:val="WW8Num12z1"/>
    <w:rsid w:val="001F07F4"/>
  </w:style>
  <w:style w:type="character" w:customStyle="1" w:styleId="WW8Num12z2">
    <w:name w:val="WW8Num12z2"/>
    <w:rsid w:val="001F07F4"/>
    <w:rPr>
      <w:rFonts w:ascii="Wingdings" w:hAnsi="Wingdings"/>
    </w:rPr>
  </w:style>
  <w:style w:type="character" w:customStyle="1" w:styleId="WW8Num13z0">
    <w:name w:val="WW8Num13z0"/>
    <w:rsid w:val="001F07F4"/>
  </w:style>
  <w:style w:type="character" w:customStyle="1" w:styleId="WW8Num13z1">
    <w:name w:val="WW8Num13z1"/>
    <w:rsid w:val="001F07F4"/>
    <w:rPr>
      <w:rFonts w:ascii="Courier New" w:hAnsi="Courier New" w:cs="Courier New"/>
    </w:rPr>
  </w:style>
  <w:style w:type="character" w:customStyle="1" w:styleId="WW8Num13z3">
    <w:name w:val="WW8Num13z3"/>
    <w:rsid w:val="001F07F4"/>
  </w:style>
  <w:style w:type="character" w:customStyle="1" w:styleId="WW8Num14z0">
    <w:name w:val="WW8Num14z0"/>
    <w:rsid w:val="001F07F4"/>
    <w:rPr>
      <w:rFonts w:ascii="Wingdings" w:hAnsi="Wingdings"/>
    </w:rPr>
  </w:style>
  <w:style w:type="character" w:customStyle="1" w:styleId="WW8Num14z1">
    <w:name w:val="WW8Num14z1"/>
    <w:rsid w:val="001F07F4"/>
    <w:rPr>
      <w:rFonts w:ascii="Courier New" w:hAnsi="Courier New" w:cs="Courier New"/>
    </w:rPr>
  </w:style>
  <w:style w:type="character" w:customStyle="1" w:styleId="WW8Num14z3">
    <w:name w:val="WW8Num14z3"/>
    <w:rsid w:val="001F07F4"/>
    <w:rPr>
      <w:rFonts w:ascii="Symbol" w:hAnsi="Symbol"/>
    </w:rPr>
  </w:style>
  <w:style w:type="character" w:customStyle="1" w:styleId="WW8Num15z0">
    <w:name w:val="WW8Num15z0"/>
    <w:rsid w:val="001F07F4"/>
  </w:style>
  <w:style w:type="character" w:customStyle="1" w:styleId="WW8Num15z1">
    <w:name w:val="WW8Num15z1"/>
    <w:rsid w:val="001F07F4"/>
  </w:style>
  <w:style w:type="character" w:customStyle="1" w:styleId="WW8Num15z3">
    <w:name w:val="WW8Num15z3"/>
    <w:rsid w:val="001F07F4"/>
  </w:style>
  <w:style w:type="character" w:customStyle="1" w:styleId="WW8Num16z0">
    <w:name w:val="WW8Num16z0"/>
    <w:rsid w:val="001F07F4"/>
  </w:style>
  <w:style w:type="character" w:customStyle="1" w:styleId="WW8Num16z1">
    <w:name w:val="WW8Num16z1"/>
    <w:rsid w:val="001F07F4"/>
    <w:rPr>
      <w:rFonts w:ascii="Courier New" w:hAnsi="Courier New" w:cs="Courier New"/>
    </w:rPr>
  </w:style>
  <w:style w:type="character" w:customStyle="1" w:styleId="WW8Num16z2">
    <w:name w:val="WW8Num16z2"/>
    <w:rsid w:val="001F07F4"/>
    <w:rPr>
      <w:rFonts w:ascii="Wingdings" w:hAnsi="Wingdings"/>
    </w:rPr>
  </w:style>
  <w:style w:type="character" w:customStyle="1" w:styleId="WW8Num18z0">
    <w:name w:val="WW8Num18z0"/>
    <w:rsid w:val="001F07F4"/>
    <w:rPr>
      <w:rFonts w:ascii="Wingdings" w:hAnsi="Wingdings"/>
    </w:rPr>
  </w:style>
  <w:style w:type="character" w:customStyle="1" w:styleId="WW8Num18z1">
    <w:name w:val="WW8Num18z1"/>
    <w:rsid w:val="001F07F4"/>
    <w:rPr>
      <w:rFonts w:ascii="Courier New" w:hAnsi="Courier New" w:cs="Courier New"/>
    </w:rPr>
  </w:style>
  <w:style w:type="character" w:customStyle="1" w:styleId="WW8Num18z3">
    <w:name w:val="WW8Num18z3"/>
    <w:rsid w:val="001F07F4"/>
    <w:rPr>
      <w:rFonts w:ascii="Symbol" w:hAnsi="Symbol"/>
    </w:rPr>
  </w:style>
  <w:style w:type="character" w:customStyle="1" w:styleId="WW8Num19z0">
    <w:name w:val="WW8Num19z0"/>
    <w:rsid w:val="001F07F4"/>
    <w:rPr>
      <w:rFonts w:ascii="Wingdings" w:hAnsi="Wingdings"/>
    </w:rPr>
  </w:style>
  <w:style w:type="character" w:customStyle="1" w:styleId="WW8Num19z1">
    <w:name w:val="WW8Num19z1"/>
    <w:rsid w:val="001F07F4"/>
  </w:style>
  <w:style w:type="character" w:customStyle="1" w:styleId="WW8Num19z3">
    <w:name w:val="WW8Num19z3"/>
    <w:rsid w:val="001F07F4"/>
    <w:rPr>
      <w:rFonts w:ascii="Symbol" w:hAnsi="Symbol"/>
    </w:rPr>
  </w:style>
  <w:style w:type="character" w:customStyle="1" w:styleId="WW8Num20z0">
    <w:name w:val="WW8Num20z0"/>
    <w:rsid w:val="001F07F4"/>
    <w:rPr>
      <w:rFonts w:ascii="Symbol" w:hAnsi="Symbol"/>
    </w:rPr>
  </w:style>
  <w:style w:type="character" w:customStyle="1" w:styleId="WW8Num20z1">
    <w:name w:val="WW8Num20z1"/>
    <w:rsid w:val="001F07F4"/>
    <w:rPr>
      <w:rFonts w:ascii="Courier New" w:hAnsi="Courier New" w:cs="Courier New"/>
    </w:rPr>
  </w:style>
  <w:style w:type="character" w:customStyle="1" w:styleId="WW8Num20z2">
    <w:name w:val="WW8Num20z2"/>
    <w:rsid w:val="001F07F4"/>
    <w:rPr>
      <w:rFonts w:ascii="Wingdings" w:hAnsi="Wingdings"/>
    </w:rPr>
  </w:style>
  <w:style w:type="character" w:customStyle="1" w:styleId="WW8Num21z0">
    <w:name w:val="WW8Num21z0"/>
    <w:rsid w:val="001F07F4"/>
    <w:rPr>
      <w:rFonts w:ascii="Symbol" w:hAnsi="Symbol"/>
    </w:rPr>
  </w:style>
  <w:style w:type="character" w:customStyle="1" w:styleId="WW8Num21z1">
    <w:name w:val="WW8Num21z1"/>
    <w:rsid w:val="001F07F4"/>
    <w:rPr>
      <w:rFonts w:ascii="Courier New" w:hAnsi="Courier New" w:cs="Courier New"/>
    </w:rPr>
  </w:style>
  <w:style w:type="character" w:customStyle="1" w:styleId="WW8Num21z2">
    <w:name w:val="WW8Num21z2"/>
    <w:rsid w:val="001F07F4"/>
    <w:rPr>
      <w:rFonts w:ascii="Wingdings" w:hAnsi="Wingdings"/>
    </w:rPr>
  </w:style>
  <w:style w:type="character" w:customStyle="1" w:styleId="WW8Num22z0">
    <w:name w:val="WW8Num22z0"/>
    <w:rsid w:val="001F07F4"/>
  </w:style>
  <w:style w:type="character" w:customStyle="1" w:styleId="WW8Num22z1">
    <w:name w:val="WW8Num22z1"/>
    <w:rsid w:val="001F07F4"/>
    <w:rPr>
      <w:rFonts w:ascii="Courier New" w:hAnsi="Courier New" w:cs="Courier New"/>
    </w:rPr>
  </w:style>
  <w:style w:type="character" w:customStyle="1" w:styleId="WW8Num22z2">
    <w:name w:val="WW8Num22z2"/>
    <w:rsid w:val="001F07F4"/>
    <w:rPr>
      <w:rFonts w:ascii="Wingdings" w:hAnsi="Wingdings"/>
    </w:rPr>
  </w:style>
  <w:style w:type="character" w:customStyle="1" w:styleId="WW8Num23z0">
    <w:name w:val="WW8Num23z0"/>
    <w:rsid w:val="001F07F4"/>
  </w:style>
  <w:style w:type="character" w:customStyle="1" w:styleId="WW8Num23z1">
    <w:name w:val="WW8Num23z1"/>
    <w:rsid w:val="001F07F4"/>
  </w:style>
  <w:style w:type="character" w:customStyle="1" w:styleId="WW8Num23z2">
    <w:name w:val="WW8Num23z2"/>
    <w:rsid w:val="001F07F4"/>
    <w:rPr>
      <w:rFonts w:ascii="Wingdings" w:hAnsi="Wingdings"/>
    </w:rPr>
  </w:style>
  <w:style w:type="character" w:customStyle="1" w:styleId="WW8Num24z0">
    <w:name w:val="WW8Num24z0"/>
    <w:rsid w:val="001F07F4"/>
  </w:style>
  <w:style w:type="character" w:customStyle="1" w:styleId="WW8Num24z1">
    <w:name w:val="WW8Num24z1"/>
    <w:rsid w:val="001F07F4"/>
  </w:style>
  <w:style w:type="character" w:customStyle="1" w:styleId="WW8Num24z2">
    <w:name w:val="WW8Num24z2"/>
    <w:rsid w:val="001F07F4"/>
  </w:style>
  <w:style w:type="character" w:customStyle="1" w:styleId="WW8Num25z2">
    <w:name w:val="WW8Num25z2"/>
    <w:rsid w:val="001F07F4"/>
    <w:rPr>
      <w:rFonts w:ascii="Wingdings" w:hAnsi="Wingdings"/>
    </w:rPr>
  </w:style>
  <w:style w:type="character" w:customStyle="1" w:styleId="WW8Num26z2">
    <w:name w:val="WW8Num26z2"/>
    <w:rsid w:val="001F07F4"/>
    <w:rPr>
      <w:rFonts w:ascii="Wingdings" w:hAnsi="Wingdings"/>
    </w:rPr>
  </w:style>
  <w:style w:type="character" w:customStyle="1" w:styleId="WW8Num28z2">
    <w:name w:val="WW8Num28z2"/>
    <w:rsid w:val="001F07F4"/>
    <w:rPr>
      <w:rFonts w:ascii="Wingdings" w:hAnsi="Wingdings"/>
    </w:rPr>
  </w:style>
  <w:style w:type="character" w:customStyle="1" w:styleId="WW8Num29z0">
    <w:name w:val="WW8Num29z0"/>
    <w:rsid w:val="001F07F4"/>
  </w:style>
  <w:style w:type="character" w:customStyle="1" w:styleId="WW8Num29z2">
    <w:name w:val="WW8Num29z2"/>
    <w:rsid w:val="001F07F4"/>
  </w:style>
  <w:style w:type="character" w:customStyle="1" w:styleId="WW8Num30z0">
    <w:name w:val="WW8Num30z0"/>
    <w:rsid w:val="001F07F4"/>
  </w:style>
  <w:style w:type="character" w:customStyle="1" w:styleId="WW8Num30z1">
    <w:name w:val="WW8Num30z1"/>
    <w:rsid w:val="001F07F4"/>
    <w:rPr>
      <w:rFonts w:ascii="Courier New" w:hAnsi="Courier New" w:cs="Courier New"/>
    </w:rPr>
  </w:style>
  <w:style w:type="character" w:customStyle="1" w:styleId="WW8Num30z2">
    <w:name w:val="WW8Num30z2"/>
    <w:rsid w:val="001F07F4"/>
    <w:rPr>
      <w:rFonts w:ascii="Wingdings" w:hAnsi="Wingdings"/>
    </w:rPr>
  </w:style>
  <w:style w:type="character" w:customStyle="1" w:styleId="WW8Num31z0">
    <w:name w:val="WW8Num31z0"/>
    <w:rsid w:val="001F07F4"/>
    <w:rPr>
      <w:rFonts w:ascii="Symbol" w:hAnsi="Symbol"/>
    </w:rPr>
  </w:style>
  <w:style w:type="character" w:customStyle="1" w:styleId="WW8Num31z1">
    <w:name w:val="WW8Num31z1"/>
    <w:rsid w:val="001F07F4"/>
    <w:rPr>
      <w:rFonts w:ascii="Courier New" w:hAnsi="Courier New" w:cs="Courier New"/>
    </w:rPr>
  </w:style>
  <w:style w:type="character" w:customStyle="1" w:styleId="WW8Num31z2">
    <w:name w:val="WW8Num31z2"/>
    <w:rsid w:val="001F07F4"/>
    <w:rPr>
      <w:rFonts w:ascii="Wingdings" w:hAnsi="Wingdings"/>
    </w:rPr>
  </w:style>
  <w:style w:type="character" w:customStyle="1" w:styleId="WW8Num32z1">
    <w:name w:val="WW8Num32z1"/>
    <w:rsid w:val="001F07F4"/>
  </w:style>
  <w:style w:type="character" w:customStyle="1" w:styleId="WW8Num32z2">
    <w:name w:val="WW8Num32z2"/>
    <w:rsid w:val="001F07F4"/>
    <w:rPr>
      <w:rFonts w:ascii="Wingdings" w:hAnsi="Wingdings"/>
    </w:rPr>
  </w:style>
  <w:style w:type="character" w:customStyle="1" w:styleId="WW8Num33z0">
    <w:name w:val="WW8Num33z0"/>
    <w:rsid w:val="001F07F4"/>
  </w:style>
  <w:style w:type="character" w:customStyle="1" w:styleId="WW8Num33z1">
    <w:name w:val="WW8Num33z1"/>
    <w:rsid w:val="001F07F4"/>
  </w:style>
  <w:style w:type="character" w:customStyle="1" w:styleId="WW8Num33z2">
    <w:name w:val="WW8Num33z2"/>
    <w:rsid w:val="001F07F4"/>
    <w:rPr>
      <w:rFonts w:ascii="Wingdings" w:hAnsi="Wingdings"/>
    </w:rPr>
  </w:style>
  <w:style w:type="character" w:customStyle="1" w:styleId="WW8Num8z0">
    <w:name w:val="WW8Num8z0"/>
    <w:rsid w:val="001F07F4"/>
    <w:rPr>
      <w:rFonts w:ascii="Wingdings" w:hAnsi="Wingdings"/>
    </w:rPr>
  </w:style>
  <w:style w:type="character" w:customStyle="1" w:styleId="WW8Num8z1">
    <w:name w:val="WW8Num8z1"/>
    <w:rsid w:val="001F07F4"/>
    <w:rPr>
      <w:rFonts w:ascii="Courier New" w:hAnsi="Courier New" w:cs="Courier New"/>
    </w:rPr>
  </w:style>
  <w:style w:type="character" w:customStyle="1" w:styleId="WW8Num8z3">
    <w:name w:val="WW8Num8z3"/>
    <w:rsid w:val="001F07F4"/>
    <w:rPr>
      <w:rFonts w:ascii="Symbol" w:hAnsi="Symbol"/>
    </w:rPr>
  </w:style>
  <w:style w:type="character" w:customStyle="1" w:styleId="WW8Num11z3">
    <w:name w:val="WW8Num11z3"/>
    <w:rsid w:val="001F07F4"/>
  </w:style>
  <w:style w:type="character" w:customStyle="1" w:styleId="WW8Num20z3">
    <w:name w:val="WW8Num20z3"/>
    <w:rsid w:val="001F07F4"/>
    <w:rPr>
      <w:rFonts w:ascii="Symbol" w:hAnsi="Symbol"/>
    </w:rPr>
  </w:style>
  <w:style w:type="character" w:customStyle="1" w:styleId="WW8Num23z3">
    <w:name w:val="WW8Num23z3"/>
    <w:rsid w:val="001F07F4"/>
  </w:style>
  <w:style w:type="character" w:customStyle="1" w:styleId="WW8Num24z3">
    <w:name w:val="WW8Num24z3"/>
    <w:rsid w:val="001F07F4"/>
  </w:style>
  <w:style w:type="character" w:customStyle="1" w:styleId="WW8Num27z2">
    <w:name w:val="WW8Num27z2"/>
    <w:rsid w:val="001F07F4"/>
    <w:rPr>
      <w:rFonts w:ascii="Wingdings" w:hAnsi="Wingdings"/>
    </w:rPr>
  </w:style>
  <w:style w:type="character" w:customStyle="1" w:styleId="WW8Num34z0">
    <w:name w:val="WW8Num34z0"/>
    <w:rsid w:val="001F07F4"/>
  </w:style>
  <w:style w:type="character" w:customStyle="1" w:styleId="WW8Num34z1">
    <w:name w:val="WW8Num34z1"/>
    <w:rsid w:val="001F07F4"/>
  </w:style>
  <w:style w:type="character" w:customStyle="1" w:styleId="WW8Num34z2">
    <w:name w:val="WW8Num34z2"/>
    <w:rsid w:val="001F07F4"/>
    <w:rPr>
      <w:rFonts w:ascii="Wingdings" w:hAnsi="Wingdings"/>
    </w:rPr>
  </w:style>
  <w:style w:type="character" w:customStyle="1" w:styleId="WW8Num35z0">
    <w:name w:val="WW8Num35z0"/>
    <w:rsid w:val="001F07F4"/>
  </w:style>
  <w:style w:type="character" w:customStyle="1" w:styleId="WW8Num35z1">
    <w:name w:val="WW8Num35z1"/>
    <w:rsid w:val="001F07F4"/>
    <w:rPr>
      <w:rFonts w:ascii="Courier New" w:hAnsi="Courier New" w:cs="Courier New"/>
    </w:rPr>
  </w:style>
  <w:style w:type="character" w:customStyle="1" w:styleId="WW8Num35z2">
    <w:name w:val="WW8Num35z2"/>
    <w:rsid w:val="001F07F4"/>
    <w:rPr>
      <w:rFonts w:ascii="Wingdings" w:hAnsi="Wingdings"/>
    </w:rPr>
  </w:style>
  <w:style w:type="character" w:customStyle="1" w:styleId="WW8Num36z0">
    <w:name w:val="WW8Num36z0"/>
    <w:rsid w:val="001F07F4"/>
    <w:rPr>
      <w:rFonts w:ascii="Symbol" w:hAnsi="Symbol"/>
    </w:rPr>
  </w:style>
  <w:style w:type="character" w:customStyle="1" w:styleId="WW8Num36z1">
    <w:name w:val="WW8Num36z1"/>
    <w:rsid w:val="001F07F4"/>
    <w:rPr>
      <w:rFonts w:ascii="Courier New" w:hAnsi="Courier New" w:cs="Courier New"/>
    </w:rPr>
  </w:style>
  <w:style w:type="character" w:customStyle="1" w:styleId="WW8Num36z2">
    <w:name w:val="WW8Num36z2"/>
    <w:rsid w:val="001F07F4"/>
    <w:rPr>
      <w:rFonts w:ascii="Wingdings" w:hAnsi="Wingdings"/>
    </w:rPr>
  </w:style>
  <w:style w:type="character" w:customStyle="1" w:styleId="WW8Num37z0">
    <w:name w:val="WW8Num37z0"/>
    <w:rsid w:val="001F07F4"/>
  </w:style>
  <w:style w:type="character" w:customStyle="1" w:styleId="WW8Num37z1">
    <w:name w:val="WW8Num37z1"/>
    <w:rsid w:val="001F07F4"/>
  </w:style>
  <w:style w:type="character" w:customStyle="1" w:styleId="WW8Num37z2">
    <w:name w:val="WW8Num37z2"/>
    <w:rsid w:val="001F07F4"/>
  </w:style>
  <w:style w:type="character" w:customStyle="1" w:styleId="WW8Num38z0">
    <w:name w:val="WW8Num38z0"/>
    <w:rsid w:val="001F07F4"/>
    <w:rPr>
      <w:rFonts w:ascii="Symbol" w:hAnsi="Symbol"/>
    </w:rPr>
  </w:style>
  <w:style w:type="character" w:customStyle="1" w:styleId="WW8Num38z1">
    <w:name w:val="WW8Num38z1"/>
    <w:rsid w:val="001F07F4"/>
    <w:rPr>
      <w:rFonts w:ascii="Courier New" w:hAnsi="Courier New"/>
    </w:rPr>
  </w:style>
  <w:style w:type="character" w:customStyle="1" w:styleId="WW8Num38z2">
    <w:name w:val="WW8Num38z2"/>
    <w:rsid w:val="001F07F4"/>
    <w:rPr>
      <w:rFonts w:ascii="Wingdings" w:hAnsi="Wingdings"/>
    </w:rPr>
  </w:style>
  <w:style w:type="character" w:customStyle="1" w:styleId="WW8Num2z1">
    <w:name w:val="WW8Num2z1"/>
    <w:rsid w:val="001F07F4"/>
  </w:style>
  <w:style w:type="character" w:customStyle="1" w:styleId="WW8Num2z3">
    <w:name w:val="WW8Num2z3"/>
    <w:rsid w:val="001F07F4"/>
    <w:rPr>
      <w:rFonts w:ascii="Symbol" w:hAnsi="Symbol"/>
    </w:rPr>
  </w:style>
  <w:style w:type="character" w:customStyle="1" w:styleId="WW8Num4z0">
    <w:name w:val="WW8Num4z0"/>
    <w:rsid w:val="001F07F4"/>
  </w:style>
  <w:style w:type="character" w:customStyle="1" w:styleId="WW8Num4z1">
    <w:name w:val="WW8Num4z1"/>
    <w:rsid w:val="001F07F4"/>
  </w:style>
  <w:style w:type="character" w:customStyle="1" w:styleId="WW8Num4z3">
    <w:name w:val="WW8Num4z3"/>
    <w:rsid w:val="001F07F4"/>
  </w:style>
  <w:style w:type="character" w:customStyle="1" w:styleId="WW8Num12z3">
    <w:name w:val="WW8Num12z3"/>
    <w:rsid w:val="001F07F4"/>
  </w:style>
  <w:style w:type="character" w:customStyle="1" w:styleId="WW8Num15z2">
    <w:name w:val="WW8Num15z2"/>
    <w:rsid w:val="001F07F4"/>
    <w:rPr>
      <w:rFonts w:ascii="Wingdings" w:hAnsi="Wingdings"/>
    </w:rPr>
  </w:style>
  <w:style w:type="character" w:customStyle="1" w:styleId="WW8Num22z3">
    <w:name w:val="WW8Num22z3"/>
    <w:rsid w:val="001F07F4"/>
    <w:rPr>
      <w:rFonts w:ascii="Symbol" w:hAnsi="Symbol"/>
    </w:rPr>
  </w:style>
  <w:style w:type="character" w:customStyle="1" w:styleId="TextodebaloChar">
    <w:name w:val="Texto de balão Char"/>
    <w:basedOn w:val="Fontepargpadro"/>
    <w:rsid w:val="001F07F4"/>
  </w:style>
  <w:style w:type="character" w:customStyle="1" w:styleId="Ttulo1Char">
    <w:name w:val="Título 1 Char"/>
    <w:basedOn w:val="Fontepargpadro"/>
    <w:rsid w:val="001F07F4"/>
  </w:style>
  <w:style w:type="character" w:customStyle="1" w:styleId="Ttulo2Char">
    <w:name w:val="Título 2 Char"/>
    <w:basedOn w:val="Fontepargpadro"/>
    <w:rsid w:val="001F07F4"/>
  </w:style>
  <w:style w:type="character" w:customStyle="1" w:styleId="Ttulo3Char">
    <w:name w:val="Título 3 Char"/>
    <w:basedOn w:val="Fontepargpadro"/>
    <w:rsid w:val="001F07F4"/>
  </w:style>
  <w:style w:type="character" w:customStyle="1" w:styleId="Ttulo4Char">
    <w:name w:val="Título 4 Char"/>
    <w:basedOn w:val="Fontepargpadro"/>
    <w:rsid w:val="001F07F4"/>
  </w:style>
  <w:style w:type="character" w:customStyle="1" w:styleId="Ttulo6Char">
    <w:name w:val="Título 6 Char"/>
    <w:basedOn w:val="Fontepargpadro"/>
    <w:rsid w:val="001F07F4"/>
  </w:style>
  <w:style w:type="character" w:customStyle="1" w:styleId="Ttulo7Char">
    <w:name w:val="Título 7 Char"/>
    <w:basedOn w:val="Fontepargpadro"/>
    <w:rsid w:val="001F07F4"/>
  </w:style>
  <w:style w:type="character" w:customStyle="1" w:styleId="Ttulo8Char">
    <w:name w:val="Título 8 Char"/>
    <w:basedOn w:val="Fontepargpadro"/>
    <w:rsid w:val="001F07F4"/>
  </w:style>
  <w:style w:type="character" w:customStyle="1" w:styleId="Ttulo9Char">
    <w:name w:val="Título 9 Char"/>
    <w:basedOn w:val="Fontepargpadro"/>
    <w:rsid w:val="001F07F4"/>
  </w:style>
  <w:style w:type="character" w:customStyle="1" w:styleId="TextodenotaderodapChar">
    <w:name w:val="Texto de nota de rodapé Char"/>
    <w:basedOn w:val="Fontepargpadro"/>
    <w:rsid w:val="001F07F4"/>
  </w:style>
  <w:style w:type="character" w:styleId="Refdenotaderodap">
    <w:name w:val="footnote reference"/>
    <w:basedOn w:val="Fontepargpadro"/>
    <w:rsid w:val="001F07F4"/>
  </w:style>
  <w:style w:type="character" w:customStyle="1" w:styleId="RecuodecorpodetextoChar">
    <w:name w:val="Recuo de corpo de texto Char"/>
    <w:basedOn w:val="Fontepargpadro"/>
    <w:rsid w:val="001F07F4"/>
  </w:style>
  <w:style w:type="character" w:customStyle="1" w:styleId="Recuodecorpodetexto2Char">
    <w:name w:val="Recuo de corpo de texto 2 Char"/>
    <w:basedOn w:val="Fontepargpadro"/>
    <w:rsid w:val="001F07F4"/>
  </w:style>
  <w:style w:type="character" w:customStyle="1" w:styleId="CorpodetextoChar">
    <w:name w:val="Corpo de texto Char"/>
    <w:basedOn w:val="Fontepargpadro"/>
    <w:rsid w:val="001F07F4"/>
  </w:style>
  <w:style w:type="character" w:customStyle="1" w:styleId="Estilo2Char">
    <w:name w:val="Estilo2 Char"/>
    <w:basedOn w:val="Ttulo2Char"/>
    <w:rsid w:val="001F07F4"/>
  </w:style>
  <w:style w:type="character" w:customStyle="1" w:styleId="Corpodetexto2Char">
    <w:name w:val="Corpo de texto 2 Char"/>
    <w:basedOn w:val="Fontepargpadro"/>
    <w:rsid w:val="001F07F4"/>
  </w:style>
  <w:style w:type="character" w:customStyle="1" w:styleId="Corpodetexto3Char">
    <w:name w:val="Corpo de texto 3 Char"/>
    <w:basedOn w:val="Fontepargpadro"/>
    <w:rsid w:val="001F07F4"/>
  </w:style>
  <w:style w:type="character" w:customStyle="1" w:styleId="NoSpacingChar">
    <w:name w:val="No Spacing Char"/>
    <w:basedOn w:val="Fontepargpadro"/>
    <w:rsid w:val="001F07F4"/>
  </w:style>
  <w:style w:type="character" w:customStyle="1" w:styleId="CabealhoChar">
    <w:name w:val="Cabeçalho Char"/>
    <w:basedOn w:val="Fontepargpadro"/>
    <w:rsid w:val="001F07F4"/>
  </w:style>
  <w:style w:type="character" w:customStyle="1" w:styleId="RodapChar">
    <w:name w:val="Rodapé Char"/>
    <w:basedOn w:val="Fontepargpadro"/>
    <w:rsid w:val="001F07F4"/>
  </w:style>
  <w:style w:type="character" w:styleId="HiperlinkVisitado">
    <w:name w:val="FollowedHyperlink"/>
    <w:basedOn w:val="Fontepargpadro"/>
    <w:rsid w:val="001F07F4"/>
  </w:style>
  <w:style w:type="character" w:customStyle="1" w:styleId="WW8Num24z4">
    <w:name w:val="WW8Num24z4"/>
    <w:rsid w:val="001F07F4"/>
  </w:style>
  <w:style w:type="character" w:customStyle="1" w:styleId="WW8Num26z3">
    <w:name w:val="WW8Num26z3"/>
    <w:rsid w:val="001F07F4"/>
  </w:style>
  <w:style w:type="character" w:customStyle="1" w:styleId="WW8Num27z3">
    <w:name w:val="WW8Num27z3"/>
    <w:rsid w:val="001F07F4"/>
  </w:style>
  <w:style w:type="character" w:customStyle="1" w:styleId="WW8Num32z3">
    <w:name w:val="WW8Num32z3"/>
    <w:rsid w:val="001F07F4"/>
  </w:style>
  <w:style w:type="character" w:customStyle="1" w:styleId="WW8Num33z3">
    <w:name w:val="WW8Num33z3"/>
    <w:rsid w:val="001F07F4"/>
  </w:style>
  <w:style w:type="character" w:customStyle="1" w:styleId="WW8Num34z3">
    <w:name w:val="WW8Num34z3"/>
    <w:rsid w:val="001F07F4"/>
  </w:style>
  <w:style w:type="character" w:customStyle="1" w:styleId="WW8Num37z3">
    <w:name w:val="WW8Num37z3"/>
    <w:rsid w:val="001F07F4"/>
  </w:style>
  <w:style w:type="character" w:customStyle="1" w:styleId="WW8Num39z0">
    <w:name w:val="WW8Num39z0"/>
    <w:rsid w:val="001F07F4"/>
  </w:style>
  <w:style w:type="character" w:customStyle="1" w:styleId="WW8Num39z1">
    <w:name w:val="WW8Num39z1"/>
    <w:rsid w:val="001F07F4"/>
  </w:style>
  <w:style w:type="character" w:customStyle="1" w:styleId="WW8Num39z2">
    <w:name w:val="WW8Num39z2"/>
    <w:rsid w:val="001F07F4"/>
  </w:style>
  <w:style w:type="character" w:customStyle="1" w:styleId="WW8Num40z0">
    <w:name w:val="WW8Num40z0"/>
    <w:rsid w:val="001F07F4"/>
  </w:style>
  <w:style w:type="character" w:customStyle="1" w:styleId="WW8Num40z1">
    <w:name w:val="WW8Num40z1"/>
    <w:rsid w:val="001F07F4"/>
  </w:style>
  <w:style w:type="character" w:customStyle="1" w:styleId="WW8Num40z2">
    <w:name w:val="WW8Num40z2"/>
    <w:rsid w:val="001F07F4"/>
  </w:style>
  <w:style w:type="character" w:customStyle="1" w:styleId="WW8Num40z3">
    <w:name w:val="WW8Num40z3"/>
    <w:rsid w:val="001F07F4"/>
  </w:style>
  <w:style w:type="character" w:customStyle="1" w:styleId="WW8Num42z0">
    <w:name w:val="WW8Num42z0"/>
    <w:rsid w:val="001F07F4"/>
  </w:style>
  <w:style w:type="character" w:customStyle="1" w:styleId="WW8Num42z1">
    <w:name w:val="WW8Num42z1"/>
    <w:rsid w:val="001F07F4"/>
  </w:style>
  <w:style w:type="character" w:customStyle="1" w:styleId="WW8Num42z2">
    <w:name w:val="WW8Num42z2"/>
    <w:rsid w:val="001F07F4"/>
  </w:style>
  <w:style w:type="character" w:customStyle="1" w:styleId="WW8Num43z0">
    <w:name w:val="WW8Num43z0"/>
    <w:rsid w:val="001F07F4"/>
  </w:style>
  <w:style w:type="character" w:customStyle="1" w:styleId="WW8Num43z1">
    <w:name w:val="WW8Num43z1"/>
    <w:rsid w:val="001F07F4"/>
  </w:style>
  <w:style w:type="character" w:customStyle="1" w:styleId="WW8Num43z2">
    <w:name w:val="WW8Num43z2"/>
    <w:rsid w:val="001F07F4"/>
  </w:style>
  <w:style w:type="character" w:customStyle="1" w:styleId="WW8Num44z0">
    <w:name w:val="WW8Num44z0"/>
    <w:rsid w:val="001F07F4"/>
  </w:style>
  <w:style w:type="character" w:customStyle="1" w:styleId="WW8Num44z1">
    <w:name w:val="WW8Num44z1"/>
    <w:rsid w:val="001F07F4"/>
  </w:style>
  <w:style w:type="character" w:customStyle="1" w:styleId="WW8Num44z3">
    <w:name w:val="WW8Num44z3"/>
    <w:rsid w:val="001F07F4"/>
  </w:style>
  <w:style w:type="character" w:customStyle="1" w:styleId="WW8Num44z4">
    <w:name w:val="WW8Num44z4"/>
    <w:rsid w:val="001F07F4"/>
  </w:style>
  <w:style w:type="character" w:customStyle="1" w:styleId="WW8Num45z0">
    <w:name w:val="WW8Num45z0"/>
    <w:rsid w:val="001F07F4"/>
  </w:style>
  <w:style w:type="character" w:customStyle="1" w:styleId="WW8Num45z1">
    <w:name w:val="WW8Num45z1"/>
    <w:rsid w:val="001F07F4"/>
  </w:style>
  <w:style w:type="character" w:customStyle="1" w:styleId="WW8Num45z3">
    <w:name w:val="WW8Num45z3"/>
    <w:rsid w:val="001F07F4"/>
  </w:style>
  <w:style w:type="character" w:customStyle="1" w:styleId="WW8Num46z0">
    <w:name w:val="WW8Num46z0"/>
    <w:rsid w:val="001F07F4"/>
  </w:style>
  <w:style w:type="character" w:customStyle="1" w:styleId="WW8Num46z1">
    <w:name w:val="WW8Num46z1"/>
    <w:rsid w:val="001F07F4"/>
  </w:style>
  <w:style w:type="character" w:customStyle="1" w:styleId="WW8Num46z2">
    <w:name w:val="WW8Num46z2"/>
    <w:rsid w:val="001F07F4"/>
  </w:style>
  <w:style w:type="character" w:customStyle="1" w:styleId="WW8Num47z0">
    <w:name w:val="WW8Num47z0"/>
    <w:rsid w:val="001F07F4"/>
  </w:style>
  <w:style w:type="character" w:customStyle="1" w:styleId="WW8Num47z1">
    <w:name w:val="WW8Num47z1"/>
    <w:rsid w:val="001F07F4"/>
  </w:style>
  <w:style w:type="character" w:customStyle="1" w:styleId="WW8Num47z3">
    <w:name w:val="WW8Num47z3"/>
    <w:rsid w:val="001F07F4"/>
  </w:style>
  <w:style w:type="character" w:customStyle="1" w:styleId="WW8Num48z0">
    <w:name w:val="WW8Num48z0"/>
    <w:rsid w:val="001F07F4"/>
  </w:style>
  <w:style w:type="character" w:customStyle="1" w:styleId="WW8Num48z1">
    <w:name w:val="WW8Num48z1"/>
    <w:rsid w:val="001F07F4"/>
  </w:style>
  <w:style w:type="character" w:customStyle="1" w:styleId="WW8Num48z3">
    <w:name w:val="WW8Num48z3"/>
    <w:rsid w:val="001F07F4"/>
  </w:style>
  <w:style w:type="character" w:customStyle="1" w:styleId="WW8Num49z0">
    <w:name w:val="WW8Num49z0"/>
    <w:rsid w:val="001F07F4"/>
  </w:style>
  <w:style w:type="character" w:customStyle="1" w:styleId="WW8Num49z1">
    <w:name w:val="WW8Num49z1"/>
    <w:rsid w:val="001F07F4"/>
  </w:style>
  <w:style w:type="character" w:customStyle="1" w:styleId="WW8Num49z3">
    <w:name w:val="WW8Num49z3"/>
    <w:rsid w:val="001F07F4"/>
  </w:style>
  <w:style w:type="character" w:customStyle="1" w:styleId="WW8Num50z0">
    <w:name w:val="WW8Num50z0"/>
    <w:rsid w:val="001F07F4"/>
  </w:style>
  <w:style w:type="character" w:customStyle="1" w:styleId="WW8Num50z1">
    <w:name w:val="WW8Num50z1"/>
    <w:rsid w:val="001F07F4"/>
  </w:style>
  <w:style w:type="character" w:customStyle="1" w:styleId="WW8Num50z3">
    <w:name w:val="WW8Num50z3"/>
    <w:rsid w:val="001F07F4"/>
  </w:style>
  <w:style w:type="character" w:customStyle="1" w:styleId="WW8Num53z0">
    <w:name w:val="WW8Num53z0"/>
    <w:rsid w:val="001F07F4"/>
  </w:style>
  <w:style w:type="character" w:customStyle="1" w:styleId="WW8Num53z1">
    <w:name w:val="WW8Num53z1"/>
    <w:rsid w:val="001F07F4"/>
  </w:style>
  <w:style w:type="character" w:customStyle="1" w:styleId="WW8Num53z2">
    <w:name w:val="WW8Num53z2"/>
    <w:rsid w:val="001F07F4"/>
  </w:style>
  <w:style w:type="character" w:customStyle="1" w:styleId="WW8Num54z0">
    <w:name w:val="WW8Num54z0"/>
    <w:rsid w:val="001F07F4"/>
  </w:style>
  <w:style w:type="character" w:customStyle="1" w:styleId="WW8Num54z3">
    <w:name w:val="WW8Num54z3"/>
    <w:rsid w:val="001F07F4"/>
  </w:style>
  <w:style w:type="character" w:customStyle="1" w:styleId="WW8Num54z4">
    <w:name w:val="WW8Num54z4"/>
    <w:rsid w:val="001F07F4"/>
  </w:style>
  <w:style w:type="character" w:customStyle="1" w:styleId="WW8Num55z0">
    <w:name w:val="WW8Num55z0"/>
    <w:rsid w:val="001F07F4"/>
  </w:style>
  <w:style w:type="character" w:customStyle="1" w:styleId="WW8Num56z0">
    <w:name w:val="WW8Num56z0"/>
    <w:rsid w:val="001F07F4"/>
  </w:style>
  <w:style w:type="character" w:customStyle="1" w:styleId="WW8Num56z1">
    <w:name w:val="WW8Num56z1"/>
    <w:rsid w:val="001F07F4"/>
  </w:style>
  <w:style w:type="character" w:customStyle="1" w:styleId="WW8Num56z2">
    <w:name w:val="WW8Num56z2"/>
    <w:rsid w:val="001F07F4"/>
  </w:style>
  <w:style w:type="character" w:customStyle="1" w:styleId="WW8Num56z3">
    <w:name w:val="WW8Num56z3"/>
    <w:rsid w:val="001F07F4"/>
  </w:style>
  <w:style w:type="character" w:customStyle="1" w:styleId="WW8Num57z0">
    <w:name w:val="WW8Num57z0"/>
    <w:rsid w:val="001F07F4"/>
  </w:style>
  <w:style w:type="character" w:customStyle="1" w:styleId="WW8Num57z1">
    <w:name w:val="WW8Num57z1"/>
    <w:rsid w:val="001F07F4"/>
  </w:style>
  <w:style w:type="character" w:customStyle="1" w:styleId="WW8Num57z3">
    <w:name w:val="WW8Num57z3"/>
    <w:rsid w:val="001F07F4"/>
  </w:style>
  <w:style w:type="character" w:customStyle="1" w:styleId="WW8Num58z0">
    <w:name w:val="WW8Num58z0"/>
    <w:rsid w:val="001F07F4"/>
  </w:style>
  <w:style w:type="character" w:customStyle="1" w:styleId="WW8Num58z1">
    <w:name w:val="WW8Num58z1"/>
    <w:rsid w:val="001F07F4"/>
  </w:style>
  <w:style w:type="character" w:customStyle="1" w:styleId="WW8Num58z2">
    <w:name w:val="WW8Num58z2"/>
    <w:rsid w:val="001F07F4"/>
  </w:style>
  <w:style w:type="character" w:customStyle="1" w:styleId="WW8Num59z0">
    <w:name w:val="WW8Num59z0"/>
    <w:rsid w:val="001F07F4"/>
  </w:style>
  <w:style w:type="character" w:customStyle="1" w:styleId="WW8Num59z1">
    <w:name w:val="WW8Num59z1"/>
    <w:rsid w:val="001F07F4"/>
  </w:style>
  <w:style w:type="character" w:customStyle="1" w:styleId="WW8Num59z2">
    <w:name w:val="WW8Num59z2"/>
    <w:rsid w:val="001F07F4"/>
  </w:style>
  <w:style w:type="character" w:customStyle="1" w:styleId="WW8Num62z0">
    <w:name w:val="WW8Num62z0"/>
    <w:rsid w:val="001F07F4"/>
  </w:style>
  <w:style w:type="character" w:customStyle="1" w:styleId="WW8Num62z1">
    <w:name w:val="WW8Num62z1"/>
    <w:rsid w:val="001F07F4"/>
  </w:style>
  <w:style w:type="character" w:customStyle="1" w:styleId="WW8Num62z3">
    <w:name w:val="WW8Num62z3"/>
    <w:rsid w:val="001F07F4"/>
  </w:style>
  <w:style w:type="character" w:customStyle="1" w:styleId="WW8Num63z0">
    <w:name w:val="WW8Num63z0"/>
    <w:rsid w:val="001F07F4"/>
  </w:style>
  <w:style w:type="character" w:customStyle="1" w:styleId="WW8Num63z1">
    <w:name w:val="WW8Num63z1"/>
    <w:rsid w:val="001F07F4"/>
  </w:style>
  <w:style w:type="character" w:customStyle="1" w:styleId="WW8Num63z3">
    <w:name w:val="WW8Num63z3"/>
    <w:rsid w:val="001F07F4"/>
  </w:style>
  <w:style w:type="character" w:customStyle="1" w:styleId="WW8Num64z0">
    <w:name w:val="WW8Num64z0"/>
    <w:rsid w:val="001F07F4"/>
  </w:style>
  <w:style w:type="character" w:customStyle="1" w:styleId="WW8Num64z1">
    <w:name w:val="WW8Num64z1"/>
    <w:rsid w:val="001F07F4"/>
  </w:style>
  <w:style w:type="character" w:customStyle="1" w:styleId="WW8Num64z3">
    <w:name w:val="WW8Num64z3"/>
    <w:rsid w:val="001F07F4"/>
  </w:style>
  <w:style w:type="character" w:customStyle="1" w:styleId="WW8Num65z0">
    <w:name w:val="WW8Num65z0"/>
    <w:rsid w:val="001F07F4"/>
  </w:style>
  <w:style w:type="character" w:customStyle="1" w:styleId="WW8Num65z1">
    <w:name w:val="WW8Num65z1"/>
    <w:rsid w:val="001F07F4"/>
  </w:style>
  <w:style w:type="character" w:customStyle="1" w:styleId="WW8Num65z3">
    <w:name w:val="WW8Num65z3"/>
    <w:rsid w:val="001F07F4"/>
  </w:style>
  <w:style w:type="character" w:customStyle="1" w:styleId="WW8Num66z0">
    <w:name w:val="WW8Num66z0"/>
    <w:rsid w:val="001F07F4"/>
  </w:style>
  <w:style w:type="character" w:customStyle="1" w:styleId="WW8Num66z1">
    <w:name w:val="WW8Num66z1"/>
    <w:rsid w:val="001F07F4"/>
  </w:style>
  <w:style w:type="character" w:customStyle="1" w:styleId="WW8Num66z3">
    <w:name w:val="WW8Num66z3"/>
    <w:rsid w:val="001F07F4"/>
  </w:style>
  <w:style w:type="character" w:customStyle="1" w:styleId="WW8Num67z0">
    <w:name w:val="WW8Num67z0"/>
    <w:rsid w:val="001F07F4"/>
  </w:style>
  <w:style w:type="character" w:customStyle="1" w:styleId="WW8Num67z1">
    <w:name w:val="WW8Num67z1"/>
    <w:rsid w:val="001F07F4"/>
  </w:style>
  <w:style w:type="character" w:customStyle="1" w:styleId="WW8Num67z3">
    <w:name w:val="WW8Num67z3"/>
    <w:rsid w:val="001F07F4"/>
  </w:style>
  <w:style w:type="character" w:customStyle="1" w:styleId="WW8Num68z0">
    <w:name w:val="WW8Num68z0"/>
    <w:rsid w:val="001F07F4"/>
  </w:style>
  <w:style w:type="character" w:customStyle="1" w:styleId="WW8Num68z1">
    <w:name w:val="WW8Num68z1"/>
    <w:rsid w:val="001F07F4"/>
  </w:style>
  <w:style w:type="character" w:customStyle="1" w:styleId="WW8Num68z3">
    <w:name w:val="WW8Num68z3"/>
    <w:rsid w:val="001F07F4"/>
  </w:style>
  <w:style w:type="character" w:customStyle="1" w:styleId="WW8Num69z0">
    <w:name w:val="WW8Num69z0"/>
    <w:rsid w:val="001F07F4"/>
  </w:style>
  <w:style w:type="character" w:customStyle="1" w:styleId="WW8Num69z1">
    <w:name w:val="WW8Num69z1"/>
    <w:rsid w:val="001F07F4"/>
  </w:style>
  <w:style w:type="character" w:customStyle="1" w:styleId="WW8Num69z3">
    <w:name w:val="WW8Num69z3"/>
    <w:rsid w:val="001F07F4"/>
  </w:style>
  <w:style w:type="character" w:customStyle="1" w:styleId="WW8Num70z0">
    <w:name w:val="WW8Num70z0"/>
    <w:rsid w:val="001F07F4"/>
  </w:style>
  <w:style w:type="character" w:customStyle="1" w:styleId="WW8Num70z1">
    <w:name w:val="WW8Num70z1"/>
    <w:rsid w:val="001F07F4"/>
  </w:style>
  <w:style w:type="character" w:customStyle="1" w:styleId="WW8Num70z2">
    <w:name w:val="WW8Num70z2"/>
    <w:rsid w:val="001F07F4"/>
  </w:style>
  <w:style w:type="character" w:customStyle="1" w:styleId="WW8Num70z3">
    <w:name w:val="WW8Num70z3"/>
    <w:rsid w:val="001F07F4"/>
  </w:style>
  <w:style w:type="character" w:customStyle="1" w:styleId="WW8Num71z0">
    <w:name w:val="WW8Num71z0"/>
    <w:rsid w:val="001F07F4"/>
  </w:style>
  <w:style w:type="character" w:customStyle="1" w:styleId="WW8Num71z1">
    <w:name w:val="WW8Num71z1"/>
    <w:rsid w:val="001F07F4"/>
  </w:style>
  <w:style w:type="character" w:customStyle="1" w:styleId="WW8Num71z2">
    <w:name w:val="WW8Num71z2"/>
    <w:rsid w:val="001F07F4"/>
  </w:style>
  <w:style w:type="character" w:customStyle="1" w:styleId="WW8Num71z3">
    <w:name w:val="WW8Num71z3"/>
    <w:rsid w:val="001F07F4"/>
  </w:style>
  <w:style w:type="character" w:customStyle="1" w:styleId="WW8Num72z0">
    <w:name w:val="WW8Num72z0"/>
    <w:rsid w:val="001F07F4"/>
  </w:style>
  <w:style w:type="character" w:customStyle="1" w:styleId="WW8Num72z1">
    <w:name w:val="WW8Num72z1"/>
    <w:rsid w:val="001F07F4"/>
  </w:style>
  <w:style w:type="character" w:customStyle="1" w:styleId="WW8Num72z3">
    <w:name w:val="WW8Num72z3"/>
    <w:rsid w:val="001F07F4"/>
  </w:style>
  <w:style w:type="character" w:customStyle="1" w:styleId="WW8Num73z0">
    <w:name w:val="WW8Num73z0"/>
    <w:rsid w:val="001F07F4"/>
  </w:style>
  <w:style w:type="character" w:customStyle="1" w:styleId="WW8Num73z1">
    <w:name w:val="WW8Num73z1"/>
    <w:rsid w:val="001F07F4"/>
  </w:style>
  <w:style w:type="character" w:customStyle="1" w:styleId="WW8Num73z2">
    <w:name w:val="WW8Num73z2"/>
    <w:rsid w:val="001F07F4"/>
  </w:style>
  <w:style w:type="character" w:customStyle="1" w:styleId="WW8NumSt9z0">
    <w:name w:val="WW8NumSt9z0"/>
    <w:rsid w:val="001F07F4"/>
  </w:style>
  <w:style w:type="character" w:customStyle="1" w:styleId="WW8NumSt9z1">
    <w:name w:val="WW8NumSt9z1"/>
    <w:rsid w:val="001F07F4"/>
  </w:style>
  <w:style w:type="character" w:customStyle="1" w:styleId="WW8NumSt9z3">
    <w:name w:val="WW8NumSt9z3"/>
    <w:rsid w:val="001F07F4"/>
  </w:style>
  <w:style w:type="character" w:customStyle="1" w:styleId="DefaultParagraphFont1">
    <w:name w:val="Default Paragraph Font1"/>
    <w:rsid w:val="001F07F4"/>
  </w:style>
  <w:style w:type="character" w:customStyle="1" w:styleId="WW8Num2z2">
    <w:name w:val="WW8Num2z2"/>
    <w:rsid w:val="001F07F4"/>
  </w:style>
  <w:style w:type="character" w:customStyle="1" w:styleId="WW8Num5z2">
    <w:name w:val="WW8Num5z2"/>
    <w:rsid w:val="001F07F4"/>
  </w:style>
  <w:style w:type="character" w:customStyle="1" w:styleId="WW-DefaultParagraphFont">
    <w:name w:val="WW-Default Paragraph Font"/>
    <w:rsid w:val="001F07F4"/>
  </w:style>
  <w:style w:type="character" w:customStyle="1" w:styleId="A0">
    <w:name w:val="A0"/>
    <w:rsid w:val="001F07F4"/>
  </w:style>
  <w:style w:type="character" w:customStyle="1" w:styleId="CaracteresdeNotadeRodap">
    <w:name w:val="Caracteres de Nota de Rodapé"/>
    <w:basedOn w:val="WW-DefaultParagraphFont"/>
    <w:rsid w:val="001F07F4"/>
  </w:style>
  <w:style w:type="character" w:customStyle="1" w:styleId="Marcadores">
    <w:name w:val="Marcadores"/>
    <w:rsid w:val="001F07F4"/>
  </w:style>
  <w:style w:type="character" w:customStyle="1" w:styleId="TtuloChar">
    <w:name w:val="Título Char"/>
    <w:basedOn w:val="Fontepargpadro"/>
    <w:rsid w:val="001F07F4"/>
  </w:style>
  <w:style w:type="character" w:customStyle="1" w:styleId="Recuodecorpodetexto3Char">
    <w:name w:val="Recuo de corpo de texto 3 Char"/>
    <w:basedOn w:val="Fontepargpadro"/>
    <w:rsid w:val="001F07F4"/>
  </w:style>
  <w:style w:type="character" w:styleId="Refdecomentrio">
    <w:name w:val="annotation reference"/>
    <w:basedOn w:val="Fontepargpadro"/>
    <w:rsid w:val="001F07F4"/>
  </w:style>
  <w:style w:type="character" w:customStyle="1" w:styleId="TextodecomentrioChar">
    <w:name w:val="Texto de comentário Char"/>
    <w:basedOn w:val="Fontepargpadro"/>
    <w:rsid w:val="001F07F4"/>
  </w:style>
  <w:style w:type="character" w:customStyle="1" w:styleId="AssuntodocomentrioChar">
    <w:name w:val="Assunto do comentário Char"/>
    <w:basedOn w:val="TextodecomentrioChar"/>
    <w:rsid w:val="001F07F4"/>
  </w:style>
  <w:style w:type="character" w:styleId="nfase">
    <w:name w:val="Emphasis"/>
    <w:basedOn w:val="Fontepargpadro"/>
    <w:rsid w:val="001F07F4"/>
    <w:rPr>
      <w:b/>
      <w:bCs/>
      <w:i/>
      <w:iCs/>
    </w:rPr>
  </w:style>
  <w:style w:type="character" w:styleId="CitaoHTML">
    <w:name w:val="HTML Cite"/>
    <w:basedOn w:val="Fontepargpadro"/>
    <w:rsid w:val="001F07F4"/>
  </w:style>
  <w:style w:type="character" w:styleId="TextodoEspaoReservado">
    <w:name w:val="Placeholder Text"/>
    <w:basedOn w:val="Fontepargpadro"/>
    <w:rsid w:val="001F07F4"/>
  </w:style>
  <w:style w:type="character" w:customStyle="1" w:styleId="TextosemFormataoChar">
    <w:name w:val="Texto sem Formatação Char"/>
    <w:basedOn w:val="Fontepargpadro"/>
    <w:rsid w:val="001F07F4"/>
  </w:style>
  <w:style w:type="character" w:customStyle="1" w:styleId="TEXTOChar">
    <w:name w:val="TEXTO Char"/>
    <w:basedOn w:val="Fontepargpadro"/>
    <w:rsid w:val="001F07F4"/>
  </w:style>
  <w:style w:type="character" w:customStyle="1" w:styleId="BolaChar">
    <w:name w:val="Bola Char"/>
    <w:basedOn w:val="Fontepargpadro"/>
    <w:rsid w:val="001F07F4"/>
  </w:style>
  <w:style w:type="character" w:customStyle="1" w:styleId="TextodenotadefimChar">
    <w:name w:val="Texto de nota de fim Char"/>
    <w:basedOn w:val="Fontepargpadro"/>
    <w:rsid w:val="001F07F4"/>
  </w:style>
  <w:style w:type="character" w:styleId="Refdenotadefim">
    <w:name w:val="endnote reference"/>
    <w:basedOn w:val="Fontepargpadro"/>
    <w:rsid w:val="001F07F4"/>
  </w:style>
  <w:style w:type="character" w:customStyle="1" w:styleId="TextodecomentrioChar1">
    <w:name w:val="Texto de comentário Char1"/>
    <w:basedOn w:val="Fontepargpadro"/>
    <w:rsid w:val="001F07F4"/>
  </w:style>
  <w:style w:type="character" w:customStyle="1" w:styleId="CharChar1">
    <w:name w:val="Char Char1"/>
    <w:basedOn w:val="Fontepargpadro"/>
    <w:rsid w:val="001F07F4"/>
  </w:style>
  <w:style w:type="character" w:customStyle="1" w:styleId="CharChar">
    <w:name w:val="Char Char"/>
    <w:basedOn w:val="Fontepargpadro"/>
    <w:rsid w:val="001F07F4"/>
  </w:style>
  <w:style w:type="character" w:customStyle="1" w:styleId="MapadoDocumentoChar">
    <w:name w:val="Mapa do Documento Char"/>
    <w:basedOn w:val="Fontepargpadro"/>
    <w:rsid w:val="001F07F4"/>
  </w:style>
  <w:style w:type="character" w:customStyle="1" w:styleId="AnexoI-tem1Char">
    <w:name w:val="Anexo I - Ítem 1 Char"/>
    <w:basedOn w:val="Fontepargpadro"/>
    <w:rsid w:val="001F07F4"/>
  </w:style>
  <w:style w:type="character" w:customStyle="1" w:styleId="BodyTextIndentChar">
    <w:name w:val="Body Text Indent Char"/>
    <w:basedOn w:val="Fontepargpadro"/>
    <w:rsid w:val="001F07F4"/>
  </w:style>
  <w:style w:type="character" w:customStyle="1" w:styleId="f11">
    <w:name w:val="f11"/>
    <w:basedOn w:val="Fontepargpadro"/>
    <w:rsid w:val="001F07F4"/>
  </w:style>
  <w:style w:type="character" w:customStyle="1" w:styleId="Partesuperior-zdoformulrioChar">
    <w:name w:val="Parte superior-z do formulário Char"/>
    <w:basedOn w:val="Fontepargpadro"/>
    <w:rsid w:val="001F07F4"/>
  </w:style>
  <w:style w:type="character" w:customStyle="1" w:styleId="fonte">
    <w:name w:val="fonte"/>
    <w:rsid w:val="001F07F4"/>
  </w:style>
  <w:style w:type="character" w:customStyle="1" w:styleId="Titulo2doTR-ParagrafomaiorChar">
    <w:name w:val="Titulo 2 do TR - Paragrafo maior Char"/>
    <w:basedOn w:val="Fontepargpadro"/>
    <w:rsid w:val="001F07F4"/>
  </w:style>
  <w:style w:type="character" w:customStyle="1" w:styleId="Titulo2doTRChar">
    <w:name w:val="Titulo 2 do TR Char"/>
    <w:basedOn w:val="BodyTextIndentChar"/>
    <w:rsid w:val="001F07F4"/>
  </w:style>
  <w:style w:type="character" w:customStyle="1" w:styleId="Titulo3doTRChar">
    <w:name w:val="Titulo 3 do TR Char"/>
    <w:basedOn w:val="Fontepargpadro"/>
    <w:rsid w:val="001F07F4"/>
  </w:style>
  <w:style w:type="character" w:customStyle="1" w:styleId="SaudaoChar">
    <w:name w:val="Saudação Char"/>
    <w:basedOn w:val="Fontepargpadro"/>
    <w:rsid w:val="001F07F4"/>
  </w:style>
  <w:style w:type="character" w:customStyle="1" w:styleId="PrimeirorecuodecorpodetextoChar">
    <w:name w:val="Primeiro recuo de corpo de texto Char"/>
    <w:basedOn w:val="CorpodetextoChar"/>
    <w:rsid w:val="001F07F4"/>
  </w:style>
  <w:style w:type="character" w:customStyle="1" w:styleId="WW8Num3z2">
    <w:name w:val="WW8Num3z2"/>
    <w:rsid w:val="001F07F4"/>
  </w:style>
  <w:style w:type="character" w:customStyle="1" w:styleId="CharChar11">
    <w:name w:val="Char Char11"/>
    <w:basedOn w:val="Fontepargpadro"/>
    <w:rsid w:val="001F07F4"/>
  </w:style>
  <w:style w:type="character" w:customStyle="1" w:styleId="Ttulo1Char1">
    <w:name w:val="Título 1 Char1"/>
    <w:basedOn w:val="Fontepargpadro"/>
    <w:rsid w:val="001F07F4"/>
  </w:style>
  <w:style w:type="character" w:customStyle="1" w:styleId="PargrafodaListaChar">
    <w:name w:val="Parágrafo da Lista Char"/>
    <w:basedOn w:val="Fontepargpadro"/>
    <w:rsid w:val="001F07F4"/>
  </w:style>
  <w:style w:type="character" w:customStyle="1" w:styleId="ListLabel1">
    <w:name w:val="ListLabel 1"/>
    <w:rsid w:val="001F07F4"/>
    <w:rPr>
      <w:b/>
      <w:i/>
      <w:color w:val="00000A"/>
      <w:sz w:val="20"/>
      <w:szCs w:val="20"/>
    </w:rPr>
  </w:style>
  <w:style w:type="character" w:customStyle="1" w:styleId="ListLabel2">
    <w:name w:val="ListLabel 2"/>
    <w:rsid w:val="001F07F4"/>
    <w:rPr>
      <w:rFonts w:cs="Courier New"/>
    </w:rPr>
  </w:style>
  <w:style w:type="character" w:customStyle="1" w:styleId="ListLabel3">
    <w:name w:val="ListLabel 3"/>
    <w:rsid w:val="001F07F4"/>
    <w:rPr>
      <w:b/>
      <w:i/>
      <w:color w:val="00000A"/>
      <w:sz w:val="28"/>
    </w:rPr>
  </w:style>
  <w:style w:type="character" w:customStyle="1" w:styleId="ListLabel4">
    <w:name w:val="ListLabel 4"/>
    <w:rsid w:val="001F07F4"/>
    <w:rPr>
      <w:b/>
      <w:i/>
    </w:rPr>
  </w:style>
  <w:style w:type="character" w:customStyle="1" w:styleId="ListLabel5">
    <w:name w:val="ListLabel 5"/>
    <w:rsid w:val="001F07F4"/>
    <w:rPr>
      <w:caps/>
      <w:dstrike/>
      <w:shadow/>
      <w:imprint/>
      <w:vanish/>
      <w:position w:val="0"/>
      <w:sz w:val="20"/>
      <w:vertAlign w:val="baseline"/>
    </w:rPr>
  </w:style>
  <w:style w:type="character" w:customStyle="1" w:styleId="Linenumbering">
    <w:name w:val="Line numbering"/>
    <w:rsid w:val="001F07F4"/>
  </w:style>
  <w:style w:type="character" w:customStyle="1" w:styleId="CabealhoChar1">
    <w:name w:val="Cabeçalho Char1"/>
    <w:basedOn w:val="Fontepargpadro"/>
    <w:rsid w:val="001F07F4"/>
    <w:rPr>
      <w:rFonts w:cs="Mangal"/>
    </w:rPr>
  </w:style>
  <w:style w:type="character" w:customStyle="1" w:styleId="RodapChar1">
    <w:name w:val="Rodapé Char1"/>
    <w:basedOn w:val="Fontepargpadro"/>
    <w:rsid w:val="001F07F4"/>
    <w:rPr>
      <w:rFonts w:cs="Mangal"/>
    </w:rPr>
  </w:style>
  <w:style w:type="character" w:customStyle="1" w:styleId="EndnoteSymbol">
    <w:name w:val="Endnote Symbol"/>
    <w:rsid w:val="001F07F4"/>
  </w:style>
  <w:style w:type="character" w:styleId="Nmerodepgina">
    <w:name w:val="page number"/>
    <w:basedOn w:val="Fontepargpadro"/>
    <w:rsid w:val="001F07F4"/>
  </w:style>
  <w:style w:type="character" w:customStyle="1" w:styleId="WW8Num92z0">
    <w:name w:val="WW8Num92z0"/>
    <w:rsid w:val="001F07F4"/>
    <w:rPr>
      <w:rFonts w:ascii="Symbol" w:hAnsi="Symbol" w:cs="OpenSymbol"/>
      <w:sz w:val="22"/>
      <w:szCs w:val="22"/>
    </w:rPr>
  </w:style>
  <w:style w:type="character" w:customStyle="1" w:styleId="WW8Num92z1">
    <w:name w:val="WW8Num92z1"/>
    <w:rsid w:val="001F07F4"/>
    <w:rPr>
      <w:rFonts w:ascii="OpenSymbol" w:hAnsi="OpenSymbol" w:cs="OpenSymbol"/>
      <w:sz w:val="22"/>
      <w:szCs w:val="22"/>
    </w:rPr>
  </w:style>
  <w:style w:type="character" w:customStyle="1" w:styleId="WW-Absatz-Standardschriftart11111111111111111111111111111111111111111111111">
    <w:name w:val="WW-Absatz-Standardschriftart11111111111111111111111111111111111111111111111"/>
    <w:rsid w:val="001F07F4"/>
  </w:style>
  <w:style w:type="numbering" w:customStyle="1" w:styleId="WW8Num1">
    <w:name w:val="WW8Num1"/>
    <w:basedOn w:val="Semlista"/>
    <w:rsid w:val="001F07F4"/>
    <w:pPr>
      <w:numPr>
        <w:numId w:val="1"/>
      </w:numPr>
    </w:pPr>
  </w:style>
  <w:style w:type="numbering" w:customStyle="1" w:styleId="WW8Num2">
    <w:name w:val="WW8Num2"/>
    <w:basedOn w:val="Semlista"/>
    <w:rsid w:val="001F07F4"/>
    <w:pPr>
      <w:numPr>
        <w:numId w:val="2"/>
      </w:numPr>
    </w:pPr>
  </w:style>
  <w:style w:type="numbering" w:customStyle="1" w:styleId="WW8Num3">
    <w:name w:val="WW8Num3"/>
    <w:basedOn w:val="Semlista"/>
    <w:rsid w:val="001F07F4"/>
    <w:pPr>
      <w:numPr>
        <w:numId w:val="3"/>
      </w:numPr>
    </w:pPr>
  </w:style>
  <w:style w:type="numbering" w:customStyle="1" w:styleId="WW8Num4">
    <w:name w:val="WW8Num4"/>
    <w:basedOn w:val="Semlista"/>
    <w:rsid w:val="001F07F4"/>
    <w:pPr>
      <w:numPr>
        <w:numId w:val="4"/>
      </w:numPr>
    </w:pPr>
  </w:style>
  <w:style w:type="numbering" w:customStyle="1" w:styleId="WW8Num5">
    <w:name w:val="WW8Num5"/>
    <w:basedOn w:val="Semlista"/>
    <w:rsid w:val="001F07F4"/>
    <w:pPr>
      <w:numPr>
        <w:numId w:val="5"/>
      </w:numPr>
    </w:pPr>
  </w:style>
  <w:style w:type="numbering" w:customStyle="1" w:styleId="WW8Num6">
    <w:name w:val="WW8Num6"/>
    <w:basedOn w:val="Semlista"/>
    <w:rsid w:val="001F07F4"/>
    <w:pPr>
      <w:numPr>
        <w:numId w:val="6"/>
      </w:numPr>
    </w:pPr>
  </w:style>
  <w:style w:type="numbering" w:customStyle="1" w:styleId="WW8Num7">
    <w:name w:val="WW8Num7"/>
    <w:basedOn w:val="Semlista"/>
    <w:rsid w:val="001F07F4"/>
    <w:pPr>
      <w:numPr>
        <w:numId w:val="7"/>
      </w:numPr>
    </w:pPr>
  </w:style>
  <w:style w:type="numbering" w:customStyle="1" w:styleId="WW8Num8">
    <w:name w:val="WW8Num8"/>
    <w:basedOn w:val="Semlista"/>
    <w:rsid w:val="001F07F4"/>
    <w:pPr>
      <w:numPr>
        <w:numId w:val="8"/>
      </w:numPr>
    </w:pPr>
  </w:style>
  <w:style w:type="numbering" w:customStyle="1" w:styleId="WW8Num9">
    <w:name w:val="WW8Num9"/>
    <w:basedOn w:val="Semlista"/>
    <w:rsid w:val="001F07F4"/>
    <w:pPr>
      <w:numPr>
        <w:numId w:val="9"/>
      </w:numPr>
    </w:pPr>
  </w:style>
  <w:style w:type="numbering" w:customStyle="1" w:styleId="WW8Num10">
    <w:name w:val="WW8Num10"/>
    <w:basedOn w:val="Semlista"/>
    <w:rsid w:val="001F07F4"/>
    <w:pPr>
      <w:numPr>
        <w:numId w:val="10"/>
      </w:numPr>
    </w:pPr>
  </w:style>
  <w:style w:type="numbering" w:customStyle="1" w:styleId="WW8Num11">
    <w:name w:val="WW8Num11"/>
    <w:basedOn w:val="Semlista"/>
    <w:rsid w:val="001F07F4"/>
    <w:pPr>
      <w:numPr>
        <w:numId w:val="11"/>
      </w:numPr>
    </w:pPr>
  </w:style>
  <w:style w:type="numbering" w:customStyle="1" w:styleId="WW8Num12">
    <w:name w:val="WW8Num12"/>
    <w:basedOn w:val="Semlista"/>
    <w:rsid w:val="001F07F4"/>
    <w:pPr>
      <w:numPr>
        <w:numId w:val="12"/>
      </w:numPr>
    </w:pPr>
  </w:style>
  <w:style w:type="numbering" w:customStyle="1" w:styleId="WW8Num13">
    <w:name w:val="WW8Num13"/>
    <w:basedOn w:val="Semlista"/>
    <w:rsid w:val="001F07F4"/>
    <w:pPr>
      <w:numPr>
        <w:numId w:val="13"/>
      </w:numPr>
    </w:pPr>
  </w:style>
  <w:style w:type="numbering" w:customStyle="1" w:styleId="WW8Num14">
    <w:name w:val="WW8Num14"/>
    <w:basedOn w:val="Semlista"/>
    <w:rsid w:val="001F07F4"/>
    <w:pPr>
      <w:numPr>
        <w:numId w:val="14"/>
      </w:numPr>
    </w:pPr>
  </w:style>
  <w:style w:type="numbering" w:customStyle="1" w:styleId="WW8Num15">
    <w:name w:val="WW8Num15"/>
    <w:basedOn w:val="Semlista"/>
    <w:rsid w:val="001F07F4"/>
    <w:pPr>
      <w:numPr>
        <w:numId w:val="15"/>
      </w:numPr>
    </w:pPr>
  </w:style>
  <w:style w:type="numbering" w:customStyle="1" w:styleId="WW8Num16">
    <w:name w:val="WW8Num16"/>
    <w:basedOn w:val="Semlista"/>
    <w:rsid w:val="001F07F4"/>
    <w:pPr>
      <w:numPr>
        <w:numId w:val="16"/>
      </w:numPr>
    </w:pPr>
  </w:style>
  <w:style w:type="numbering" w:customStyle="1" w:styleId="WW8Num17">
    <w:name w:val="WW8Num17"/>
    <w:basedOn w:val="Semlista"/>
    <w:rsid w:val="001F07F4"/>
    <w:pPr>
      <w:numPr>
        <w:numId w:val="17"/>
      </w:numPr>
    </w:pPr>
  </w:style>
  <w:style w:type="numbering" w:customStyle="1" w:styleId="WW8Num18">
    <w:name w:val="WW8Num18"/>
    <w:basedOn w:val="Semlista"/>
    <w:rsid w:val="001F07F4"/>
    <w:pPr>
      <w:numPr>
        <w:numId w:val="18"/>
      </w:numPr>
    </w:pPr>
  </w:style>
  <w:style w:type="numbering" w:customStyle="1" w:styleId="WW8Num19">
    <w:name w:val="WW8Num19"/>
    <w:basedOn w:val="Semlista"/>
    <w:rsid w:val="001F07F4"/>
    <w:pPr>
      <w:numPr>
        <w:numId w:val="19"/>
      </w:numPr>
    </w:pPr>
  </w:style>
  <w:style w:type="numbering" w:customStyle="1" w:styleId="WW8Num20">
    <w:name w:val="WW8Num20"/>
    <w:basedOn w:val="Semlista"/>
    <w:rsid w:val="001F07F4"/>
    <w:pPr>
      <w:numPr>
        <w:numId w:val="20"/>
      </w:numPr>
    </w:pPr>
  </w:style>
  <w:style w:type="numbering" w:customStyle="1" w:styleId="WW8Num21">
    <w:name w:val="WW8Num21"/>
    <w:basedOn w:val="Semlista"/>
    <w:rsid w:val="001F07F4"/>
    <w:pPr>
      <w:numPr>
        <w:numId w:val="21"/>
      </w:numPr>
    </w:pPr>
  </w:style>
  <w:style w:type="numbering" w:customStyle="1" w:styleId="WW8Num22">
    <w:name w:val="WW8Num22"/>
    <w:basedOn w:val="Semlista"/>
    <w:rsid w:val="001F07F4"/>
    <w:pPr>
      <w:numPr>
        <w:numId w:val="22"/>
      </w:numPr>
    </w:pPr>
  </w:style>
  <w:style w:type="numbering" w:customStyle="1" w:styleId="WW8Num32">
    <w:name w:val="WW8Num32"/>
    <w:basedOn w:val="Semlista"/>
    <w:rsid w:val="001F07F4"/>
    <w:pPr>
      <w:numPr>
        <w:numId w:val="23"/>
      </w:numPr>
    </w:pPr>
  </w:style>
  <w:style w:type="numbering" w:customStyle="1" w:styleId="WW8Num33">
    <w:name w:val="WW8Num33"/>
    <w:basedOn w:val="Semlista"/>
    <w:rsid w:val="001F07F4"/>
    <w:pPr>
      <w:numPr>
        <w:numId w:val="24"/>
      </w:numPr>
    </w:pPr>
  </w:style>
  <w:style w:type="numbering" w:customStyle="1" w:styleId="WW8Num34">
    <w:name w:val="WW8Num34"/>
    <w:basedOn w:val="Semlista"/>
    <w:rsid w:val="001F07F4"/>
    <w:pPr>
      <w:numPr>
        <w:numId w:val="25"/>
      </w:numPr>
    </w:pPr>
  </w:style>
  <w:style w:type="numbering" w:customStyle="1" w:styleId="WW8Num55">
    <w:name w:val="WW8Num55"/>
    <w:basedOn w:val="Semlista"/>
    <w:rsid w:val="001F07F4"/>
    <w:pPr>
      <w:numPr>
        <w:numId w:val="26"/>
      </w:numPr>
    </w:pPr>
  </w:style>
  <w:style w:type="numbering" w:customStyle="1" w:styleId="WW8Num36">
    <w:name w:val="WW8Num36"/>
    <w:basedOn w:val="Semlista"/>
    <w:rsid w:val="001F07F4"/>
    <w:pPr>
      <w:numPr>
        <w:numId w:val="27"/>
      </w:numPr>
    </w:pPr>
  </w:style>
  <w:style w:type="numbering" w:customStyle="1" w:styleId="WW8Num23">
    <w:name w:val="WW8Num23"/>
    <w:basedOn w:val="Semlista"/>
    <w:rsid w:val="001F07F4"/>
    <w:pPr>
      <w:numPr>
        <w:numId w:val="28"/>
      </w:numPr>
    </w:pPr>
  </w:style>
  <w:style w:type="numbering" w:customStyle="1" w:styleId="WW8Num24">
    <w:name w:val="WW8Num24"/>
    <w:basedOn w:val="Semlista"/>
    <w:rsid w:val="001F07F4"/>
    <w:pPr>
      <w:numPr>
        <w:numId w:val="29"/>
      </w:numPr>
    </w:pPr>
  </w:style>
  <w:style w:type="numbering" w:customStyle="1" w:styleId="WW8Num40">
    <w:name w:val="WW8Num40"/>
    <w:basedOn w:val="Semlista"/>
    <w:rsid w:val="001F07F4"/>
    <w:pPr>
      <w:numPr>
        <w:numId w:val="30"/>
      </w:numPr>
    </w:pPr>
  </w:style>
  <w:style w:type="numbering" w:customStyle="1" w:styleId="WW8Num30">
    <w:name w:val="WW8Num30"/>
    <w:basedOn w:val="Semlista"/>
    <w:rsid w:val="001F07F4"/>
    <w:pPr>
      <w:numPr>
        <w:numId w:val="31"/>
      </w:numPr>
    </w:pPr>
  </w:style>
  <w:style w:type="numbering" w:customStyle="1" w:styleId="WW8Num31">
    <w:name w:val="WW8Num31"/>
    <w:basedOn w:val="Semlista"/>
    <w:rsid w:val="001F07F4"/>
    <w:pPr>
      <w:numPr>
        <w:numId w:val="32"/>
      </w:numPr>
    </w:pPr>
  </w:style>
  <w:style w:type="numbering" w:customStyle="1" w:styleId="WW8Num45">
    <w:name w:val="WW8Num45"/>
    <w:basedOn w:val="Semlista"/>
    <w:rsid w:val="001F07F4"/>
    <w:pPr>
      <w:numPr>
        <w:numId w:val="33"/>
      </w:numPr>
    </w:pPr>
  </w:style>
  <w:style w:type="numbering" w:customStyle="1" w:styleId="WWOutlineListStyle">
    <w:name w:val="WW_OutlineListStyle"/>
    <w:basedOn w:val="Semlista"/>
    <w:rsid w:val="001F07F4"/>
    <w:pPr>
      <w:numPr>
        <w:numId w:val="34"/>
      </w:numPr>
    </w:pPr>
  </w:style>
  <w:style w:type="numbering" w:customStyle="1" w:styleId="WW8Num25">
    <w:name w:val="WW8Num25"/>
    <w:basedOn w:val="Semlista"/>
    <w:rsid w:val="001F07F4"/>
    <w:pPr>
      <w:numPr>
        <w:numId w:val="35"/>
      </w:numPr>
    </w:pPr>
  </w:style>
  <w:style w:type="numbering" w:customStyle="1" w:styleId="WW8Num26">
    <w:name w:val="WW8Num26"/>
    <w:basedOn w:val="Semlista"/>
    <w:rsid w:val="001F07F4"/>
    <w:pPr>
      <w:numPr>
        <w:numId w:val="36"/>
      </w:numPr>
    </w:pPr>
  </w:style>
  <w:style w:type="numbering" w:customStyle="1" w:styleId="WW8Num27">
    <w:name w:val="WW8Num27"/>
    <w:basedOn w:val="Semlista"/>
    <w:rsid w:val="001F07F4"/>
    <w:pPr>
      <w:numPr>
        <w:numId w:val="37"/>
      </w:numPr>
    </w:pPr>
  </w:style>
  <w:style w:type="numbering" w:customStyle="1" w:styleId="WW8Num28">
    <w:name w:val="WW8Num28"/>
    <w:basedOn w:val="Semlista"/>
    <w:rsid w:val="001F07F4"/>
    <w:pPr>
      <w:numPr>
        <w:numId w:val="38"/>
      </w:numPr>
    </w:pPr>
  </w:style>
  <w:style w:type="numbering" w:customStyle="1" w:styleId="WW8Num29">
    <w:name w:val="WW8Num29"/>
    <w:basedOn w:val="Semlista"/>
    <w:rsid w:val="001F07F4"/>
    <w:pPr>
      <w:numPr>
        <w:numId w:val="39"/>
      </w:numPr>
    </w:pPr>
  </w:style>
  <w:style w:type="numbering" w:customStyle="1" w:styleId="WW8Num35">
    <w:name w:val="WW8Num35"/>
    <w:basedOn w:val="Semlista"/>
    <w:rsid w:val="001F07F4"/>
    <w:pPr>
      <w:numPr>
        <w:numId w:val="40"/>
      </w:numPr>
    </w:pPr>
  </w:style>
  <w:style w:type="numbering" w:customStyle="1" w:styleId="WW8Num37">
    <w:name w:val="WW8Num37"/>
    <w:basedOn w:val="Semlista"/>
    <w:rsid w:val="001F07F4"/>
    <w:pPr>
      <w:numPr>
        <w:numId w:val="41"/>
      </w:numPr>
    </w:pPr>
  </w:style>
  <w:style w:type="numbering" w:customStyle="1" w:styleId="WW8Num38">
    <w:name w:val="WW8Num38"/>
    <w:basedOn w:val="Semlista"/>
    <w:rsid w:val="001F07F4"/>
    <w:pPr>
      <w:numPr>
        <w:numId w:val="42"/>
      </w:numPr>
    </w:pPr>
  </w:style>
  <w:style w:type="numbering" w:customStyle="1" w:styleId="WW8Num39">
    <w:name w:val="WW8Num39"/>
    <w:basedOn w:val="Semlista"/>
    <w:rsid w:val="001F07F4"/>
    <w:pPr>
      <w:numPr>
        <w:numId w:val="43"/>
      </w:numPr>
    </w:pPr>
  </w:style>
  <w:style w:type="numbering" w:customStyle="1" w:styleId="WWNum11">
    <w:name w:val="WWNum11"/>
    <w:basedOn w:val="Semlista"/>
    <w:rsid w:val="001F07F4"/>
    <w:pPr>
      <w:numPr>
        <w:numId w:val="44"/>
      </w:numPr>
    </w:pPr>
  </w:style>
  <w:style w:type="numbering" w:customStyle="1" w:styleId="WW8Num92">
    <w:name w:val="WW8Num92"/>
    <w:basedOn w:val="Semlista"/>
    <w:rsid w:val="001F07F4"/>
    <w:pPr>
      <w:numPr>
        <w:numId w:val="45"/>
      </w:numPr>
    </w:pPr>
  </w:style>
  <w:style w:type="paragraph" w:styleId="Rodap">
    <w:name w:val="footer"/>
    <w:basedOn w:val="Normal"/>
    <w:link w:val="RodapChar2"/>
    <w:uiPriority w:val="99"/>
    <w:semiHidden/>
    <w:unhideWhenUsed/>
    <w:rsid w:val="001F07F4"/>
    <w:pPr>
      <w:tabs>
        <w:tab w:val="center" w:pos="4252"/>
        <w:tab w:val="right" w:pos="8504"/>
      </w:tabs>
    </w:pPr>
    <w:rPr>
      <w:rFonts w:cs="Mangal"/>
    </w:rPr>
  </w:style>
  <w:style w:type="character" w:customStyle="1" w:styleId="RodapChar2">
    <w:name w:val="Rodapé Char2"/>
    <w:basedOn w:val="Fontepargpadro"/>
    <w:link w:val="Rodap"/>
    <w:uiPriority w:val="99"/>
    <w:semiHidden/>
    <w:rsid w:val="001F07F4"/>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yperlink" Target="http://www.mc.gov.br/"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comprasnet.gov.br/" TargetMode="Externa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telebras.com.br" TargetMode="External"/><Relationship Id="rId24" Type="http://schemas.openxmlformats.org/officeDocument/2006/relationships/hyperlink" Target="http://www.bjla.dk/VideregUdvikling/DM052/ScrumProjectManagementPart00.pdf"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agilemanifesto.org/" TargetMode="External"/><Relationship Id="rId28" Type="http://schemas.openxmlformats.org/officeDocument/2006/relationships/theme" Target="theme/theme1.xml"/><Relationship Id="rId10" Type="http://schemas.openxmlformats.org/officeDocument/2006/relationships/hyperlink" Target="mailto:licitacao@telebras.com.br"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comprasnet.gov.br/" TargetMode="External"/><Relationship Id="rId14" Type="http://schemas.openxmlformats.org/officeDocument/2006/relationships/footer" Target="footer1.xml"/><Relationship Id="rId22" Type="http://schemas.openxmlformats.org/officeDocument/2006/relationships/hyperlink" Target="http://www.pmi.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telebr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31887</Words>
  <Characters>172193</Characters>
  <Application>Microsoft Office Word</Application>
  <DocSecurity>0</DocSecurity>
  <Lines>1434</Lines>
  <Paragraphs>407</Paragraphs>
  <ScaleCrop>false</ScaleCrop>
  <Company>Microsoft</Company>
  <LinksUpToDate>false</LinksUpToDate>
  <CharactersWithSpaces>203673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ILUSTRÍSSIMOS (AS) SENHORES (AS) JULGADORES (AS) DA DELEGACIA DA RECEITA FEDERAL DE JULGAMENTO EM BRASÍLIA - DF</dc:title>
  <dc:creator>Gustavo</dc:creator>
  <cp:lastModifiedBy>Gustavo</cp:lastModifiedBy>
  <cp:revision>2</cp:revision>
  <cp:lastPrinted>2011-10-17T10:56:00Z</cp:lastPrinted>
  <dcterms:created xsi:type="dcterms:W3CDTF">2011-11-07T13:08:00Z</dcterms:created>
  <dcterms:modified xsi:type="dcterms:W3CDTF">2011-11-07T13:08:00Z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